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A916A" w14:textId="02634AF3" w:rsidR="00AB203B" w:rsidRDefault="00AB203B" w:rsidP="00F25338">
      <w:r>
        <w:t>account</w:t>
      </w:r>
    </w:p>
    <w:p w14:paraId="2F191B2D" w14:textId="6E9EDB13" w:rsidR="00AB203B" w:rsidRDefault="00AB203B" w:rsidP="00F25338">
      <w:r w:rsidRPr="00AB203B">
        <w:t>address</w:t>
      </w:r>
    </w:p>
    <w:p w14:paraId="0B8AD246" w14:textId="793E7E9E" w:rsidR="00F25338" w:rsidRDefault="00F25338" w:rsidP="00F25338">
      <w:r w:rsidRPr="00AD1848">
        <w:t>address of record</w:t>
      </w:r>
    </w:p>
    <w:p w14:paraId="6D8C6F07" w14:textId="75DDF663" w:rsidR="00E24467" w:rsidRDefault="00E24467" w:rsidP="00F25338">
      <w:r>
        <w:t>authorize</w:t>
      </w:r>
    </w:p>
    <w:p w14:paraId="10DCA37B" w14:textId="7E76F6C6" w:rsidR="00F25338" w:rsidRDefault="00F25338" w:rsidP="00F25338">
      <w:r w:rsidRPr="008F45AE">
        <w:t>authorized third-party representative</w:t>
      </w:r>
    </w:p>
    <w:p w14:paraId="34E5FD9F" w14:textId="0BA53F44" w:rsidR="001312D8" w:rsidRDefault="001312D8" w:rsidP="00F25338">
      <w:r>
        <w:t>benefits</w:t>
      </w:r>
    </w:p>
    <w:p w14:paraId="5D78D93C" w14:textId="42FBAB29" w:rsidR="00F90CAA" w:rsidRDefault="00F90CAA" w:rsidP="00F25338">
      <w:r>
        <w:t>business day</w:t>
      </w:r>
    </w:p>
    <w:p w14:paraId="557753FF" w14:textId="093F5D50" w:rsidR="00F25338" w:rsidRDefault="00F25338" w:rsidP="00F25338">
      <w:r>
        <w:t>cancel</w:t>
      </w:r>
    </w:p>
    <w:p w14:paraId="5EEB7770" w14:textId="6A01E244" w:rsidR="004B2693" w:rsidRDefault="004B2693" w:rsidP="00F25338">
      <w:r>
        <w:t>charge</w:t>
      </w:r>
    </w:p>
    <w:p w14:paraId="6286E03B" w14:textId="77777777" w:rsidR="00F25338" w:rsidRDefault="00F25338" w:rsidP="00F25338">
      <w:r>
        <w:t>chargeback</w:t>
      </w:r>
    </w:p>
    <w:p w14:paraId="6B55143B" w14:textId="0B52CFFD" w:rsidR="00F25338" w:rsidRDefault="00F25338" w:rsidP="00F25338">
      <w:r>
        <w:t>chargeback address</w:t>
      </w:r>
    </w:p>
    <w:p w14:paraId="0301CEC7" w14:textId="1CF04623" w:rsidR="00A52047" w:rsidRDefault="00A52047" w:rsidP="00F25338">
      <w:r>
        <w:t>chargeback notice</w:t>
      </w:r>
    </w:p>
    <w:p w14:paraId="28BB7281" w14:textId="4C6CBB4B" w:rsidR="00F25338" w:rsidRDefault="00F25338" w:rsidP="00F25338">
      <w:r>
        <w:t>claims</w:t>
      </w:r>
    </w:p>
    <w:p w14:paraId="025A06D7" w14:textId="79F49374" w:rsidR="005C7EAB" w:rsidRDefault="005C7EAB" w:rsidP="00F25338">
      <w:r>
        <w:t>commission</w:t>
      </w:r>
    </w:p>
    <w:p w14:paraId="36C9BD82" w14:textId="351A1DCD" w:rsidR="002B01D8" w:rsidRDefault="002B01D8" w:rsidP="00F25338">
      <w:r>
        <w:t>company</w:t>
      </w:r>
    </w:p>
    <w:p w14:paraId="1ECBD214" w14:textId="4BE22D3E" w:rsidR="004B2693" w:rsidRDefault="004B2693" w:rsidP="00F25338">
      <w:r>
        <w:t>correspondence</w:t>
      </w:r>
    </w:p>
    <w:p w14:paraId="3EEE8C33" w14:textId="1F735E91" w:rsidR="00F90CAA" w:rsidRDefault="00F90CAA" w:rsidP="00F25338">
      <w:r>
        <w:t>day</w:t>
      </w:r>
    </w:p>
    <w:p w14:paraId="51F22837" w14:textId="1EE406B9" w:rsidR="00861726" w:rsidRDefault="00861726">
      <w:r>
        <w:t>designated address</w:t>
      </w:r>
    </w:p>
    <w:p w14:paraId="2CE2B85B" w14:textId="5656F643" w:rsidR="00726607" w:rsidRDefault="00726607">
      <w:r>
        <w:t>designated claim address</w:t>
      </w:r>
    </w:p>
    <w:p w14:paraId="7C6ECE86" w14:textId="77777777" w:rsidR="00F25338" w:rsidRDefault="00726607" w:rsidP="00F25338">
      <w:r>
        <w:t xml:space="preserve">designated chargeback </w:t>
      </w:r>
      <w:bookmarkStart w:id="0" w:name="_Hlk141184004"/>
      <w:r>
        <w:t>address</w:t>
      </w:r>
      <w:r w:rsidR="00F25338" w:rsidRPr="00F25338">
        <w:t xml:space="preserve"> </w:t>
      </w:r>
      <w:bookmarkEnd w:id="0"/>
    </w:p>
    <w:p w14:paraId="2868BE13" w14:textId="77777777" w:rsidR="00F25338" w:rsidRDefault="00F25338" w:rsidP="00F25338">
      <w:r>
        <w:t>detailed facts</w:t>
      </w:r>
    </w:p>
    <w:p w14:paraId="09EB45EC" w14:textId="54CD2C12" w:rsidR="00F25338" w:rsidRDefault="00F25338" w:rsidP="00F25338">
      <w:r>
        <w:t>employer’s account</w:t>
      </w:r>
    </w:p>
    <w:p w14:paraId="5E208EAC" w14:textId="77EC1948" w:rsidR="00047F28" w:rsidRDefault="00047F28" w:rsidP="00F25338">
      <w:r>
        <w:t>employing unit</w:t>
      </w:r>
    </w:p>
    <w:p w14:paraId="3792D0F9" w14:textId="12D2F683" w:rsidR="00D86E05" w:rsidRDefault="00D86E05" w:rsidP="00F25338">
      <w:r>
        <w:t>fraud</w:t>
      </w:r>
    </w:p>
    <w:p w14:paraId="5BE3E192" w14:textId="77777777" w:rsidR="00F25338" w:rsidRDefault="00F25338" w:rsidP="00F25338">
      <w:r w:rsidRPr="00FC517B">
        <w:t>human resources department</w:t>
      </w:r>
      <w:r>
        <w:t xml:space="preserve"> </w:t>
      </w:r>
    </w:p>
    <w:p w14:paraId="251698BD" w14:textId="5B8673B2" w:rsidR="00F25338" w:rsidRDefault="00F25338" w:rsidP="00F25338">
      <w:r w:rsidRPr="000709CF">
        <w:t>job separations</w:t>
      </w:r>
    </w:p>
    <w:p w14:paraId="501148DB" w14:textId="624F5322" w:rsidR="004B2693" w:rsidRDefault="004B2693" w:rsidP="00F25338">
      <w:r>
        <w:t>mail</w:t>
      </w:r>
    </w:p>
    <w:p w14:paraId="76D9B243" w14:textId="32CD5C18" w:rsidR="00A52047" w:rsidRDefault="00A52047" w:rsidP="00F25338">
      <w:r>
        <w:t>notice</w:t>
      </w:r>
    </w:p>
    <w:p w14:paraId="41116C28" w14:textId="45F61FCF" w:rsidR="00F25338" w:rsidRDefault="00F25338" w:rsidP="00F25338">
      <w:r w:rsidRPr="00FC517B">
        <w:t xml:space="preserve">payroll department </w:t>
      </w:r>
    </w:p>
    <w:p w14:paraId="0E2F15FA" w14:textId="37E44A0A" w:rsidR="002B01D8" w:rsidRDefault="002B01D8" w:rsidP="00F25338">
      <w:r>
        <w:t>person</w:t>
      </w:r>
    </w:p>
    <w:p w14:paraId="4BF94583" w14:textId="0A6FDC11" w:rsidR="002B01D8" w:rsidRDefault="002B01D8" w:rsidP="00F25338">
      <w:r>
        <w:t>person not employed</w:t>
      </w:r>
    </w:p>
    <w:p w14:paraId="08C9C8BA" w14:textId="04DFA31A" w:rsidR="0061193D" w:rsidRDefault="0061193D" w:rsidP="00F25338">
      <w:r w:rsidRPr="0061193D">
        <w:t>representative</w:t>
      </w:r>
    </w:p>
    <w:p w14:paraId="1280BE8A" w14:textId="31DE46DE" w:rsidR="00047F28" w:rsidRDefault="00047F28" w:rsidP="00F25338">
      <w:r>
        <w:t>revocation</w:t>
      </w:r>
    </w:p>
    <w:p w14:paraId="37518BBD" w14:textId="3CA87BD8" w:rsidR="003D52EA" w:rsidRDefault="003D52EA" w:rsidP="00F25338">
      <w:r>
        <w:t>separation information</w:t>
      </w:r>
    </w:p>
    <w:p w14:paraId="546F048F" w14:textId="77777777" w:rsidR="00F25338" w:rsidRDefault="00F25338" w:rsidP="00F25338">
      <w:r w:rsidRPr="00FC517B">
        <w:t xml:space="preserve">service agent </w:t>
      </w:r>
    </w:p>
    <w:p w14:paraId="10FA7800" w14:textId="334AF9CD" w:rsidR="00F25338" w:rsidRDefault="004A59A7" w:rsidP="00F25338">
      <w:r>
        <w:t>t</w:t>
      </w:r>
      <w:r w:rsidR="00F25338">
        <w:t>ax account number</w:t>
      </w:r>
    </w:p>
    <w:p w14:paraId="5E5E025D" w14:textId="047CF8E9" w:rsidR="005C7EAB" w:rsidRDefault="005C7EAB" w:rsidP="00F25338">
      <w:r>
        <w:t>Texas Workforce Commission</w:t>
      </w:r>
    </w:p>
    <w:p w14:paraId="23236FD9" w14:textId="77777777" w:rsidR="00F25338" w:rsidRDefault="00F25338" w:rsidP="00F25338">
      <w:r w:rsidRPr="00FC517B">
        <w:t>third-party representative</w:t>
      </w:r>
    </w:p>
    <w:p w14:paraId="2CB5A441" w14:textId="7F3BD447" w:rsidR="00861726" w:rsidRDefault="00204024">
      <w:r>
        <w:t>unemployment</w:t>
      </w:r>
    </w:p>
    <w:p w14:paraId="354BA812" w14:textId="1A5F9E9A" w:rsidR="00204024" w:rsidRDefault="00204024">
      <w:r>
        <w:t>unemployment notice</w:t>
      </w:r>
      <w:r w:rsidR="00100E38">
        <w:t>(</w:t>
      </w:r>
      <w:r>
        <w:t>s</w:t>
      </w:r>
      <w:r w:rsidR="00100E38">
        <w:t>)</w:t>
      </w:r>
    </w:p>
    <w:p w14:paraId="61543895" w14:textId="06F84B8C" w:rsidR="001312D8" w:rsidRDefault="001312D8">
      <w:r>
        <w:t>unemployment benefits</w:t>
      </w:r>
    </w:p>
    <w:p w14:paraId="7598C0E4" w14:textId="6BB2BADF" w:rsidR="00204024" w:rsidRDefault="00204024">
      <w:r>
        <w:t>unemployment benefit claim</w:t>
      </w:r>
      <w:r w:rsidR="00100E38">
        <w:t>(</w:t>
      </w:r>
      <w:r>
        <w:t>s</w:t>
      </w:r>
      <w:r w:rsidR="00100E38">
        <w:t>)</w:t>
      </w:r>
    </w:p>
    <w:p w14:paraId="42B7E40A" w14:textId="4C8BEBAD" w:rsidR="000867BC" w:rsidRDefault="000867BC">
      <w:r>
        <w:t>unemployment tax rate</w:t>
      </w:r>
    </w:p>
    <w:p w14:paraId="1ED70413" w14:textId="10EDCBE0" w:rsidR="00F25338" w:rsidRDefault="00F25338" w:rsidP="00F25338">
      <w:r>
        <w:t>wage credits</w:t>
      </w:r>
    </w:p>
    <w:p w14:paraId="0DB3134A" w14:textId="164D6C93" w:rsidR="005C7EAB" w:rsidRDefault="005C7EAB" w:rsidP="00F25338">
      <w:r>
        <w:lastRenderedPageBreak/>
        <w:t>workforce</w:t>
      </w:r>
    </w:p>
    <w:p w14:paraId="6B515163" w14:textId="02AE978C" w:rsidR="00047F28" w:rsidRDefault="00047F28" w:rsidP="00F25338">
      <w:r>
        <w:t>written</w:t>
      </w:r>
    </w:p>
    <w:p w14:paraId="7EF887E8" w14:textId="6F3163C3" w:rsidR="00047F28" w:rsidRDefault="00047F28" w:rsidP="00F25338">
      <w:r>
        <w:t>written authorization</w:t>
      </w:r>
    </w:p>
    <w:p w14:paraId="14B58A57" w14:textId="68B5F61A" w:rsidR="00FC517B" w:rsidRDefault="00FC517B">
      <w:r w:rsidRPr="00FC517B">
        <w:t xml:space="preserve"> </w:t>
      </w:r>
    </w:p>
    <w:p w14:paraId="77E6B4E0" w14:textId="77777777" w:rsidR="004A59A7" w:rsidRDefault="004A59A7" w:rsidP="004A59A7">
      <w:r w:rsidRPr="00726607">
        <w:t>Employer Designated Mailing Address Form</w:t>
      </w:r>
    </w:p>
    <w:p w14:paraId="2004F180" w14:textId="2AD83688" w:rsidR="009C719B" w:rsidRDefault="009C719B">
      <w:r w:rsidRPr="009C719B">
        <w:t>Notice of Application for Unemployment Benefits</w:t>
      </w:r>
    </w:p>
    <w:p w14:paraId="1D2E34AE" w14:textId="77777777" w:rsidR="004A59A7" w:rsidRDefault="004A59A7" w:rsidP="004A59A7">
      <w:r w:rsidRPr="000709CF">
        <w:t>Notice of Maximum Potential Chargeback</w:t>
      </w:r>
    </w:p>
    <w:p w14:paraId="43B0B97A" w14:textId="2C96ECB8" w:rsidR="009C719B" w:rsidRDefault="009C719B">
      <w:r w:rsidRPr="009C719B">
        <w:t>Request for Work Separation Information</w:t>
      </w:r>
    </w:p>
    <w:p w14:paraId="35041700" w14:textId="2F875A15" w:rsidR="00AA1462" w:rsidRDefault="00AA1462">
      <w:r w:rsidRPr="00AA1462">
        <w:t>Revocation of Written Authorization to Represent Employing Unit form (C-43)</w:t>
      </w:r>
    </w:p>
    <w:p w14:paraId="7697B729" w14:textId="4128E39B" w:rsidR="00AA1462" w:rsidRDefault="00AA1462">
      <w:r w:rsidRPr="00AA1462">
        <w:t>Written Authorization to Represent Employing Unit form (C-42)</w:t>
      </w:r>
    </w:p>
    <w:p w14:paraId="5635ACB1" w14:textId="77777777" w:rsidR="004A59A7" w:rsidRDefault="004A59A7"/>
    <w:p w14:paraId="7DC1F114" w14:textId="57E257F9" w:rsidR="009B6076" w:rsidRDefault="009B6076">
      <w:r w:rsidRPr="009B6076">
        <w:t>Employer Benefits Services</w:t>
      </w:r>
    </w:p>
    <w:p w14:paraId="2155CD64" w14:textId="1F19AE3E" w:rsidR="00C9704F" w:rsidRDefault="00C9704F">
      <w:r>
        <w:t>Unemployment Tax Services</w:t>
      </w:r>
    </w:p>
    <w:p w14:paraId="26A142B6" w14:textId="2744A07A" w:rsidR="004C0883" w:rsidRDefault="004C0883">
      <w:r w:rsidRPr="004C0883">
        <w:t>Other Services</w:t>
      </w:r>
    </w:p>
    <w:p w14:paraId="0ECD34C0" w14:textId="429C81E8" w:rsidR="004C0883" w:rsidRDefault="004C0883">
      <w:r w:rsidRPr="004C0883">
        <w:t>My Home</w:t>
      </w:r>
    </w:p>
    <w:p w14:paraId="0930767A" w14:textId="7501B80B" w:rsidR="004C0883" w:rsidRDefault="004C0883">
      <w:r w:rsidRPr="004C0883">
        <w:t>Quick Links</w:t>
      </w:r>
    </w:p>
    <w:p w14:paraId="659B232A" w14:textId="77777777" w:rsidR="00AF05EF" w:rsidRDefault="00AF05EF"/>
    <w:p w14:paraId="5E128F83" w14:textId="09188F40" w:rsidR="006921F4" w:rsidRDefault="006921F4"/>
    <w:p w14:paraId="0E3C4AFE" w14:textId="47A99A11" w:rsidR="006921F4" w:rsidRPr="00924602" w:rsidRDefault="006921F4" w:rsidP="00DE428C">
      <w:pPr>
        <w:pStyle w:val="Heading1"/>
      </w:pPr>
      <w:r w:rsidRPr="00A244F5">
        <w:t>Employer Notices</w:t>
      </w:r>
    </w:p>
    <w:p w14:paraId="3E05D80C" w14:textId="6D748362" w:rsidR="00804BE9" w:rsidRDefault="00804BE9" w:rsidP="00CC48A4">
      <w:r>
        <w:t>Account</w:t>
      </w:r>
    </w:p>
    <w:p w14:paraId="5B54C033" w14:textId="28A04FE1" w:rsidR="00505023" w:rsidRDefault="00505023" w:rsidP="00CC48A4">
      <w:r>
        <w:t>Additional pay</w:t>
      </w:r>
    </w:p>
    <w:p w14:paraId="2925415B" w14:textId="1C866DDB" w:rsidR="004E5609" w:rsidRDefault="004E5609" w:rsidP="00CC48A4">
      <w:r>
        <w:t>Address</w:t>
      </w:r>
    </w:p>
    <w:p w14:paraId="19468C75" w14:textId="54402CE9" w:rsidR="002736FA" w:rsidRDefault="002736FA" w:rsidP="00CC48A4">
      <w:r>
        <w:t>Appeal</w:t>
      </w:r>
    </w:p>
    <w:p w14:paraId="02E04571" w14:textId="01AA911A" w:rsidR="001431BF" w:rsidRDefault="001431BF" w:rsidP="00CC48A4">
      <w:r>
        <w:t>Calendar days</w:t>
      </w:r>
    </w:p>
    <w:p w14:paraId="078D4CBE" w14:textId="52D7BEFE" w:rsidR="00804BE9" w:rsidRDefault="00804BE9" w:rsidP="00CC48A4">
      <w:r>
        <w:t>Charge</w:t>
      </w:r>
    </w:p>
    <w:p w14:paraId="39C6F2D0" w14:textId="52AD1428" w:rsidR="00AF7EDC" w:rsidRDefault="00AF7EDC" w:rsidP="00CC48A4">
      <w:r>
        <w:t>chargea</w:t>
      </w:r>
      <w:r w:rsidR="004E5609">
        <w:t>b</w:t>
      </w:r>
      <w:r>
        <w:t>le</w:t>
      </w:r>
    </w:p>
    <w:p w14:paraId="75D1FAFA" w14:textId="2A6D8D76" w:rsidR="00FC533F" w:rsidRDefault="00FC533F" w:rsidP="00CC48A4">
      <w:r>
        <w:t>Chargeback</w:t>
      </w:r>
    </w:p>
    <w:p w14:paraId="50885BE9" w14:textId="15D014C3" w:rsidR="0055624F" w:rsidRDefault="00CC48A4" w:rsidP="00CC48A4">
      <w:r>
        <w:t xml:space="preserve">Claim </w:t>
      </w:r>
    </w:p>
    <w:p w14:paraId="6AB946A4" w14:textId="4492FF45" w:rsidR="00E23CA0" w:rsidRDefault="00E23CA0" w:rsidP="00CC48A4">
      <w:r>
        <w:t>claimant</w:t>
      </w:r>
    </w:p>
    <w:p w14:paraId="1BCAC85B" w14:textId="54EB2ECD" w:rsidR="001431BF" w:rsidRDefault="001431BF" w:rsidP="00CC48A4">
      <w:r>
        <w:t>Days</w:t>
      </w:r>
    </w:p>
    <w:p w14:paraId="5D6F5A5E" w14:textId="58A0B72E" w:rsidR="004E5609" w:rsidRDefault="004E5609" w:rsidP="00CC48A4">
      <w:r>
        <w:t>Designated Address</w:t>
      </w:r>
    </w:p>
    <w:p w14:paraId="783F2B91" w14:textId="44C90164" w:rsidR="000470E1" w:rsidRDefault="000470E1" w:rsidP="00CC48A4">
      <w:r>
        <w:t>Determination</w:t>
      </w:r>
    </w:p>
    <w:p w14:paraId="4FCE53D8" w14:textId="1E103170" w:rsidR="00CC48A4" w:rsidRDefault="00CC48A4" w:rsidP="00CC48A4">
      <w:r>
        <w:t>Existing claim</w:t>
      </w:r>
    </w:p>
    <w:p w14:paraId="6E4558BF" w14:textId="01BCEFBA" w:rsidR="000470E1" w:rsidRDefault="000470E1" w:rsidP="00CC48A4">
      <w:r>
        <w:t>Favor</w:t>
      </w:r>
    </w:p>
    <w:p w14:paraId="2F169AC4" w14:textId="2828DDAE" w:rsidR="009C7DF7" w:rsidRDefault="009C7DF7" w:rsidP="00CC48A4">
      <w:r>
        <w:t>Final incident</w:t>
      </w:r>
    </w:p>
    <w:p w14:paraId="42CD14EF" w14:textId="7254C635" w:rsidR="00446F5E" w:rsidRDefault="00446F5E" w:rsidP="00CC48A4">
      <w:r>
        <w:t>Fraud</w:t>
      </w:r>
    </w:p>
    <w:p w14:paraId="16EBE8D6" w14:textId="6AC97ACC" w:rsidR="003478B8" w:rsidRDefault="003478B8" w:rsidP="00CC48A4">
      <w:r>
        <w:t>Individual</w:t>
      </w:r>
    </w:p>
    <w:p w14:paraId="4E78CC56" w14:textId="64AB21F6" w:rsidR="002603C2" w:rsidRDefault="002603C2" w:rsidP="00CC48A4">
      <w:r>
        <w:t>Interested party</w:t>
      </w:r>
    </w:p>
    <w:p w14:paraId="519F826D" w14:textId="09FF858D" w:rsidR="003478B8" w:rsidRDefault="003478B8" w:rsidP="00CC48A4">
      <w:r>
        <w:t>Job separation</w:t>
      </w:r>
    </w:p>
    <w:p w14:paraId="2AB338BB" w14:textId="040870B0" w:rsidR="00AF7EDC" w:rsidRDefault="00AF7EDC" w:rsidP="00CC48A4">
      <w:r>
        <w:t>Maximum benefit amount</w:t>
      </w:r>
    </w:p>
    <w:p w14:paraId="59F11004" w14:textId="29E1363F" w:rsidR="00CC48A4" w:rsidRDefault="00CC48A4" w:rsidP="00CC48A4">
      <w:r>
        <w:t>New claim</w:t>
      </w:r>
    </w:p>
    <w:p w14:paraId="3FEADB3D" w14:textId="1F15D598" w:rsidR="00804BE9" w:rsidRDefault="00804BE9" w:rsidP="00CC48A4">
      <w:r>
        <w:t>Original claim</w:t>
      </w:r>
    </w:p>
    <w:p w14:paraId="73C032A4" w14:textId="0A00CAD2" w:rsidR="003478B8" w:rsidRDefault="003478B8" w:rsidP="00CC48A4">
      <w:r>
        <w:t>Organization</w:t>
      </w:r>
    </w:p>
    <w:p w14:paraId="5B719A94" w14:textId="651ED475" w:rsidR="002603C2" w:rsidRDefault="002603C2" w:rsidP="00CC48A4">
      <w:r>
        <w:lastRenderedPageBreak/>
        <w:t>Party</w:t>
      </w:r>
    </w:p>
    <w:p w14:paraId="096E42C3" w14:textId="671D7958" w:rsidR="00505023" w:rsidRDefault="00505023" w:rsidP="00CC48A4">
      <w:r>
        <w:t>Pay</w:t>
      </w:r>
    </w:p>
    <w:p w14:paraId="70C51403" w14:textId="4CBDA2CE" w:rsidR="002736FA" w:rsidRDefault="002736FA" w:rsidP="00CC48A4">
      <w:r>
        <w:t>Payment decision</w:t>
      </w:r>
    </w:p>
    <w:p w14:paraId="35FB66C8" w14:textId="297FA86D" w:rsidR="00505023" w:rsidRDefault="00505023" w:rsidP="00CC48A4">
      <w:r>
        <w:t>Policies</w:t>
      </w:r>
    </w:p>
    <w:p w14:paraId="01318D3B" w14:textId="6E473D81" w:rsidR="009C7DF7" w:rsidRDefault="009C7DF7" w:rsidP="00CC48A4">
      <w:r>
        <w:t>Prior warnings</w:t>
      </w:r>
    </w:p>
    <w:p w14:paraId="3E0F7872" w14:textId="46EC01FB" w:rsidR="000470E1" w:rsidRDefault="000470E1" w:rsidP="00CC48A4">
      <w:r>
        <w:t>Response</w:t>
      </w:r>
    </w:p>
    <w:p w14:paraId="6E2AFE4F" w14:textId="5F4DD21B" w:rsidR="002736FA" w:rsidRDefault="002736FA" w:rsidP="00CC48A4">
      <w:r>
        <w:t>Right to appeal</w:t>
      </w:r>
    </w:p>
    <w:p w14:paraId="1CD45242" w14:textId="216D2455" w:rsidR="003478B8" w:rsidRDefault="003478B8" w:rsidP="00CC48A4">
      <w:r>
        <w:t>Separation</w:t>
      </w:r>
    </w:p>
    <w:p w14:paraId="73179656" w14:textId="12FEF2AD" w:rsidR="00505023" w:rsidRDefault="00505023" w:rsidP="00CC48A4">
      <w:r>
        <w:t>Separation reason</w:t>
      </w:r>
    </w:p>
    <w:p w14:paraId="59B0938A" w14:textId="48456C7D" w:rsidR="000470E1" w:rsidRDefault="000470E1" w:rsidP="00CC48A4">
      <w:r>
        <w:t>Sufficient wages</w:t>
      </w:r>
    </w:p>
    <w:p w14:paraId="2A5FE0EA" w14:textId="036528CE" w:rsidR="000470E1" w:rsidRDefault="000470E1" w:rsidP="00CC48A4">
      <w:r>
        <w:t>Timely</w:t>
      </w:r>
    </w:p>
    <w:p w14:paraId="4554F2C7" w14:textId="42AE9078" w:rsidR="000470E1" w:rsidRPr="00924602" w:rsidRDefault="000470E1" w:rsidP="00CC48A4">
      <w:r>
        <w:t>Timely appeal</w:t>
      </w:r>
    </w:p>
    <w:p w14:paraId="5F261E54" w14:textId="3944CEE6" w:rsidR="0055624F" w:rsidRDefault="00924602" w:rsidP="00CC48A4">
      <w:r w:rsidRPr="00924602">
        <w:t>unemployment benefits</w:t>
      </w:r>
    </w:p>
    <w:p w14:paraId="1FC219E9" w14:textId="5C6C52FE" w:rsidR="00446F5E" w:rsidRDefault="00446F5E" w:rsidP="00CC48A4">
      <w:r>
        <w:t>unemployment benefits claim</w:t>
      </w:r>
    </w:p>
    <w:p w14:paraId="27754091" w14:textId="4D62E9DA" w:rsidR="000470E1" w:rsidRDefault="000470E1" w:rsidP="00CC48A4">
      <w:r>
        <w:t>wages</w:t>
      </w:r>
    </w:p>
    <w:p w14:paraId="66B22324" w14:textId="0647B21F" w:rsidR="004033EB" w:rsidRDefault="004033EB" w:rsidP="00CC48A4">
      <w:r>
        <w:t>wage verification</w:t>
      </w:r>
    </w:p>
    <w:p w14:paraId="7D9EC3DA" w14:textId="28416C78" w:rsidR="009C7DF7" w:rsidRDefault="009C7DF7" w:rsidP="00CC48A4">
      <w:r>
        <w:t>witness statements</w:t>
      </w:r>
    </w:p>
    <w:p w14:paraId="012F2308" w14:textId="6A626103" w:rsidR="00CC48A4" w:rsidRDefault="00CC48A4" w:rsidP="00CC48A4"/>
    <w:p w14:paraId="0134F166" w14:textId="6EE09388" w:rsidR="002736FA" w:rsidRDefault="002736FA" w:rsidP="00CC48A4">
      <w:r w:rsidRPr="002736FA">
        <w:t xml:space="preserve">Determination on Payment of Unemployment Benefits </w:t>
      </w:r>
    </w:p>
    <w:p w14:paraId="3888B235" w14:textId="7353CB57" w:rsidR="00FC533F" w:rsidRDefault="00FC533F" w:rsidP="00CC48A4">
      <w:r>
        <w:t>Employer Chargeback Notice</w:t>
      </w:r>
    </w:p>
    <w:p w14:paraId="70ACAAC2" w14:textId="599BE9BD" w:rsidR="004033EB" w:rsidRDefault="004033EB" w:rsidP="00CC48A4">
      <w:r>
        <w:t>Employer Quarterly Report</w:t>
      </w:r>
    </w:p>
    <w:p w14:paraId="5B309697" w14:textId="6BFA6D03" w:rsidR="002603C2" w:rsidRDefault="002603C2" w:rsidP="00CC48A4">
      <w:r w:rsidRPr="002603C2">
        <w:t>Employer Response to Notice of Application</w:t>
      </w:r>
    </w:p>
    <w:p w14:paraId="61152D51" w14:textId="34066461" w:rsidR="00CC48A4" w:rsidRDefault="00CC48A4" w:rsidP="00CC48A4">
      <w:pPr>
        <w:rPr>
          <w:shd w:val="clear" w:color="auto" w:fill="FFFFFF"/>
        </w:rPr>
      </w:pPr>
      <w:r>
        <w:rPr>
          <w:shd w:val="clear" w:color="auto" w:fill="FFFFFF"/>
        </w:rPr>
        <w:t>Notice of Application for Unemployment Benefits</w:t>
      </w:r>
    </w:p>
    <w:p w14:paraId="7445A47E" w14:textId="5657C9A4" w:rsidR="00CC48A4" w:rsidRDefault="00CC48A4" w:rsidP="00CC48A4">
      <w:pPr>
        <w:rPr>
          <w:shd w:val="clear" w:color="auto" w:fill="FFFFFF"/>
        </w:rPr>
      </w:pPr>
      <w:r>
        <w:rPr>
          <w:shd w:val="clear" w:color="auto" w:fill="FFFFFF"/>
        </w:rPr>
        <w:t>Request for Work Separation Information</w:t>
      </w:r>
    </w:p>
    <w:p w14:paraId="00DF6EAD" w14:textId="699EF944" w:rsidR="00E23CA0" w:rsidRPr="00924602" w:rsidRDefault="00E23CA0" w:rsidP="00CC48A4">
      <w:r>
        <w:rPr>
          <w:shd w:val="clear" w:color="auto" w:fill="FFFFFF"/>
        </w:rPr>
        <w:t>Unemployment Tax Services</w:t>
      </w:r>
    </w:p>
    <w:p w14:paraId="0D16E192" w14:textId="41D84826" w:rsidR="006921F4" w:rsidRDefault="006921F4"/>
    <w:p w14:paraId="2154B6CB" w14:textId="0EEE6B4A" w:rsidR="006921F4" w:rsidRPr="00A244F5" w:rsidRDefault="006921F4" w:rsidP="00DE428C">
      <w:pPr>
        <w:pStyle w:val="Heading1"/>
      </w:pPr>
      <w:r w:rsidRPr="00A244F5">
        <w:t>UI Basics for Employers</w:t>
      </w:r>
    </w:p>
    <w:p w14:paraId="6B96B75E" w14:textId="3ECD3BE1" w:rsidR="006921F4" w:rsidRDefault="00672D5F">
      <w:r w:rsidRPr="00672D5F">
        <w:t>Alien Registration number</w:t>
      </w:r>
    </w:p>
    <w:p w14:paraId="730CC4BD" w14:textId="28409EDC" w:rsidR="00F71FAC" w:rsidRDefault="00F71FAC">
      <w:r>
        <w:t>Base period</w:t>
      </w:r>
    </w:p>
    <w:p w14:paraId="201F7BDF" w14:textId="45F8C0E4" w:rsidR="004A684D" w:rsidRDefault="004A684D">
      <w:r>
        <w:t>Benefits</w:t>
      </w:r>
    </w:p>
    <w:p w14:paraId="0B46CE55" w14:textId="162C189E" w:rsidR="004A684D" w:rsidRDefault="004A684D">
      <w:r>
        <w:t>Benefit amounts</w:t>
      </w:r>
    </w:p>
    <w:p w14:paraId="34B91E32" w14:textId="7C47FAEC" w:rsidR="00F3659A" w:rsidRDefault="00F3659A">
      <w:r>
        <w:t>Calendar quarters</w:t>
      </w:r>
    </w:p>
    <w:p w14:paraId="24944809" w14:textId="43675660" w:rsidR="000B58AE" w:rsidRDefault="00275210">
      <w:r>
        <w:t>C</w:t>
      </w:r>
      <w:r w:rsidR="000B58AE">
        <w:t>laim</w:t>
      </w:r>
    </w:p>
    <w:p w14:paraId="3723743F" w14:textId="3B21F0DD" w:rsidR="00275210" w:rsidRDefault="00275210">
      <w:r>
        <w:t>charge</w:t>
      </w:r>
    </w:p>
    <w:p w14:paraId="110436A5" w14:textId="61D570A1" w:rsidR="00C44836" w:rsidRDefault="00C44836">
      <w:r w:rsidRPr="00C44836">
        <w:t>deduct unemployment taxes from employees' paychecks</w:t>
      </w:r>
    </w:p>
    <w:p w14:paraId="544EB32B" w14:textId="1AE9EA06" w:rsidR="00540898" w:rsidRDefault="00540898">
      <w:r>
        <w:t>direct result</w:t>
      </w:r>
    </w:p>
    <w:p w14:paraId="1DC6FF9A" w14:textId="00DB7476" w:rsidR="00540898" w:rsidRDefault="00540898">
      <w:r>
        <w:t>disaster</w:t>
      </w:r>
    </w:p>
    <w:p w14:paraId="0823134E" w14:textId="66C7E5C7" w:rsidR="00670D2A" w:rsidRDefault="00670D2A">
      <w:r>
        <w:t xml:space="preserve">Disaster Unemployment </w:t>
      </w:r>
      <w:r w:rsidR="00540898">
        <w:t>A</w:t>
      </w:r>
      <w:r>
        <w:t>ssistance</w:t>
      </w:r>
    </w:p>
    <w:p w14:paraId="2A304A7E" w14:textId="15373527" w:rsidR="00F541EF" w:rsidRDefault="00F541EF">
      <w:r>
        <w:t>disciplinary action</w:t>
      </w:r>
    </w:p>
    <w:p w14:paraId="01FECC46" w14:textId="0EE35B41" w:rsidR="003221D5" w:rsidRDefault="003221D5">
      <w:r>
        <w:t>disqualification</w:t>
      </w:r>
    </w:p>
    <w:p w14:paraId="1C6478D5" w14:textId="1900D191" w:rsidR="00F6725F" w:rsidRDefault="00F6725F">
      <w:r>
        <w:t>Educational institutions</w:t>
      </w:r>
    </w:p>
    <w:p w14:paraId="4F746CD5" w14:textId="1C54C9E3" w:rsidR="00637920" w:rsidRDefault="00637920">
      <w:r>
        <w:t>Effective date</w:t>
      </w:r>
    </w:p>
    <w:p w14:paraId="3F3BCBBD" w14:textId="0B40D4F2" w:rsidR="006921F4" w:rsidRDefault="008A13A9">
      <w:r>
        <w:t>Eligibility</w:t>
      </w:r>
    </w:p>
    <w:p w14:paraId="5135F53F" w14:textId="2BEF6FBD" w:rsidR="00BA16CA" w:rsidRDefault="00BA16CA">
      <w:r>
        <w:lastRenderedPageBreak/>
        <w:t>Eligibility requirements</w:t>
      </w:r>
    </w:p>
    <w:p w14:paraId="46CA8AA1" w14:textId="4E28BF59" w:rsidR="00F6725F" w:rsidRDefault="00F6725F">
      <w:r>
        <w:t>Employee</w:t>
      </w:r>
    </w:p>
    <w:p w14:paraId="0C41A755" w14:textId="2E81704A" w:rsidR="006F2549" w:rsidRDefault="006F2549">
      <w:r>
        <w:t>Employer charges</w:t>
      </w:r>
    </w:p>
    <w:p w14:paraId="36BD8F44" w14:textId="0EB04EDA" w:rsidR="00DB0A81" w:rsidRDefault="00DB0A81">
      <w:r>
        <w:t>Employer notice</w:t>
      </w:r>
    </w:p>
    <w:p w14:paraId="1CCDBD11" w14:textId="1303D13A" w:rsidR="00CE1F68" w:rsidRDefault="00CE1F68">
      <w:r>
        <w:t>Ending a disqualification</w:t>
      </w:r>
    </w:p>
    <w:p w14:paraId="02B34B7C" w14:textId="40378F4E" w:rsidR="006F2549" w:rsidRDefault="00DB0A81">
      <w:r>
        <w:t>F</w:t>
      </w:r>
      <w:r w:rsidRPr="00DB0A81">
        <w:t>ailure to perform work adequately if capable of doing so</w:t>
      </w:r>
    </w:p>
    <w:p w14:paraId="2E51CBF7" w14:textId="3B93AECB" w:rsidR="00F541EF" w:rsidRDefault="00F541EF">
      <w:r>
        <w:t>fired</w:t>
      </w:r>
    </w:p>
    <w:p w14:paraId="614141E9" w14:textId="70723A59" w:rsidR="000B58AE" w:rsidRDefault="000B58AE">
      <w:r>
        <w:t>Initial claim</w:t>
      </w:r>
    </w:p>
    <w:p w14:paraId="39CBA642" w14:textId="7EB9328B" w:rsidR="003F45C1" w:rsidRDefault="003F45C1">
      <w:r>
        <w:t>Laid off</w:t>
      </w:r>
    </w:p>
    <w:p w14:paraId="69356A08" w14:textId="48DF4E4C" w:rsidR="00F3659A" w:rsidRDefault="00F3659A">
      <w:r>
        <w:t>layoff</w:t>
      </w:r>
    </w:p>
    <w:p w14:paraId="37E66261" w14:textId="7E0F7CE6" w:rsidR="003176F5" w:rsidRDefault="003176F5">
      <w:r>
        <w:t>Job separation</w:t>
      </w:r>
    </w:p>
    <w:p w14:paraId="33377FF0" w14:textId="4AB4C721" w:rsidR="00540898" w:rsidRDefault="00540898">
      <w:r>
        <w:t>Major disaster</w:t>
      </w:r>
    </w:p>
    <w:p w14:paraId="14482943" w14:textId="5285B9FB" w:rsidR="003962C1" w:rsidRDefault="003962C1">
      <w:r>
        <w:t>Maximum benefit amount</w:t>
      </w:r>
    </w:p>
    <w:p w14:paraId="216773C2" w14:textId="0C5C9F2A" w:rsidR="00A7779E" w:rsidRDefault="00A7779E">
      <w:r>
        <w:t>Maximum weekly benefit amount</w:t>
      </w:r>
    </w:p>
    <w:p w14:paraId="10DDB8A8" w14:textId="50D881E9" w:rsidR="00A7779E" w:rsidRDefault="00A7779E">
      <w:r>
        <w:t>Minimum weekly benefit amount</w:t>
      </w:r>
    </w:p>
    <w:p w14:paraId="2C3205F2" w14:textId="3F367C10" w:rsidR="00275210" w:rsidRDefault="00B37611">
      <w:r>
        <w:t>M</w:t>
      </w:r>
      <w:r w:rsidR="00275210">
        <w:t>isconduct</w:t>
      </w:r>
    </w:p>
    <w:p w14:paraId="28424057" w14:textId="5F972DA7" w:rsidR="00B37611" w:rsidRDefault="00B37611">
      <w:r>
        <w:t>Mismanagement of a position</w:t>
      </w:r>
    </w:p>
    <w:p w14:paraId="3280EE46" w14:textId="571AEE58" w:rsidR="00B37611" w:rsidRDefault="00B37611">
      <w:r>
        <w:t>Neglect of a position</w:t>
      </w:r>
    </w:p>
    <w:p w14:paraId="043E9CAB" w14:textId="7C6D721F" w:rsidR="00065230" w:rsidRDefault="00065230">
      <w:r>
        <w:t>No fault of their own</w:t>
      </w:r>
    </w:p>
    <w:p w14:paraId="72A7A161" w14:textId="40EA383C" w:rsidR="00F6725F" w:rsidRDefault="00AF6240">
      <w:r>
        <w:t>N</w:t>
      </w:r>
      <w:r w:rsidR="00F6725F">
        <w:t>oncitizens</w:t>
      </w:r>
    </w:p>
    <w:p w14:paraId="747C1B8D" w14:textId="5D5EC9E0" w:rsidR="00D66FBC" w:rsidRDefault="00D66FBC">
      <w:r>
        <w:t>Noninstructional position</w:t>
      </w:r>
    </w:p>
    <w:p w14:paraId="00E515DC" w14:textId="496F1961" w:rsidR="00323039" w:rsidRDefault="00323039">
      <w:r>
        <w:t>Ongoing eligibility requirements</w:t>
      </w:r>
    </w:p>
    <w:p w14:paraId="01752292" w14:textId="35383AB8" w:rsidR="00065230" w:rsidRDefault="00065230">
      <w:r>
        <w:t>Partially unemployed</w:t>
      </w:r>
    </w:p>
    <w:p w14:paraId="49316FEC" w14:textId="457B8476" w:rsidR="00C44836" w:rsidRDefault="00C44836">
      <w:r>
        <w:t>Past wage information</w:t>
      </w:r>
    </w:p>
    <w:p w14:paraId="5056E04C" w14:textId="147E5B24" w:rsidR="003176F5" w:rsidRDefault="003176F5">
      <w:r>
        <w:t>Past wages</w:t>
      </w:r>
    </w:p>
    <w:p w14:paraId="4E7B28FA" w14:textId="1873814D" w:rsidR="00CE1F68" w:rsidRDefault="00CE1F68">
      <w:r>
        <w:t>Payment requests</w:t>
      </w:r>
    </w:p>
    <w:p w14:paraId="2234222B" w14:textId="2EB2B2BE" w:rsidR="00D66FBC" w:rsidRDefault="00D66FBC">
      <w:r>
        <w:t>Reasonable assurance</w:t>
      </w:r>
    </w:p>
    <w:p w14:paraId="389A78A5" w14:textId="21205817" w:rsidR="000B58AE" w:rsidRDefault="000B58AE">
      <w:r>
        <w:t>Reduced hours</w:t>
      </w:r>
    </w:p>
    <w:p w14:paraId="00B16B0E" w14:textId="3FDEC063" w:rsidR="00C36A44" w:rsidRDefault="00C36A44">
      <w:r>
        <w:t>Register for work search</w:t>
      </w:r>
    </w:p>
    <w:p w14:paraId="5F875ABF" w14:textId="27306694" w:rsidR="007315B1" w:rsidRDefault="007315B1">
      <w:r>
        <w:t>Partial unemployment</w:t>
      </w:r>
    </w:p>
    <w:p w14:paraId="3BD6F226" w14:textId="04CCB9BE" w:rsidR="00AF6240" w:rsidRDefault="00AF6240">
      <w:r>
        <w:t>Qualified individuals</w:t>
      </w:r>
    </w:p>
    <w:p w14:paraId="3CFE5E34" w14:textId="119763F7" w:rsidR="00CF631F" w:rsidRDefault="00CF631F">
      <w:r>
        <w:t>quit</w:t>
      </w:r>
    </w:p>
    <w:p w14:paraId="3EAB4B96" w14:textId="2BA5634F" w:rsidR="00275210" w:rsidRDefault="00275210">
      <w:r>
        <w:t>Quitting with good cause related to work</w:t>
      </w:r>
    </w:p>
    <w:p w14:paraId="02DFA512" w14:textId="753E4774" w:rsidR="00F541EF" w:rsidRDefault="00441599">
      <w:r>
        <w:t>R</w:t>
      </w:r>
      <w:r w:rsidR="00F541EF">
        <w:t>esignation</w:t>
      </w:r>
    </w:p>
    <w:p w14:paraId="552A5B9F" w14:textId="4FAF5609" w:rsidR="00441599" w:rsidRDefault="00441599">
      <w:r>
        <w:t>Scheduled break</w:t>
      </w:r>
    </w:p>
    <w:p w14:paraId="14D3113E" w14:textId="3159FAFD" w:rsidR="003176F5" w:rsidRDefault="003176F5">
      <w:r>
        <w:t>separation</w:t>
      </w:r>
    </w:p>
    <w:p w14:paraId="276AD1DB" w14:textId="1CAB52EE" w:rsidR="004A684D" w:rsidRDefault="004A684D">
      <w:r>
        <w:t xml:space="preserve">Severance </w:t>
      </w:r>
      <w:proofErr w:type="gramStart"/>
      <w:r>
        <w:t>pay</w:t>
      </w:r>
      <w:proofErr w:type="gramEnd"/>
    </w:p>
    <w:p w14:paraId="73993F3D" w14:textId="6B2425FA" w:rsidR="00AF6240" w:rsidRDefault="00AF6240">
      <w:r>
        <w:t>Temporary, partial income replacement</w:t>
      </w:r>
    </w:p>
    <w:p w14:paraId="64D1E386" w14:textId="55C69F6B" w:rsidR="007315B1" w:rsidRDefault="007315B1">
      <w:r>
        <w:t xml:space="preserve">Total </w:t>
      </w:r>
      <w:proofErr w:type="spellStart"/>
      <w:r>
        <w:t>unemployent</w:t>
      </w:r>
      <w:proofErr w:type="spellEnd"/>
    </w:p>
    <w:p w14:paraId="7C705786" w14:textId="5B51C47F" w:rsidR="00065230" w:rsidRDefault="00065230">
      <w:r>
        <w:t>unemployed</w:t>
      </w:r>
    </w:p>
    <w:p w14:paraId="5D9F559E" w14:textId="62B6D1C7" w:rsidR="00AF6240" w:rsidRDefault="00AF6240">
      <w:r>
        <w:t>Unemployment benefits</w:t>
      </w:r>
    </w:p>
    <w:p w14:paraId="623BA2BD" w14:textId="73373374" w:rsidR="008A13A9" w:rsidRDefault="008A13A9">
      <w:r>
        <w:t>Unemployment benefits claim</w:t>
      </w:r>
    </w:p>
    <w:p w14:paraId="27BDED8A" w14:textId="48001256" w:rsidR="008A13A9" w:rsidRDefault="008A13A9">
      <w:r>
        <w:t>Unemployment benefits eligibility</w:t>
      </w:r>
    </w:p>
    <w:p w14:paraId="45CC4522" w14:textId="2E2E1B9D" w:rsidR="00C037C2" w:rsidRDefault="00C037C2">
      <w:r>
        <w:t>Unemployment benefits payments</w:t>
      </w:r>
    </w:p>
    <w:p w14:paraId="1779D166" w14:textId="405DD93B" w:rsidR="00C36A44" w:rsidRDefault="00C36A44">
      <w:r>
        <w:lastRenderedPageBreak/>
        <w:t>Unemployment insurance</w:t>
      </w:r>
    </w:p>
    <w:p w14:paraId="6B63708B" w14:textId="36CDFFF0" w:rsidR="00C36A44" w:rsidRDefault="00C36A44">
      <w:r>
        <w:t>Unemployment insurance taxes</w:t>
      </w:r>
    </w:p>
    <w:p w14:paraId="17E0693D" w14:textId="700E8F7E" w:rsidR="00323039" w:rsidRDefault="00323039">
      <w:r>
        <w:t>Unemployment tax</w:t>
      </w:r>
    </w:p>
    <w:p w14:paraId="79A3CBE8" w14:textId="4C0F94F2" w:rsidR="00334F24" w:rsidRDefault="00334F24">
      <w:r>
        <w:t>Violation of company policy</w:t>
      </w:r>
    </w:p>
    <w:p w14:paraId="2019E3EA" w14:textId="2AEFC970" w:rsidR="00334F24" w:rsidRDefault="00334F24">
      <w:r>
        <w:t>Violation of law</w:t>
      </w:r>
    </w:p>
    <w:p w14:paraId="3782B36B" w14:textId="32A2CB73" w:rsidR="003176F5" w:rsidRDefault="003176F5">
      <w:r>
        <w:t>wages</w:t>
      </w:r>
    </w:p>
    <w:p w14:paraId="5262AC81" w14:textId="156F9AC6" w:rsidR="004A684D" w:rsidRDefault="004A684D">
      <w:r>
        <w:t>Wages</w:t>
      </w:r>
    </w:p>
    <w:p w14:paraId="0C76E231" w14:textId="5E132365" w:rsidR="004A684D" w:rsidRDefault="004A684D">
      <w:r>
        <w:t xml:space="preserve">Wages </w:t>
      </w:r>
      <w:r w:rsidR="00284902">
        <w:t>[</w:t>
      </w:r>
      <w:r>
        <w:t>paid</w:t>
      </w:r>
      <w:r w:rsidR="00284902">
        <w:t>]</w:t>
      </w:r>
      <w:r>
        <w:t xml:space="preserve"> instead of </w:t>
      </w:r>
      <w:r w:rsidR="00F6725F">
        <w:t>notice of layoff</w:t>
      </w:r>
    </w:p>
    <w:p w14:paraId="4FB54273" w14:textId="4DD3BB8E" w:rsidR="008750A2" w:rsidRDefault="008750A2">
      <w:r>
        <w:t>Weekly benefit amount</w:t>
      </w:r>
    </w:p>
    <w:p w14:paraId="34B803DE" w14:textId="00A82DF2" w:rsidR="00C36A44" w:rsidRDefault="00C36A44">
      <w:r>
        <w:t>Work search</w:t>
      </w:r>
    </w:p>
    <w:p w14:paraId="15CF7C2B" w14:textId="77777777" w:rsidR="00F6725F" w:rsidRDefault="00F6725F"/>
    <w:p w14:paraId="38431E0D" w14:textId="7BD1D25E" w:rsidR="008A13A9" w:rsidRDefault="0034526B">
      <w:r>
        <w:t>Notice of claims filed</w:t>
      </w:r>
    </w:p>
    <w:p w14:paraId="3B80563C" w14:textId="37601E52" w:rsidR="00637920" w:rsidRDefault="00637920">
      <w:r w:rsidRPr="00637920">
        <w:t>Employer Unemployment Benefit Chargebacks</w:t>
      </w:r>
    </w:p>
    <w:p w14:paraId="6BBDCA83" w14:textId="479105B0" w:rsidR="00323039" w:rsidRDefault="00323039">
      <w:r>
        <w:t>Texas U</w:t>
      </w:r>
      <w:r w:rsidR="00637920">
        <w:t>n</w:t>
      </w:r>
      <w:r>
        <w:t>employm</w:t>
      </w:r>
      <w:r w:rsidR="00637920">
        <w:t>e</w:t>
      </w:r>
      <w:r>
        <w:t>nt C</w:t>
      </w:r>
      <w:r w:rsidR="00637920">
        <w:t>o</w:t>
      </w:r>
      <w:r>
        <w:t>mpensation Act</w:t>
      </w:r>
    </w:p>
    <w:p w14:paraId="0C56AE76" w14:textId="321E56F9" w:rsidR="00323039" w:rsidRDefault="00323039">
      <w:r>
        <w:t>Federal Unemployment Tac Act</w:t>
      </w:r>
    </w:p>
    <w:p w14:paraId="50FB63F3" w14:textId="1E638E28" w:rsidR="00712EFF" w:rsidRDefault="00712EFF">
      <w:r w:rsidRPr="00712EFF">
        <w:t>Learning the Result of Your Application for Benefits</w:t>
      </w:r>
    </w:p>
    <w:p w14:paraId="6C5145FB" w14:textId="627F01DA" w:rsidR="00C13962" w:rsidRDefault="00C13962">
      <w:r w:rsidRPr="00C13962">
        <w:t>Unemployment Insurance Employer Response to Notice of Application</w:t>
      </w:r>
    </w:p>
    <w:p w14:paraId="3D76F43E" w14:textId="30D5A4F5" w:rsidR="00672D5F" w:rsidRDefault="00672D5F">
      <w:r w:rsidRPr="00672D5F">
        <w:t>U.S. Citizenship and Immigration Services</w:t>
      </w:r>
    </w:p>
    <w:p w14:paraId="388B4309" w14:textId="5197708F" w:rsidR="00D93F1E" w:rsidRDefault="00D93F1E"/>
    <w:p w14:paraId="39C5F1F2" w14:textId="14E6E8E8" w:rsidR="00D93F1E" w:rsidRDefault="00D93F1E">
      <w:pPr>
        <w:rPr>
          <w:i/>
          <w:iCs/>
        </w:rPr>
      </w:pPr>
      <w:r w:rsidRPr="0038794B">
        <w:rPr>
          <w:i/>
          <w:iCs/>
        </w:rPr>
        <w:t>Pretty much everything her</w:t>
      </w:r>
      <w:r w:rsidR="00725F6E" w:rsidRPr="0038794B">
        <w:rPr>
          <w:i/>
          <w:iCs/>
        </w:rPr>
        <w:t>e:</w:t>
      </w:r>
    </w:p>
    <w:p w14:paraId="7981CC7E" w14:textId="77777777" w:rsidR="0038794B" w:rsidRPr="0038794B" w:rsidRDefault="0038794B">
      <w:pPr>
        <w:rPr>
          <w:i/>
          <w:iCs/>
        </w:rPr>
      </w:pPr>
    </w:p>
    <w:p w14:paraId="4E30EA28" w14:textId="77777777" w:rsidR="00725F6E" w:rsidRPr="00725F6E" w:rsidRDefault="00725F6E" w:rsidP="00725F6E">
      <w:pPr>
        <w:rPr>
          <w:b/>
          <w:bCs/>
        </w:rPr>
      </w:pPr>
      <w:r w:rsidRPr="00725F6E">
        <w:rPr>
          <w:b/>
          <w:bCs/>
        </w:rPr>
        <w:t>Quit</w:t>
      </w:r>
    </w:p>
    <w:p w14:paraId="4593D86C" w14:textId="77777777" w:rsidR="00725F6E" w:rsidRPr="00725F6E" w:rsidRDefault="00725F6E" w:rsidP="00725F6E">
      <w:r w:rsidRPr="00725F6E">
        <w:t>If the individual chose to end their employment, then he or she quit. Most people who quit their jobs do not receive unemployment benefits. For example, if the person quit the job for personal reasons, such as to return to school full time or stay home with their children, we cannot pay benefits.</w:t>
      </w:r>
    </w:p>
    <w:p w14:paraId="53E2838C" w14:textId="77777777" w:rsidR="00725F6E" w:rsidRPr="00725F6E" w:rsidRDefault="00725F6E" w:rsidP="00725F6E">
      <w:r w:rsidRPr="00725F6E">
        <w:t>The individual may be eligible for benefits if they quit for one of the reasons listed below:</w:t>
      </w:r>
    </w:p>
    <w:p w14:paraId="33DD634F" w14:textId="77777777" w:rsidR="00725F6E" w:rsidRPr="00725F6E" w:rsidRDefault="00725F6E" w:rsidP="00725F6E">
      <w:pPr>
        <w:numPr>
          <w:ilvl w:val="0"/>
          <w:numId w:val="1"/>
        </w:numPr>
      </w:pPr>
      <w:r w:rsidRPr="00725F6E">
        <w:t>Quit for good cause connected with the work, which means a work-related reason that would make a person who wants to remain employed leave employment. The individual should be able to present evidence that they tried to correct work-related problems before quitting.</w:t>
      </w:r>
      <w:r w:rsidRPr="00725F6E">
        <w:br/>
      </w:r>
      <w:r w:rsidRPr="00725F6E">
        <w:br/>
        <w:t>Examples of quitting for a good work-related reason are well-documented instances of:</w:t>
      </w:r>
    </w:p>
    <w:p w14:paraId="4F37922F" w14:textId="77777777" w:rsidR="00725F6E" w:rsidRPr="00725F6E" w:rsidRDefault="00725F6E" w:rsidP="00725F6E">
      <w:pPr>
        <w:numPr>
          <w:ilvl w:val="1"/>
          <w:numId w:val="1"/>
        </w:numPr>
      </w:pPr>
      <w:r w:rsidRPr="00725F6E">
        <w:t>Unsafe working conditions</w:t>
      </w:r>
    </w:p>
    <w:p w14:paraId="21EFEFAA" w14:textId="77777777" w:rsidR="00725F6E" w:rsidRPr="00725F6E" w:rsidRDefault="00725F6E" w:rsidP="00725F6E">
      <w:pPr>
        <w:numPr>
          <w:ilvl w:val="1"/>
          <w:numId w:val="1"/>
        </w:numPr>
      </w:pPr>
      <w:r w:rsidRPr="00725F6E">
        <w:t>Significant changes in hiring agreement</w:t>
      </w:r>
    </w:p>
    <w:p w14:paraId="0CCA1764" w14:textId="77777777" w:rsidR="00725F6E" w:rsidRPr="00725F6E" w:rsidRDefault="00725F6E" w:rsidP="00725F6E">
      <w:pPr>
        <w:numPr>
          <w:ilvl w:val="1"/>
          <w:numId w:val="1"/>
        </w:numPr>
      </w:pPr>
      <w:r w:rsidRPr="00725F6E">
        <w:t>Not getting paid or difficulty getting paid</w:t>
      </w:r>
    </w:p>
    <w:p w14:paraId="3FF00782" w14:textId="77777777" w:rsidR="00725F6E" w:rsidRPr="00725F6E" w:rsidRDefault="00725F6E" w:rsidP="00725F6E">
      <w:pPr>
        <w:numPr>
          <w:ilvl w:val="0"/>
          <w:numId w:val="1"/>
        </w:numPr>
      </w:pPr>
      <w:r w:rsidRPr="00725F6E">
        <w:t>Quit for a good reason not related to work, under limited circumstances. TWC may be able to protect your account from charge if the claimant quit for one of the reasons listed below. Examples include leaving work because of:</w:t>
      </w:r>
    </w:p>
    <w:p w14:paraId="765CD832" w14:textId="77777777" w:rsidR="00725F6E" w:rsidRPr="00725F6E" w:rsidRDefault="00725F6E" w:rsidP="00725F6E">
      <w:pPr>
        <w:numPr>
          <w:ilvl w:val="1"/>
          <w:numId w:val="1"/>
        </w:numPr>
      </w:pPr>
      <w:r w:rsidRPr="00725F6E">
        <w:t>A personal medical illness or injury that prevented the person from working</w:t>
      </w:r>
    </w:p>
    <w:p w14:paraId="62DEEB6D" w14:textId="77777777" w:rsidR="00725F6E" w:rsidRPr="00725F6E" w:rsidRDefault="00725F6E" w:rsidP="00725F6E">
      <w:pPr>
        <w:numPr>
          <w:ilvl w:val="1"/>
          <w:numId w:val="1"/>
        </w:numPr>
      </w:pPr>
      <w:r w:rsidRPr="00725F6E">
        <w:t>Caring for a minor child who has a medical illness</w:t>
      </w:r>
    </w:p>
    <w:p w14:paraId="1CFA98C7" w14:textId="77777777" w:rsidR="00725F6E" w:rsidRPr="00725F6E" w:rsidRDefault="00725F6E" w:rsidP="00725F6E">
      <w:pPr>
        <w:numPr>
          <w:ilvl w:val="1"/>
          <w:numId w:val="1"/>
        </w:numPr>
      </w:pPr>
      <w:r w:rsidRPr="00725F6E">
        <w:t>Caring for a terminally ill spouse</w:t>
      </w:r>
    </w:p>
    <w:p w14:paraId="54C3DE83" w14:textId="77777777" w:rsidR="00725F6E" w:rsidRPr="00725F6E" w:rsidRDefault="00725F6E" w:rsidP="00725F6E">
      <w:pPr>
        <w:numPr>
          <w:ilvl w:val="1"/>
          <w:numId w:val="1"/>
        </w:numPr>
      </w:pPr>
      <w:r w:rsidRPr="00725F6E">
        <w:t>Documented cases of family violence or stalking</w:t>
      </w:r>
    </w:p>
    <w:p w14:paraId="793C27B8" w14:textId="77777777" w:rsidR="00725F6E" w:rsidRPr="00725F6E" w:rsidRDefault="00725F6E" w:rsidP="00725F6E">
      <w:pPr>
        <w:numPr>
          <w:ilvl w:val="1"/>
          <w:numId w:val="1"/>
        </w:numPr>
      </w:pPr>
      <w:r w:rsidRPr="00725F6E">
        <w:t>Moving with the person's military spouse</w:t>
      </w:r>
    </w:p>
    <w:p w14:paraId="13CCBFC6" w14:textId="77777777" w:rsidR="00725F6E" w:rsidRPr="00725F6E" w:rsidRDefault="00725F6E" w:rsidP="00725F6E">
      <w:pPr>
        <w:numPr>
          <w:ilvl w:val="0"/>
          <w:numId w:val="1"/>
        </w:numPr>
      </w:pPr>
      <w:r w:rsidRPr="00725F6E">
        <w:t xml:space="preserve">Quit to move with the individual's spouse when the move is not part of a qualifying military permanent change of station (PCS). The person may be eligible for benefits but will be </w:t>
      </w:r>
      <w:r w:rsidRPr="00725F6E">
        <w:lastRenderedPageBreak/>
        <w:t>disqualified for 6 to 25 weeks, depending on the situation. The maximum benefit amount the person could be paid is also reduced by the number of disqualified weeks. TWC may be able to protect your account from charge if the claimant left work due to a PCS.</w:t>
      </w:r>
    </w:p>
    <w:p w14:paraId="518E5CB7" w14:textId="77777777" w:rsidR="00670D2A" w:rsidRPr="00670D2A" w:rsidRDefault="00670D2A" w:rsidP="00670D2A">
      <w:pPr>
        <w:shd w:val="clear" w:color="auto" w:fill="FFFFFF"/>
        <w:spacing w:after="120" w:line="293" w:lineRule="atLeast"/>
        <w:outlineLvl w:val="3"/>
        <w:rPr>
          <w:rFonts w:ascii="Arial" w:eastAsia="Times New Roman" w:hAnsi="Arial" w:cs="Arial"/>
          <w:b/>
          <w:bCs/>
          <w:color w:val="000000"/>
          <w:sz w:val="18"/>
          <w:szCs w:val="18"/>
        </w:rPr>
      </w:pPr>
      <w:r w:rsidRPr="00670D2A">
        <w:rPr>
          <w:rFonts w:ascii="Arial" w:eastAsia="Times New Roman" w:hAnsi="Arial" w:cs="Arial"/>
          <w:b/>
          <w:bCs/>
          <w:color w:val="000000"/>
          <w:sz w:val="18"/>
          <w:szCs w:val="18"/>
        </w:rPr>
        <w:t>Labor Dispute</w:t>
      </w:r>
    </w:p>
    <w:p w14:paraId="5D87CC3E" w14:textId="77777777" w:rsidR="00670D2A" w:rsidRPr="00670D2A" w:rsidRDefault="00670D2A" w:rsidP="00670D2A">
      <w:pPr>
        <w:shd w:val="clear" w:color="auto" w:fill="FFFFFF"/>
        <w:spacing w:after="360" w:line="293" w:lineRule="atLeast"/>
        <w:rPr>
          <w:rFonts w:ascii="Arial" w:eastAsia="Times New Roman" w:hAnsi="Arial" w:cs="Arial"/>
          <w:color w:val="000000"/>
          <w:sz w:val="18"/>
          <w:szCs w:val="18"/>
        </w:rPr>
      </w:pPr>
      <w:r w:rsidRPr="00670D2A">
        <w:rPr>
          <w:rFonts w:ascii="Arial" w:eastAsia="Times New Roman" w:hAnsi="Arial" w:cs="Arial"/>
          <w:color w:val="000000"/>
          <w:sz w:val="18"/>
          <w:szCs w:val="18"/>
        </w:rPr>
        <w:t>If an individual or their class of workers is financing, participating in or directly involved in a strike, we cannot pay the person benefits during the strike.</w:t>
      </w:r>
    </w:p>
    <w:p w14:paraId="3DB358B7" w14:textId="77777777" w:rsidR="00670D2A" w:rsidRPr="00670D2A" w:rsidRDefault="00670D2A" w:rsidP="00670D2A">
      <w:pPr>
        <w:numPr>
          <w:ilvl w:val="0"/>
          <w:numId w:val="2"/>
        </w:numPr>
        <w:shd w:val="clear" w:color="auto" w:fill="FFFFFF"/>
        <w:spacing w:line="293" w:lineRule="atLeast"/>
        <w:ind w:left="1080" w:right="360"/>
        <w:rPr>
          <w:rFonts w:ascii="Arial" w:eastAsia="Times New Roman" w:hAnsi="Arial" w:cs="Arial"/>
          <w:color w:val="000000"/>
          <w:sz w:val="18"/>
          <w:szCs w:val="18"/>
        </w:rPr>
      </w:pPr>
      <w:r w:rsidRPr="00670D2A">
        <w:rPr>
          <w:rFonts w:ascii="Arial" w:eastAsia="Times New Roman" w:hAnsi="Arial" w:cs="Arial"/>
          <w:color w:val="000000"/>
          <w:sz w:val="18"/>
          <w:szCs w:val="18"/>
        </w:rPr>
        <w:t>Class of Worker: The grade or class of worker is based on the type of work the person performed. For example: If electricians are on strike and the person is an electrician then he or she can be considered the same grade or class of worker that is on strike and will benefit from the strike. If the person is in a supervisory, non-manual classification and electricians are on strike, then he or she would not be considered in the same grade or class as the electricians.</w:t>
      </w:r>
    </w:p>
    <w:p w14:paraId="245F376E" w14:textId="77777777" w:rsidR="00670D2A" w:rsidRPr="00670D2A" w:rsidRDefault="00670D2A" w:rsidP="00670D2A">
      <w:pPr>
        <w:numPr>
          <w:ilvl w:val="0"/>
          <w:numId w:val="2"/>
        </w:numPr>
        <w:shd w:val="clear" w:color="auto" w:fill="FFFFFF"/>
        <w:spacing w:line="293" w:lineRule="atLeast"/>
        <w:ind w:left="1080" w:right="360"/>
        <w:rPr>
          <w:rFonts w:ascii="Arial" w:eastAsia="Times New Roman" w:hAnsi="Arial" w:cs="Arial"/>
          <w:color w:val="000000"/>
          <w:sz w:val="18"/>
          <w:szCs w:val="18"/>
        </w:rPr>
      </w:pPr>
      <w:r w:rsidRPr="00670D2A">
        <w:rPr>
          <w:rFonts w:ascii="Arial" w:eastAsia="Times New Roman" w:hAnsi="Arial" w:cs="Arial"/>
          <w:color w:val="000000"/>
          <w:sz w:val="18"/>
          <w:szCs w:val="18"/>
        </w:rPr>
        <w:t>Financing a Strike: Any payment such as union dues that are used to finance a strike or other payments made to a strike fund that assists striking members.</w:t>
      </w:r>
    </w:p>
    <w:p w14:paraId="73DE2D5B" w14:textId="77777777" w:rsidR="00670D2A" w:rsidRPr="00670D2A" w:rsidRDefault="00670D2A" w:rsidP="00670D2A">
      <w:pPr>
        <w:shd w:val="clear" w:color="auto" w:fill="FFFFFF"/>
        <w:spacing w:after="360" w:line="293" w:lineRule="atLeast"/>
        <w:rPr>
          <w:rFonts w:ascii="Arial" w:eastAsia="Times New Roman" w:hAnsi="Arial" w:cs="Arial"/>
          <w:color w:val="000000"/>
          <w:sz w:val="18"/>
          <w:szCs w:val="18"/>
        </w:rPr>
      </w:pPr>
      <w:r w:rsidRPr="00670D2A">
        <w:rPr>
          <w:rFonts w:ascii="Arial" w:eastAsia="Times New Roman" w:hAnsi="Arial" w:cs="Arial"/>
          <w:color w:val="000000"/>
          <w:sz w:val="18"/>
          <w:szCs w:val="18"/>
        </w:rPr>
        <w:t>If the individual and their class of workers are not financing, participating in or directly involved in the strike, he or she may be eligible for benefits.</w:t>
      </w:r>
    </w:p>
    <w:p w14:paraId="21055B88" w14:textId="77777777" w:rsidR="00AC2504" w:rsidRPr="00AC2504" w:rsidRDefault="00AC2504" w:rsidP="00AC2504">
      <w:pPr>
        <w:rPr>
          <w:b/>
          <w:bCs/>
        </w:rPr>
      </w:pPr>
      <w:r w:rsidRPr="00AC2504">
        <w:rPr>
          <w:b/>
          <w:bCs/>
        </w:rPr>
        <w:t>Reporting Work &amp; Earnings</w:t>
      </w:r>
    </w:p>
    <w:p w14:paraId="6595399C" w14:textId="77777777" w:rsidR="00AC2504" w:rsidRPr="00AC2504" w:rsidRDefault="00AC2504" w:rsidP="00AC2504">
      <w:r w:rsidRPr="00AC2504">
        <w:t>When making a payment request, claimants must report hours worked and gross earnings (before deductions) from any full-time, part-time or temporary work; net profit from self-employment; vacation or holiday pay; and commissions. Those earnings must be reported even though the claimant may not have yet received payment. There are no exceptions. TWC computes how much a claimant can earn before we deduct those earnings from their weekly benefit amount plus 25%. Claimants who earn more than their weekly benefit amount plus 25% cannot receive benefits for that week.</w:t>
      </w:r>
    </w:p>
    <w:p w14:paraId="5619793F" w14:textId="77777777" w:rsidR="00725F6E" w:rsidRDefault="00725F6E"/>
    <w:sectPr w:rsidR="00725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93E38"/>
    <w:multiLevelType w:val="multilevel"/>
    <w:tmpl w:val="651A03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192726"/>
    <w:multiLevelType w:val="multilevel"/>
    <w:tmpl w:val="2212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0345136">
    <w:abstractNumId w:val="0"/>
  </w:num>
  <w:num w:numId="2" w16cid:durableId="52893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F4"/>
    <w:rsid w:val="000470E1"/>
    <w:rsid w:val="00047F28"/>
    <w:rsid w:val="00065230"/>
    <w:rsid w:val="000709CF"/>
    <w:rsid w:val="000867BC"/>
    <w:rsid w:val="000B58AE"/>
    <w:rsid w:val="00100E38"/>
    <w:rsid w:val="001312D8"/>
    <w:rsid w:val="001431BF"/>
    <w:rsid w:val="00204024"/>
    <w:rsid w:val="002603C2"/>
    <w:rsid w:val="002736FA"/>
    <w:rsid w:val="00275210"/>
    <w:rsid w:val="00277506"/>
    <w:rsid w:val="00284902"/>
    <w:rsid w:val="002B01D8"/>
    <w:rsid w:val="003176F5"/>
    <w:rsid w:val="003221D5"/>
    <w:rsid w:val="00323039"/>
    <w:rsid w:val="00334F24"/>
    <w:rsid w:val="0034526B"/>
    <w:rsid w:val="003478B8"/>
    <w:rsid w:val="0038794B"/>
    <w:rsid w:val="003962C1"/>
    <w:rsid w:val="003D52EA"/>
    <w:rsid w:val="003F45C1"/>
    <w:rsid w:val="004033EB"/>
    <w:rsid w:val="00426609"/>
    <w:rsid w:val="00441599"/>
    <w:rsid w:val="00446F5E"/>
    <w:rsid w:val="004A59A7"/>
    <w:rsid w:val="004A684D"/>
    <w:rsid w:val="004B2693"/>
    <w:rsid w:val="004C0883"/>
    <w:rsid w:val="004E5609"/>
    <w:rsid w:val="004F45CC"/>
    <w:rsid w:val="00505023"/>
    <w:rsid w:val="00540898"/>
    <w:rsid w:val="0055624F"/>
    <w:rsid w:val="005C7EAB"/>
    <w:rsid w:val="0061193D"/>
    <w:rsid w:val="00637920"/>
    <w:rsid w:val="00670D2A"/>
    <w:rsid w:val="00672D5F"/>
    <w:rsid w:val="006921F4"/>
    <w:rsid w:val="006D3788"/>
    <w:rsid w:val="006F2549"/>
    <w:rsid w:val="00712EFF"/>
    <w:rsid w:val="00725F6E"/>
    <w:rsid w:val="00726607"/>
    <w:rsid w:val="007315B1"/>
    <w:rsid w:val="00804BE9"/>
    <w:rsid w:val="00861726"/>
    <w:rsid w:val="008750A2"/>
    <w:rsid w:val="008A13A9"/>
    <w:rsid w:val="008F45AE"/>
    <w:rsid w:val="00924602"/>
    <w:rsid w:val="009B6076"/>
    <w:rsid w:val="009C719B"/>
    <w:rsid w:val="009C7DF7"/>
    <w:rsid w:val="00A244F5"/>
    <w:rsid w:val="00A52047"/>
    <w:rsid w:val="00A7779E"/>
    <w:rsid w:val="00AA1462"/>
    <w:rsid w:val="00AB203B"/>
    <w:rsid w:val="00AC2504"/>
    <w:rsid w:val="00AD1848"/>
    <w:rsid w:val="00AF05EF"/>
    <w:rsid w:val="00AF6240"/>
    <w:rsid w:val="00AF7EDC"/>
    <w:rsid w:val="00B37611"/>
    <w:rsid w:val="00BA16CA"/>
    <w:rsid w:val="00C037C2"/>
    <w:rsid w:val="00C13962"/>
    <w:rsid w:val="00C36A44"/>
    <w:rsid w:val="00C44836"/>
    <w:rsid w:val="00C9704F"/>
    <w:rsid w:val="00CC48A4"/>
    <w:rsid w:val="00CE1F68"/>
    <w:rsid w:val="00CF631F"/>
    <w:rsid w:val="00D66FBC"/>
    <w:rsid w:val="00D86E05"/>
    <w:rsid w:val="00D93F1E"/>
    <w:rsid w:val="00DB0A81"/>
    <w:rsid w:val="00DE428C"/>
    <w:rsid w:val="00E23CA0"/>
    <w:rsid w:val="00E24467"/>
    <w:rsid w:val="00F25338"/>
    <w:rsid w:val="00F3659A"/>
    <w:rsid w:val="00F541EF"/>
    <w:rsid w:val="00F6725F"/>
    <w:rsid w:val="00F71FAC"/>
    <w:rsid w:val="00F90CAA"/>
    <w:rsid w:val="00FC517B"/>
    <w:rsid w:val="00FC5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F3A5"/>
  <w15:chartTrackingRefBased/>
  <w15:docId w15:val="{19EE89B4-5F79-483A-831D-6BFEF39E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338"/>
    <w:pPr>
      <w:spacing w:after="0"/>
    </w:pPr>
  </w:style>
  <w:style w:type="paragraph" w:styleId="Heading1">
    <w:name w:val="heading 1"/>
    <w:basedOn w:val="Normal"/>
    <w:next w:val="Normal"/>
    <w:link w:val="Heading1Char"/>
    <w:uiPriority w:val="9"/>
    <w:qFormat/>
    <w:rsid w:val="00DE42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250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670D2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70D2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70D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C250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C13962"/>
    <w:rPr>
      <w:color w:val="0563C1" w:themeColor="hyperlink"/>
      <w:u w:val="single"/>
    </w:rPr>
  </w:style>
  <w:style w:type="character" w:styleId="UnresolvedMention">
    <w:name w:val="Unresolved Mention"/>
    <w:basedOn w:val="DefaultParagraphFont"/>
    <w:uiPriority w:val="99"/>
    <w:semiHidden/>
    <w:unhideWhenUsed/>
    <w:rsid w:val="00C13962"/>
    <w:rPr>
      <w:color w:val="605E5C"/>
      <w:shd w:val="clear" w:color="auto" w:fill="E1DFDD"/>
    </w:rPr>
  </w:style>
  <w:style w:type="character" w:customStyle="1" w:styleId="Heading1Char">
    <w:name w:val="Heading 1 Char"/>
    <w:basedOn w:val="DefaultParagraphFont"/>
    <w:link w:val="Heading1"/>
    <w:uiPriority w:val="9"/>
    <w:rsid w:val="00DE428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2243">
      <w:bodyDiv w:val="1"/>
      <w:marLeft w:val="0"/>
      <w:marRight w:val="0"/>
      <w:marTop w:val="0"/>
      <w:marBottom w:val="0"/>
      <w:divBdr>
        <w:top w:val="none" w:sz="0" w:space="0" w:color="auto"/>
        <w:left w:val="none" w:sz="0" w:space="0" w:color="auto"/>
        <w:bottom w:val="none" w:sz="0" w:space="0" w:color="auto"/>
        <w:right w:val="none" w:sz="0" w:space="0" w:color="auto"/>
      </w:divBdr>
    </w:div>
    <w:div w:id="793256865">
      <w:bodyDiv w:val="1"/>
      <w:marLeft w:val="0"/>
      <w:marRight w:val="0"/>
      <w:marTop w:val="0"/>
      <w:marBottom w:val="0"/>
      <w:divBdr>
        <w:top w:val="none" w:sz="0" w:space="0" w:color="auto"/>
        <w:left w:val="none" w:sz="0" w:space="0" w:color="auto"/>
        <w:bottom w:val="none" w:sz="0" w:space="0" w:color="auto"/>
        <w:right w:val="none" w:sz="0" w:space="0" w:color="auto"/>
      </w:divBdr>
    </w:div>
    <w:div w:id="203496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1047</Words>
  <Characters>5970</Characters>
  <Application>Microsoft Office Word</Application>
  <DocSecurity>0</DocSecurity>
  <Lines>49</Lines>
  <Paragraphs>14</Paragraphs>
  <ScaleCrop>false</ScaleCrop>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Leitich,Greg</dc:creator>
  <cp:keywords/>
  <dc:description/>
  <cp:lastModifiedBy>Matthews,Isabelle</cp:lastModifiedBy>
  <cp:revision>3</cp:revision>
  <dcterms:created xsi:type="dcterms:W3CDTF">2023-07-25T20:02:00Z</dcterms:created>
  <dcterms:modified xsi:type="dcterms:W3CDTF">2023-08-04T20:54:00Z</dcterms:modified>
</cp:coreProperties>
</file>