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E94" w:rsidRDefault="00C23E94" w:rsidP="00C23E94">
      <w:pPr>
        <w:pStyle w:val="Noparagraphstyle"/>
        <w:spacing w:before="240" w:line="192" w:lineRule="exact"/>
        <w:rPr>
          <w:rFonts w:ascii="Times" w:hAnsi="Times"/>
          <w:color w:val="000080"/>
          <w:sz w:val="56"/>
          <w:szCs w:val="56"/>
        </w:rPr>
      </w:pPr>
      <w:bookmarkStart w:id="0" w:name="_Hlk16158095"/>
      <w:bookmarkStart w:id="1" w:name="_GoBack"/>
      <w:bookmarkEnd w:id="1"/>
      <w:r w:rsidRPr="00C23E94">
        <w:rPr>
          <w:rFonts w:ascii="Times" w:hAnsi="Times"/>
          <w:color w:val="000080"/>
          <w:sz w:val="56"/>
          <w:szCs w:val="56"/>
        </w:rPr>
        <w:t>Texas</w:t>
      </w:r>
      <w:r>
        <w:rPr>
          <w:rFonts w:ascii="Times" w:hAnsi="Times"/>
          <w:color w:val="000080"/>
          <w:sz w:val="56"/>
          <w:szCs w:val="56"/>
        </w:rPr>
        <w:t xml:space="preserve"> Workforce Commission</w:t>
      </w:r>
    </w:p>
    <w:p w:rsidR="00C23E94" w:rsidRDefault="00C23E94" w:rsidP="00C23E94">
      <w:pPr>
        <w:pStyle w:val="Noparagraphstyle"/>
        <w:spacing w:before="240" w:line="192" w:lineRule="exact"/>
        <w:rPr>
          <w:rFonts w:ascii="Times" w:hAnsi="Times"/>
          <w:color w:val="000080"/>
          <w:sz w:val="36"/>
          <w:szCs w:val="36"/>
        </w:rPr>
      </w:pPr>
      <w:r w:rsidRPr="00C23E94">
        <w:rPr>
          <w:rFonts w:ascii="Times" w:hAnsi="Times"/>
          <w:color w:val="000080"/>
          <w:sz w:val="36"/>
          <w:szCs w:val="36"/>
        </w:rPr>
        <w:t>A Member of Texas Workforce Solutions</w:t>
      </w:r>
    </w:p>
    <w:p w:rsidR="00C23E94" w:rsidRPr="00C23E94" w:rsidRDefault="00C23E94" w:rsidP="00C23E94">
      <w:pPr>
        <w:pStyle w:val="Noparagraphstyle"/>
        <w:spacing w:line="192" w:lineRule="exact"/>
        <w:rPr>
          <w:rFonts w:ascii="Times" w:hAnsi="Times"/>
          <w:color w:val="000080"/>
          <w:sz w:val="36"/>
          <w:szCs w:val="36"/>
        </w:rPr>
      </w:pPr>
    </w:p>
    <w:p w:rsidR="008B5EF7" w:rsidRDefault="00E824DE" w:rsidP="00C23E94">
      <w:pPr>
        <w:pStyle w:val="Noparagraphstyle"/>
        <w:spacing w:line="192" w:lineRule="exact"/>
        <w:ind w:right="-360"/>
        <w:jc w:val="right"/>
        <w:rPr>
          <w:rFonts w:ascii="Times" w:hAnsi="Times"/>
          <w:color w:val="000080"/>
          <w:sz w:val="16"/>
        </w:rPr>
      </w:pPr>
      <w:r>
        <w:rPr>
          <w:rFonts w:ascii="Times" w:hAnsi="Times"/>
          <w:color w:val="000080"/>
          <w:sz w:val="16"/>
        </w:rPr>
        <w:t>Bryan Daniel</w:t>
      </w:r>
      <w:r w:rsidR="008B5EF7">
        <w:rPr>
          <w:rFonts w:ascii="Times" w:hAnsi="Times"/>
          <w:color w:val="000080"/>
          <w:sz w:val="16"/>
        </w:rPr>
        <w:t>, Chair</w:t>
      </w:r>
    </w:p>
    <w:p w:rsidR="008B5EF7" w:rsidRDefault="008B5EF7" w:rsidP="00C23E94">
      <w:pPr>
        <w:pStyle w:val="Noparagraphstyle"/>
        <w:spacing w:line="192" w:lineRule="exact"/>
        <w:ind w:right="-360"/>
        <w:jc w:val="right"/>
        <w:rPr>
          <w:rFonts w:ascii="Times" w:hAnsi="Times"/>
          <w:color w:val="000080"/>
          <w:sz w:val="14"/>
          <w:szCs w:val="14"/>
        </w:rPr>
      </w:pPr>
      <w:r w:rsidRPr="00D3034F">
        <w:rPr>
          <w:rFonts w:ascii="Times" w:hAnsi="Times"/>
          <w:color w:val="000080"/>
          <w:sz w:val="14"/>
          <w:szCs w:val="14"/>
        </w:rPr>
        <w:t>Commissioner Representing</w:t>
      </w:r>
    </w:p>
    <w:p w:rsidR="008B5EF7" w:rsidRPr="00D3034F" w:rsidRDefault="00E824DE" w:rsidP="00C23E94">
      <w:pPr>
        <w:pStyle w:val="Noparagraphstyle"/>
        <w:spacing w:line="192" w:lineRule="exact"/>
        <w:ind w:right="-360"/>
        <w:jc w:val="right"/>
        <w:rPr>
          <w:rFonts w:ascii="Times" w:hAnsi="Times"/>
          <w:color w:val="000080"/>
          <w:sz w:val="14"/>
          <w:szCs w:val="14"/>
        </w:rPr>
      </w:pPr>
      <w:r>
        <w:rPr>
          <w:rFonts w:ascii="Times" w:hAnsi="Times"/>
          <w:color w:val="000080"/>
          <w:sz w:val="14"/>
          <w:szCs w:val="14"/>
        </w:rPr>
        <w:t>the Public</w:t>
      </w:r>
    </w:p>
    <w:p w:rsidR="008B5EF7" w:rsidRPr="00F05B9B" w:rsidRDefault="008B5EF7" w:rsidP="00C23E94">
      <w:pPr>
        <w:pStyle w:val="Noparagraphstyle"/>
        <w:spacing w:line="192" w:lineRule="exact"/>
        <w:ind w:right="-360"/>
        <w:jc w:val="right"/>
        <w:rPr>
          <w:rFonts w:ascii="Times" w:hAnsi="Times"/>
          <w:color w:val="000080"/>
          <w:sz w:val="14"/>
          <w:szCs w:val="14"/>
        </w:rPr>
      </w:pPr>
    </w:p>
    <w:p w:rsidR="008B5EF7" w:rsidRPr="000642A6" w:rsidRDefault="008B5EF7" w:rsidP="00C23E94">
      <w:pPr>
        <w:pStyle w:val="Noparagraphstyle"/>
        <w:spacing w:line="192" w:lineRule="exact"/>
        <w:ind w:right="-360"/>
        <w:jc w:val="right"/>
        <w:rPr>
          <w:rFonts w:ascii="Times" w:hAnsi="Times"/>
          <w:color w:val="000080"/>
          <w:sz w:val="16"/>
        </w:rPr>
      </w:pPr>
      <w:r>
        <w:rPr>
          <w:rFonts w:ascii="Times" w:hAnsi="Times"/>
          <w:color w:val="000080"/>
          <w:sz w:val="16"/>
        </w:rPr>
        <w:t>Julian Alvarez</w:t>
      </w:r>
    </w:p>
    <w:p w:rsidR="008B5EF7" w:rsidRDefault="008B5EF7" w:rsidP="00C23E94">
      <w:pPr>
        <w:pStyle w:val="Noparagraphstyle"/>
        <w:spacing w:line="168" w:lineRule="exact"/>
        <w:ind w:right="-360"/>
        <w:jc w:val="right"/>
        <w:rPr>
          <w:rFonts w:ascii="Times" w:hAnsi="Times"/>
          <w:color w:val="000080"/>
          <w:sz w:val="14"/>
        </w:rPr>
      </w:pPr>
      <w:r w:rsidRPr="000642A6">
        <w:rPr>
          <w:rFonts w:ascii="Times" w:hAnsi="Times"/>
          <w:color w:val="000080"/>
          <w:sz w:val="14"/>
        </w:rPr>
        <w:t>Commissioner Representing Labor</w:t>
      </w:r>
    </w:p>
    <w:p w:rsidR="008B5EF7" w:rsidRDefault="008B5EF7" w:rsidP="00C23E94">
      <w:pPr>
        <w:pStyle w:val="Noparagraphstyle"/>
        <w:spacing w:line="168" w:lineRule="exact"/>
        <w:ind w:right="-360"/>
        <w:jc w:val="right"/>
        <w:rPr>
          <w:rFonts w:ascii="Times" w:hAnsi="Times"/>
          <w:color w:val="000080"/>
          <w:sz w:val="14"/>
        </w:rPr>
      </w:pPr>
    </w:p>
    <w:p w:rsidR="008B5EF7" w:rsidRPr="000642A6" w:rsidRDefault="00E824DE" w:rsidP="00C23E94">
      <w:pPr>
        <w:pStyle w:val="Noparagraphstyle"/>
        <w:spacing w:line="192" w:lineRule="exact"/>
        <w:ind w:right="-360"/>
        <w:jc w:val="right"/>
        <w:rPr>
          <w:rFonts w:ascii="Times" w:hAnsi="Times"/>
          <w:color w:val="000080"/>
          <w:sz w:val="16"/>
        </w:rPr>
      </w:pPr>
      <w:r>
        <w:rPr>
          <w:rFonts w:ascii="Times" w:hAnsi="Times"/>
          <w:color w:val="000080"/>
          <w:sz w:val="16"/>
        </w:rPr>
        <w:t>Aaron Demerson</w:t>
      </w:r>
    </w:p>
    <w:p w:rsidR="008B5EF7" w:rsidRPr="00F05B9B" w:rsidRDefault="008B5EF7" w:rsidP="00C23E94">
      <w:pPr>
        <w:pStyle w:val="Noparagraphstyle"/>
        <w:spacing w:line="168" w:lineRule="exact"/>
        <w:ind w:right="-360"/>
        <w:jc w:val="right"/>
        <w:rPr>
          <w:rFonts w:ascii="Times" w:hAnsi="Times"/>
          <w:color w:val="000080"/>
          <w:sz w:val="14"/>
        </w:rPr>
      </w:pPr>
      <w:r w:rsidRPr="000642A6">
        <w:rPr>
          <w:rFonts w:ascii="Times" w:hAnsi="Times"/>
          <w:color w:val="000080"/>
          <w:sz w:val="14"/>
        </w:rPr>
        <w:t xml:space="preserve">Commissioner Representing </w:t>
      </w:r>
      <w:r w:rsidR="00BC4611">
        <w:rPr>
          <w:rFonts w:ascii="Times" w:hAnsi="Times"/>
          <w:color w:val="000080"/>
          <w:sz w:val="14"/>
        </w:rPr>
        <w:t>Employers</w:t>
      </w:r>
    </w:p>
    <w:p w:rsidR="008B5EF7" w:rsidRPr="00D3034F" w:rsidRDefault="008B5EF7" w:rsidP="00C23E94">
      <w:pPr>
        <w:pStyle w:val="Noparagraphstyle"/>
        <w:spacing w:line="168" w:lineRule="exact"/>
        <w:ind w:right="-360"/>
        <w:jc w:val="right"/>
        <w:rPr>
          <w:rFonts w:ascii="Times" w:hAnsi="Times"/>
          <w:color w:val="000080"/>
          <w:sz w:val="16"/>
          <w:szCs w:val="16"/>
        </w:rPr>
      </w:pPr>
    </w:p>
    <w:p w:rsidR="008B5EF7" w:rsidRPr="000642A6" w:rsidRDefault="008B5EF7" w:rsidP="00C23E94">
      <w:pPr>
        <w:pStyle w:val="Noparagraphstyle"/>
        <w:spacing w:line="192" w:lineRule="exact"/>
        <w:ind w:right="-360"/>
        <w:jc w:val="right"/>
        <w:rPr>
          <w:rFonts w:ascii="Times" w:hAnsi="Times"/>
          <w:color w:val="000080"/>
          <w:sz w:val="16"/>
        </w:rPr>
      </w:pPr>
      <w:r>
        <w:rPr>
          <w:rFonts w:ascii="Times" w:hAnsi="Times"/>
          <w:color w:val="000080"/>
          <w:sz w:val="16"/>
        </w:rPr>
        <w:t>Edward Serna</w:t>
      </w:r>
    </w:p>
    <w:p w:rsidR="008B5EF7" w:rsidRPr="000642A6" w:rsidRDefault="008B5EF7" w:rsidP="00C23E94">
      <w:pPr>
        <w:spacing w:line="168" w:lineRule="exact"/>
        <w:ind w:right="-360"/>
        <w:jc w:val="right"/>
        <w:rPr>
          <w:rFonts w:ascii="Times" w:hAnsi="Times"/>
          <w:color w:val="000080"/>
        </w:rPr>
      </w:pPr>
      <w:r>
        <w:rPr>
          <w:rFonts w:ascii="Times" w:hAnsi="Times"/>
          <w:color w:val="000080"/>
          <w:sz w:val="14"/>
        </w:rPr>
        <w:t xml:space="preserve"> </w:t>
      </w:r>
      <w:r w:rsidRPr="000642A6">
        <w:rPr>
          <w:rFonts w:ascii="Times" w:hAnsi="Times"/>
          <w:color w:val="000080"/>
          <w:sz w:val="14"/>
        </w:rPr>
        <w:t>Executive Director</w:t>
      </w:r>
    </w:p>
    <w:p w:rsidR="00FE0688" w:rsidRPr="007950D0" w:rsidRDefault="00FE0688" w:rsidP="00C23E94">
      <w:pPr>
        <w:ind w:right="-360"/>
      </w:pPr>
    </w:p>
    <w:p w:rsidR="00FE0688" w:rsidRDefault="00851009" w:rsidP="00FE0688">
      <w:pPr>
        <w:pStyle w:val="Heading1"/>
        <w:jc w:val="center"/>
        <w:rPr>
          <w:sz w:val="36"/>
          <w:szCs w:val="36"/>
        </w:rPr>
      </w:pPr>
      <w:r w:rsidRPr="008D116D">
        <w:rPr>
          <w:sz w:val="36"/>
          <w:szCs w:val="36"/>
        </w:rPr>
        <w:t>Texas Rising Star 4-Year Review</w:t>
      </w:r>
    </w:p>
    <w:p w:rsidR="00851009" w:rsidRPr="008D116D" w:rsidRDefault="00851009" w:rsidP="00FE0688">
      <w:pPr>
        <w:pStyle w:val="Heading1"/>
        <w:jc w:val="center"/>
        <w:rPr>
          <w:sz w:val="36"/>
          <w:szCs w:val="36"/>
        </w:rPr>
      </w:pPr>
      <w:r w:rsidRPr="008D116D">
        <w:rPr>
          <w:sz w:val="36"/>
          <w:szCs w:val="36"/>
        </w:rPr>
        <w:t>State Workgroup Meeting</w:t>
      </w:r>
      <w:r w:rsidR="00FE0688">
        <w:rPr>
          <w:sz w:val="36"/>
          <w:szCs w:val="36"/>
        </w:rPr>
        <w:t xml:space="preserve"> Agenda</w:t>
      </w:r>
    </w:p>
    <w:p w:rsidR="00851009" w:rsidRDefault="00703E43" w:rsidP="00851009">
      <w:pPr>
        <w:pStyle w:val="Heading2"/>
        <w:jc w:val="center"/>
      </w:pPr>
      <w:r>
        <w:t xml:space="preserve">Tuesday, </w:t>
      </w:r>
      <w:r w:rsidR="00E720A0">
        <w:t>December 17</w:t>
      </w:r>
      <w:r>
        <w:t>, 2019</w:t>
      </w:r>
    </w:p>
    <w:p w:rsidR="00851009" w:rsidRDefault="00E824DE" w:rsidP="00851009">
      <w:pPr>
        <w:pStyle w:val="Heading2"/>
        <w:jc w:val="center"/>
      </w:pPr>
      <w:r>
        <w:t>10:</w:t>
      </w:r>
      <w:r w:rsidR="00E720A0">
        <w:t>0</w:t>
      </w:r>
      <w:r w:rsidR="00851009">
        <w:t xml:space="preserve">0 am – </w:t>
      </w:r>
      <w:r w:rsidR="00E720A0">
        <w:t>2:00</w:t>
      </w:r>
      <w:r w:rsidR="00851009">
        <w:t xml:space="preserve"> pm</w:t>
      </w:r>
    </w:p>
    <w:p w:rsidR="00FE0688" w:rsidRDefault="00FE0688" w:rsidP="00851009">
      <w:pPr>
        <w:pStyle w:val="Heading3"/>
      </w:pPr>
    </w:p>
    <w:p w:rsidR="00851009" w:rsidRDefault="00851009" w:rsidP="00851009">
      <w:pPr>
        <w:pStyle w:val="Heading3"/>
      </w:pPr>
      <w:r>
        <w:t>Welcome and Introductions</w:t>
      </w:r>
    </w:p>
    <w:p w:rsidR="00851009" w:rsidRDefault="00851009" w:rsidP="00851009"/>
    <w:p w:rsidR="00D44983" w:rsidRDefault="00D44983" w:rsidP="00851009">
      <w:pPr>
        <w:pStyle w:val="Heading3"/>
      </w:pPr>
      <w:r>
        <w:t xml:space="preserve">Overview </w:t>
      </w:r>
    </w:p>
    <w:p w:rsidR="00E720A0" w:rsidRDefault="00D44983" w:rsidP="00D44983">
      <w:pPr>
        <w:pStyle w:val="Heading3"/>
        <w:numPr>
          <w:ilvl w:val="0"/>
          <w:numId w:val="1"/>
        </w:numPr>
      </w:pPr>
      <w:r>
        <w:t>Timeline</w:t>
      </w:r>
      <w:r w:rsidR="007950D0">
        <w:t xml:space="preserve"> </w:t>
      </w:r>
    </w:p>
    <w:p w:rsidR="00D44983" w:rsidRDefault="007950D0" w:rsidP="00D44983">
      <w:pPr>
        <w:pStyle w:val="Heading3"/>
        <w:numPr>
          <w:ilvl w:val="0"/>
          <w:numId w:val="1"/>
        </w:numPr>
      </w:pPr>
      <w:r>
        <w:t>New Materials</w:t>
      </w:r>
    </w:p>
    <w:p w:rsidR="00E824DE" w:rsidRPr="00E824DE" w:rsidRDefault="00E824DE" w:rsidP="00E824DE"/>
    <w:p w:rsidR="00D44983" w:rsidRDefault="007950D0" w:rsidP="00D44983">
      <w:pPr>
        <w:pStyle w:val="Heading3"/>
      </w:pPr>
      <w:r>
        <w:t xml:space="preserve">Discussion </w:t>
      </w:r>
    </w:p>
    <w:p w:rsidR="007950D0" w:rsidRDefault="00BC4611" w:rsidP="00BC4611">
      <w:pPr>
        <w:pStyle w:val="Heading3"/>
        <w:numPr>
          <w:ilvl w:val="0"/>
          <w:numId w:val="6"/>
        </w:numPr>
      </w:pPr>
      <w:r>
        <w:t>Topics</w:t>
      </w:r>
    </w:p>
    <w:p w:rsidR="00F610A6" w:rsidRDefault="00F610A6" w:rsidP="007950D0">
      <w:pPr>
        <w:pStyle w:val="Heading3"/>
        <w:numPr>
          <w:ilvl w:val="1"/>
          <w:numId w:val="6"/>
        </w:numPr>
      </w:pPr>
      <w:r>
        <w:t>Outstanding Revisions</w:t>
      </w:r>
    </w:p>
    <w:p w:rsidR="007950D0" w:rsidRDefault="00E720A0" w:rsidP="007950D0">
      <w:pPr>
        <w:pStyle w:val="Heading3"/>
        <w:numPr>
          <w:ilvl w:val="1"/>
          <w:numId w:val="6"/>
        </w:numPr>
      </w:pPr>
      <w:r>
        <w:t>Continuous Quality Improvement Plans</w:t>
      </w:r>
    </w:p>
    <w:p w:rsidR="007950D0" w:rsidRDefault="00E720A0" w:rsidP="007950D0">
      <w:pPr>
        <w:pStyle w:val="Heading3"/>
        <w:numPr>
          <w:ilvl w:val="1"/>
          <w:numId w:val="6"/>
        </w:numPr>
      </w:pPr>
      <w:r>
        <w:t>Overview of Proposed Revisions</w:t>
      </w:r>
    </w:p>
    <w:p w:rsidR="00D44983" w:rsidRDefault="00E720A0" w:rsidP="007950D0">
      <w:pPr>
        <w:pStyle w:val="Heading3"/>
        <w:numPr>
          <w:ilvl w:val="1"/>
          <w:numId w:val="6"/>
        </w:numPr>
      </w:pPr>
      <w:r>
        <w:t>Implementation of changes</w:t>
      </w:r>
    </w:p>
    <w:p w:rsidR="007950D0" w:rsidRDefault="00E720A0" w:rsidP="007950D0">
      <w:pPr>
        <w:pStyle w:val="Heading3"/>
        <w:numPr>
          <w:ilvl w:val="1"/>
          <w:numId w:val="6"/>
        </w:numPr>
      </w:pPr>
      <w:r>
        <w:t>Texas Rising Star Staff</w:t>
      </w:r>
      <w:r w:rsidR="007950D0">
        <w:t xml:space="preserve"> Certification</w:t>
      </w:r>
      <w:r>
        <w:t xml:space="preserve"> Course</w:t>
      </w:r>
    </w:p>
    <w:p w:rsidR="007950D0" w:rsidRDefault="007950D0" w:rsidP="00AF5944">
      <w:pPr>
        <w:pStyle w:val="Heading3"/>
      </w:pPr>
    </w:p>
    <w:p w:rsidR="00851009" w:rsidRPr="00E720A0" w:rsidRDefault="00851009" w:rsidP="00E720A0">
      <w:pPr>
        <w:pStyle w:val="Heading3"/>
      </w:pPr>
      <w:r>
        <w:t>Next Steps</w:t>
      </w:r>
      <w:bookmarkEnd w:id="0"/>
    </w:p>
    <w:sectPr w:rsidR="00851009" w:rsidRPr="00E720A0" w:rsidSect="00C23E94">
      <w:footerReference w:type="default" r:id="rId7"/>
      <w:pgSz w:w="12240" w:h="15840" w:code="1"/>
      <w:pgMar w:top="1440" w:right="1440" w:bottom="1872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F84" w:rsidRDefault="00112F84">
      <w:r>
        <w:separator/>
      </w:r>
    </w:p>
  </w:endnote>
  <w:endnote w:type="continuationSeparator" w:id="0">
    <w:p w:rsidR="00112F84" w:rsidRDefault="0011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RWBasker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(T1)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944" w:rsidRPr="00B11576" w:rsidRDefault="00AF5944" w:rsidP="00AF5944">
    <w:pPr>
      <w:pStyle w:val="Noparagraphstyle"/>
      <w:spacing w:line="206" w:lineRule="exact"/>
      <w:jc w:val="center"/>
      <w:rPr>
        <w:rFonts w:ascii="Times New Roman" w:hAnsi="Times New Roman"/>
        <w:color w:val="000080"/>
        <w:sz w:val="17"/>
      </w:rPr>
    </w:pPr>
    <w:smartTag w:uri="urn:schemas-microsoft-com:office:smarttags" w:element="Street">
      <w:smartTag w:uri="urn:schemas-microsoft-com:office:smarttags" w:element="address">
        <w:r w:rsidRPr="00B11576">
          <w:rPr>
            <w:rFonts w:ascii="Times New Roman" w:hAnsi="Times New Roman"/>
            <w:color w:val="000080"/>
            <w:sz w:val="17"/>
          </w:rPr>
          <w:t>101 E. 15th Street</w:t>
        </w:r>
      </w:smartTag>
    </w:smartTag>
    <w:r w:rsidRPr="00B11576">
      <w:rPr>
        <w:rFonts w:ascii="Times New Roman" w:hAnsi="Times New Roman"/>
        <w:color w:val="000080"/>
        <w:sz w:val="17"/>
      </w:rPr>
      <w:t xml:space="preserve"> • </w:t>
    </w:r>
    <w:smartTag w:uri="urn:schemas-microsoft-com:office:smarttags" w:element="City">
      <w:r w:rsidRPr="00B11576">
        <w:rPr>
          <w:rFonts w:ascii="Times New Roman" w:hAnsi="Times New Roman"/>
          <w:color w:val="000080"/>
          <w:sz w:val="17"/>
        </w:rPr>
        <w:t>Austin</w:t>
      </w:r>
    </w:smartTag>
    <w:r w:rsidRPr="00B11576">
      <w:rPr>
        <w:rFonts w:ascii="Times New Roman" w:hAnsi="Times New Roman"/>
        <w:color w:val="000080"/>
        <w:sz w:val="17"/>
      </w:rPr>
      <w:t xml:space="preserve">, </w:t>
    </w:r>
    <w:smartTag w:uri="urn:schemas-microsoft-com:office:smarttags" w:element="State">
      <w:r w:rsidRPr="00B11576">
        <w:rPr>
          <w:rFonts w:ascii="Times New Roman" w:hAnsi="Times New Roman"/>
          <w:color w:val="000080"/>
          <w:sz w:val="17"/>
        </w:rPr>
        <w:t>Texas</w:t>
      </w:r>
    </w:smartTag>
    <w:r w:rsidRPr="00B11576">
      <w:rPr>
        <w:rFonts w:ascii="Times New Roman" w:hAnsi="Times New Roman"/>
        <w:color w:val="000080"/>
        <w:sz w:val="17"/>
      </w:rPr>
      <w:t xml:space="preserve"> </w:t>
    </w:r>
    <w:smartTag w:uri="urn:schemas-microsoft-com:office:smarttags" w:element="PostalCode">
      <w:r w:rsidRPr="00B11576">
        <w:rPr>
          <w:rFonts w:ascii="Times New Roman" w:hAnsi="Times New Roman"/>
          <w:color w:val="000080"/>
          <w:sz w:val="17"/>
        </w:rPr>
        <w:t>78778-0001</w:t>
      </w:r>
    </w:smartTag>
    <w:r w:rsidRPr="00B11576">
      <w:rPr>
        <w:rFonts w:ascii="Times New Roman" w:hAnsi="Times New Roman"/>
        <w:color w:val="000080"/>
        <w:sz w:val="17"/>
      </w:rPr>
      <w:t xml:space="preserve"> • (512) 463-2222 • Relay </w:t>
    </w:r>
    <w:smartTag w:uri="urn:schemas-microsoft-com:office:smarttags" w:element="State">
      <w:smartTag w:uri="urn:schemas-microsoft-com:office:smarttags" w:element="place">
        <w:r w:rsidRPr="00B11576">
          <w:rPr>
            <w:rFonts w:ascii="Times New Roman" w:hAnsi="Times New Roman"/>
            <w:color w:val="000080"/>
            <w:sz w:val="17"/>
          </w:rPr>
          <w:t>Texas</w:t>
        </w:r>
      </w:smartTag>
    </w:smartTag>
    <w:r w:rsidRPr="00B11576">
      <w:rPr>
        <w:rFonts w:ascii="Times New Roman" w:hAnsi="Times New Roman"/>
        <w:color w:val="000080"/>
        <w:sz w:val="17"/>
      </w:rPr>
      <w:t>: 800-735-2989 (TDD) 800-735-2988 (Voice) • www.texasworkforce.org</w:t>
    </w:r>
  </w:p>
  <w:p w:rsidR="00AF5944" w:rsidRDefault="00AF5944" w:rsidP="00AF5944">
    <w:pPr>
      <w:pStyle w:val="Footer"/>
      <w:jc w:val="center"/>
    </w:pPr>
    <w:r>
      <w:rPr>
        <w:noProof/>
      </w:rPr>
      <w:drawing>
        <wp:inline distT="0" distB="0" distL="0" distR="0" wp14:anchorId="22C31DEF">
          <wp:extent cx="1371600" cy="333375"/>
          <wp:effectExtent l="0" t="0" r="0" b="9525"/>
          <wp:docPr id="6" name="Picture 6" descr="TWS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WS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F84" w:rsidRDefault="00112F84">
      <w:r>
        <w:separator/>
      </w:r>
    </w:p>
  </w:footnote>
  <w:footnote w:type="continuationSeparator" w:id="0">
    <w:p w:rsidR="00112F84" w:rsidRDefault="00112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6A93"/>
    <w:multiLevelType w:val="hybridMultilevel"/>
    <w:tmpl w:val="879AAA42"/>
    <w:lvl w:ilvl="0" w:tplc="8236B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271E1"/>
    <w:multiLevelType w:val="hybridMultilevel"/>
    <w:tmpl w:val="18664A62"/>
    <w:lvl w:ilvl="0" w:tplc="8236B9D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665CC6"/>
    <w:multiLevelType w:val="hybridMultilevel"/>
    <w:tmpl w:val="9FB69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B959B3"/>
    <w:multiLevelType w:val="hybridMultilevel"/>
    <w:tmpl w:val="29DE7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3194B"/>
    <w:multiLevelType w:val="hybridMultilevel"/>
    <w:tmpl w:val="0EC2A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745F3"/>
    <w:multiLevelType w:val="hybridMultilevel"/>
    <w:tmpl w:val="7C6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A6"/>
    <w:rsid w:val="000642A6"/>
    <w:rsid w:val="000F646D"/>
    <w:rsid w:val="00112F84"/>
    <w:rsid w:val="001A5144"/>
    <w:rsid w:val="001F5BC7"/>
    <w:rsid w:val="00212E4A"/>
    <w:rsid w:val="00297E29"/>
    <w:rsid w:val="002A516B"/>
    <w:rsid w:val="002D6775"/>
    <w:rsid w:val="002D797E"/>
    <w:rsid w:val="003A75A6"/>
    <w:rsid w:val="00481C3C"/>
    <w:rsid w:val="004C26CB"/>
    <w:rsid w:val="004C5938"/>
    <w:rsid w:val="004E3457"/>
    <w:rsid w:val="0054488B"/>
    <w:rsid w:val="005B778B"/>
    <w:rsid w:val="00646890"/>
    <w:rsid w:val="006C2F1B"/>
    <w:rsid w:val="006D16B3"/>
    <w:rsid w:val="00703E43"/>
    <w:rsid w:val="0072738B"/>
    <w:rsid w:val="0075544B"/>
    <w:rsid w:val="007950D0"/>
    <w:rsid w:val="007C125C"/>
    <w:rsid w:val="007F21FD"/>
    <w:rsid w:val="00814947"/>
    <w:rsid w:val="00851009"/>
    <w:rsid w:val="00867B0F"/>
    <w:rsid w:val="00872D52"/>
    <w:rsid w:val="008B1D98"/>
    <w:rsid w:val="008B5EF7"/>
    <w:rsid w:val="008E56AD"/>
    <w:rsid w:val="00921B46"/>
    <w:rsid w:val="009904E9"/>
    <w:rsid w:val="00A24340"/>
    <w:rsid w:val="00A2531E"/>
    <w:rsid w:val="00AA2B59"/>
    <w:rsid w:val="00AF5944"/>
    <w:rsid w:val="00B11576"/>
    <w:rsid w:val="00BC4611"/>
    <w:rsid w:val="00C23E94"/>
    <w:rsid w:val="00CA1534"/>
    <w:rsid w:val="00CC2EF8"/>
    <w:rsid w:val="00D054F4"/>
    <w:rsid w:val="00D200F7"/>
    <w:rsid w:val="00D229A0"/>
    <w:rsid w:val="00D3034F"/>
    <w:rsid w:val="00D318CB"/>
    <w:rsid w:val="00D44983"/>
    <w:rsid w:val="00DB725C"/>
    <w:rsid w:val="00E04544"/>
    <w:rsid w:val="00E720A0"/>
    <w:rsid w:val="00E824DE"/>
    <w:rsid w:val="00EA7496"/>
    <w:rsid w:val="00ED5D01"/>
    <w:rsid w:val="00F05B9B"/>
    <w:rsid w:val="00F54A1B"/>
    <w:rsid w:val="00F610A6"/>
    <w:rsid w:val="00F7548B"/>
    <w:rsid w:val="00F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835AD-FF9C-467F-8D34-5F7E5F83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RWBaskerT" w:hAnsi="URWBaskerT"/>
      <w:color w:val="000080"/>
      <w:sz w:val="5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009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1009"/>
    <w:pPr>
      <w:keepNext/>
      <w:keepLines/>
      <w:spacing w:before="40" w:line="276" w:lineRule="auto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spacing w:line="288" w:lineRule="auto"/>
    </w:pPr>
    <w:rPr>
      <w:rFonts w:ascii="Times (T1)" w:hAnsi="Times (T1)"/>
      <w:snapToGrid w:val="0"/>
      <w:color w:val="000000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B1D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1D9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rsid w:val="00851009"/>
    <w:rPr>
      <w:rFonts w:ascii="Cambria" w:hAnsi="Cambria"/>
      <w:color w:val="365F91"/>
      <w:sz w:val="26"/>
      <w:szCs w:val="26"/>
    </w:rPr>
  </w:style>
  <w:style w:type="character" w:customStyle="1" w:styleId="Heading3Char">
    <w:name w:val="Heading 3 Char"/>
    <w:link w:val="Heading3"/>
    <w:uiPriority w:val="9"/>
    <w:rsid w:val="00851009"/>
    <w:rPr>
      <w:rFonts w:ascii="Cambria" w:hAnsi="Cambria"/>
      <w:color w:val="243F6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009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ascii="Calibri" w:eastAsia="Calibri" w:hAnsi="Calibri"/>
      <w:i/>
      <w:iCs/>
      <w:color w:val="4F81BD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851009"/>
    <w:rPr>
      <w:rFonts w:ascii="Calibri" w:eastAsia="Calibri" w:hAnsi="Calibri"/>
      <w:i/>
      <w:iCs/>
      <w:color w:val="4F81B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TRS 4YR Review Workgroup Agenda</vt:lpstr>
    </vt:vector>
  </TitlesOfParts>
  <Company>TWC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TRS 4YR Review Workgroup Agenda</dc:title>
  <dc:subject/>
  <dc:creator>Miguel Hernandez</dc:creator>
  <cp:keywords/>
  <cp:lastModifiedBy>Tonche,Crystal</cp:lastModifiedBy>
  <cp:revision>2</cp:revision>
  <cp:lastPrinted>2018-08-01T19:10:00Z</cp:lastPrinted>
  <dcterms:created xsi:type="dcterms:W3CDTF">2020-01-03T18:19:00Z</dcterms:created>
  <dcterms:modified xsi:type="dcterms:W3CDTF">2020-01-03T18:19:00Z</dcterms:modified>
</cp:coreProperties>
</file>