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FE41" w14:textId="77777777" w:rsidR="009D4AEE" w:rsidRPr="00245947" w:rsidRDefault="00086F3B" w:rsidP="00357461">
      <w:pPr>
        <w:spacing w:after="240"/>
        <w:rPr>
          <w:rFonts w:asciiTheme="majorHAnsi" w:hAnsiTheme="majorHAnsi" w:cstheme="majorHAnsi"/>
          <w:b/>
          <w:sz w:val="36"/>
          <w:szCs w:val="36"/>
          <w:lang w:val="es-MX"/>
        </w:rPr>
      </w:pPr>
      <w:r w:rsidRPr="00245947">
        <w:rPr>
          <w:rFonts w:asciiTheme="majorHAnsi" w:hAnsiTheme="majorHAnsi" w:cstheme="majorHAnsi"/>
          <w:b/>
          <w:sz w:val="36"/>
          <w:szCs w:val="36"/>
          <w:lang w:val="es-MX"/>
        </w:rPr>
        <w:t>Reducir la rotación de empleados</w:t>
      </w:r>
    </w:p>
    <w:p w14:paraId="73CCDD26" w14:textId="77777777" w:rsidR="009D4AEE" w:rsidRPr="00245947" w:rsidRDefault="772619A8" w:rsidP="00357461">
      <w:pPr>
        <w:spacing w:after="240"/>
        <w:rPr>
          <w:rFonts w:asciiTheme="majorHAnsi" w:hAnsiTheme="majorHAnsi" w:cstheme="majorHAnsi"/>
          <w:b/>
          <w:bCs/>
          <w:sz w:val="32"/>
          <w:szCs w:val="32"/>
          <w:lang w:val="es-MX"/>
        </w:rPr>
      </w:pPr>
      <w:r w:rsidRPr="00245947">
        <w:rPr>
          <w:rFonts w:asciiTheme="majorHAnsi" w:hAnsiTheme="majorHAnsi" w:cstheme="majorHAnsi"/>
          <w:b/>
          <w:bCs/>
          <w:sz w:val="32"/>
          <w:szCs w:val="32"/>
          <w:lang w:val="es-MX"/>
        </w:rPr>
        <w:t>Aprenda estrategias rentables y sencillas para retener a los empleados de su empresa.</w:t>
      </w:r>
    </w:p>
    <w:p w14:paraId="459F698A" w14:textId="2DAB86A5" w:rsidR="003943D7" w:rsidRPr="00245947" w:rsidRDefault="00853B1C" w:rsidP="00357461">
      <w:pPr>
        <w:spacing w:after="240"/>
        <w:rPr>
          <w:rFonts w:asciiTheme="minorHAnsi" w:hAnsiTheme="minorHAnsi" w:cstheme="minorHAnsi"/>
        </w:rPr>
      </w:pPr>
      <w:hyperlink r:id="rId9" w:tgtFrame="_blank" w:history="1">
        <w:r w:rsidR="005B47AA" w:rsidRPr="00245947">
          <w:rPr>
            <w:rStyle w:val="Hyperlink"/>
            <w:rFonts w:asciiTheme="minorHAnsi" w:hAnsiTheme="minorHAnsi" w:cstheme="minorHAnsi"/>
            <w:bdr w:val="none" w:sz="0" w:space="0" w:color="auto" w:frame="1"/>
          </w:rPr>
          <w:t>(SP)</w:t>
        </w:r>
      </w:hyperlink>
      <w:r w:rsidR="005B47AA" w:rsidRPr="00245947">
        <w:rPr>
          <w:rFonts w:asciiTheme="minorHAnsi" w:hAnsiTheme="minorHAnsi" w:cstheme="minorHAnsi"/>
        </w:rPr>
        <w:t xml:space="preserve"> Video</w:t>
      </w:r>
    </w:p>
    <w:p w14:paraId="0043A99B" w14:textId="7A871357" w:rsidR="005B47AA" w:rsidRPr="0024714D" w:rsidRDefault="0024714D" w:rsidP="003943D7">
      <w:pPr>
        <w:rPr>
          <w:rFonts w:asciiTheme="majorHAnsi" w:hAnsiTheme="majorHAnsi" w:cstheme="majorHAnsi"/>
          <w:b/>
          <w:bCs/>
          <w:lang w:val="es-MX"/>
        </w:rPr>
      </w:pPr>
      <w:r w:rsidRPr="0024714D">
        <w:rPr>
          <w:rFonts w:asciiTheme="majorHAnsi" w:hAnsiTheme="majorHAnsi" w:cstheme="majorHAnsi"/>
          <w:b/>
          <w:bCs/>
          <w:lang w:val="es-MX"/>
        </w:rPr>
        <w:t>Introducción</w:t>
      </w:r>
    </w:p>
    <w:p w14:paraId="22383CB5" w14:textId="13EEF02C" w:rsidR="003943D7" w:rsidRPr="00245947" w:rsidRDefault="772619A8" w:rsidP="00AD0CE0">
      <w:pPr>
        <w:spacing w:after="240"/>
        <w:rPr>
          <w:rFonts w:asciiTheme="minorHAnsi" w:hAnsiTheme="minorHAnsi" w:cstheme="minorHAnsi"/>
          <w:lang w:val="es-MX"/>
        </w:rPr>
      </w:pPr>
      <w:r w:rsidRPr="00245947">
        <w:rPr>
          <w:rFonts w:asciiTheme="minorHAnsi" w:hAnsiTheme="minorHAnsi" w:cstheme="minorHAnsi"/>
          <w:lang w:val="es-MX"/>
        </w:rPr>
        <w:t xml:space="preserve">La rotación de personal es una parte normal de la </w:t>
      </w:r>
      <w:r w:rsidR="000624E9" w:rsidRPr="00245947">
        <w:rPr>
          <w:rFonts w:asciiTheme="minorHAnsi" w:hAnsiTheme="minorHAnsi" w:cstheme="minorHAnsi"/>
          <w:lang w:val="es-MX"/>
        </w:rPr>
        <w:t xml:space="preserve">administración </w:t>
      </w:r>
      <w:r w:rsidRPr="00245947">
        <w:rPr>
          <w:rFonts w:asciiTheme="minorHAnsi" w:hAnsiTheme="minorHAnsi" w:cstheme="minorHAnsi"/>
          <w:lang w:val="es-MX"/>
        </w:rPr>
        <w:t xml:space="preserve">de una empresa, ya que refleja el movimiento natural de los empleados en busca de nuevas oportunidades, crecimiento profesional o una mejor adaptación a sus circunstancias. Las empresas de cuidado </w:t>
      </w:r>
      <w:r w:rsidR="000624E9" w:rsidRPr="00245947">
        <w:rPr>
          <w:rFonts w:asciiTheme="minorHAnsi" w:hAnsiTheme="minorHAnsi" w:cstheme="minorHAnsi"/>
          <w:lang w:val="es-MX"/>
        </w:rPr>
        <w:t xml:space="preserve">infantil </w:t>
      </w:r>
      <w:r w:rsidRPr="00245947">
        <w:rPr>
          <w:rFonts w:asciiTheme="minorHAnsi" w:hAnsiTheme="minorHAnsi" w:cstheme="minorHAnsi"/>
          <w:lang w:val="es-MX"/>
        </w:rPr>
        <w:t xml:space="preserve">experimentan una mayor rotación que otras empresas, posiblemente debido a las largas horas de trabajo, el esfuerzo físico y el estrés emocional. Los </w:t>
      </w:r>
      <w:r w:rsidR="000624E9" w:rsidRPr="00245947">
        <w:rPr>
          <w:rFonts w:asciiTheme="minorHAnsi" w:hAnsiTheme="minorHAnsi" w:cstheme="minorHAnsi"/>
          <w:lang w:val="es-MX"/>
        </w:rPr>
        <w:t>proveedores</w:t>
      </w:r>
      <w:r w:rsidRPr="00245947">
        <w:rPr>
          <w:rFonts w:asciiTheme="minorHAnsi" w:hAnsiTheme="minorHAnsi" w:cstheme="minorHAnsi"/>
          <w:lang w:val="es-MX"/>
        </w:rPr>
        <w:t xml:space="preserve"> de </w:t>
      </w:r>
      <w:r w:rsidR="000624E9" w:rsidRPr="00245947">
        <w:rPr>
          <w:rFonts w:asciiTheme="minorHAnsi" w:hAnsiTheme="minorHAnsi" w:cstheme="minorHAnsi"/>
          <w:lang w:val="es-MX"/>
        </w:rPr>
        <w:t>empresas de cuidado infantil</w:t>
      </w:r>
      <w:r w:rsidRPr="00245947">
        <w:rPr>
          <w:rFonts w:asciiTheme="minorHAnsi" w:hAnsiTheme="minorHAnsi" w:cstheme="minorHAnsi"/>
          <w:lang w:val="es-MX"/>
        </w:rPr>
        <w:t xml:space="preserve"> suelen cobrar salarios más bajos y tienen menos oportunidades de </w:t>
      </w:r>
      <w:r w:rsidR="000624E9" w:rsidRPr="00245947">
        <w:rPr>
          <w:rFonts w:asciiTheme="minorHAnsi" w:hAnsiTheme="minorHAnsi" w:cstheme="minorHAnsi"/>
          <w:lang w:val="es-MX"/>
        </w:rPr>
        <w:t>ascenso</w:t>
      </w:r>
      <w:r w:rsidRPr="00245947">
        <w:rPr>
          <w:rFonts w:asciiTheme="minorHAnsi" w:hAnsiTheme="minorHAnsi" w:cstheme="minorHAnsi"/>
          <w:lang w:val="es-MX"/>
        </w:rPr>
        <w:t xml:space="preserve"> profesional. Esto puede </w:t>
      </w:r>
      <w:proofErr w:type="gramStart"/>
      <w:r w:rsidRPr="00245947">
        <w:rPr>
          <w:rFonts w:asciiTheme="minorHAnsi" w:hAnsiTheme="minorHAnsi" w:cstheme="minorHAnsi"/>
          <w:lang w:val="es-MX"/>
        </w:rPr>
        <w:t>llevarles</w:t>
      </w:r>
      <w:proofErr w:type="gramEnd"/>
      <w:r w:rsidRPr="00245947">
        <w:rPr>
          <w:rFonts w:asciiTheme="minorHAnsi" w:hAnsiTheme="minorHAnsi" w:cstheme="minorHAnsi"/>
          <w:lang w:val="es-MX"/>
        </w:rPr>
        <w:t xml:space="preserve"> a buscar empleo en otros lugares, ya que existe una gran demanda de profesionales </w:t>
      </w:r>
      <w:r w:rsidR="000624E9" w:rsidRPr="00245947">
        <w:rPr>
          <w:rFonts w:asciiTheme="minorHAnsi" w:hAnsiTheme="minorHAnsi" w:cstheme="minorHAnsi"/>
          <w:lang w:val="es-MX"/>
        </w:rPr>
        <w:t>calificados</w:t>
      </w:r>
      <w:r w:rsidRPr="00245947">
        <w:rPr>
          <w:rFonts w:asciiTheme="minorHAnsi" w:hAnsiTheme="minorHAnsi" w:cstheme="minorHAnsi"/>
          <w:lang w:val="es-MX"/>
        </w:rPr>
        <w:t xml:space="preserve"> en el sector. La buena noticia es que comprender estos factores puede ayudar a las empresas a desarrollar estrategias de retención eficaces que mantengan a sus empleados contentos y motivados. En esta guía se analizan las repercusiones de la elevada rotación de personal en las empresas de cuidado infantil, algunas estrategias eficaces para reducirla y consejos para empezar. </w:t>
      </w:r>
    </w:p>
    <w:p w14:paraId="0CF596B3" w14:textId="5DFAD137" w:rsidR="003943D7" w:rsidRPr="00AD0CE0" w:rsidRDefault="00086F3B">
      <w:pPr>
        <w:rPr>
          <w:rFonts w:asciiTheme="minorHAnsi" w:hAnsiTheme="minorHAnsi" w:cstheme="minorHAnsi"/>
          <w:b/>
          <w:bCs/>
          <w:lang w:val="es-MX"/>
        </w:rPr>
      </w:pPr>
      <w:r w:rsidRPr="00245947">
        <w:rPr>
          <w:rFonts w:asciiTheme="minorHAnsi" w:hAnsiTheme="minorHAnsi" w:cstheme="minorHAnsi"/>
          <w:b/>
          <w:bCs/>
          <w:lang w:val="es-MX"/>
        </w:rPr>
        <w:t>¿Por qué es importante reducir al mínimo la rotación de personal?</w:t>
      </w:r>
    </w:p>
    <w:p w14:paraId="524F7E43" w14:textId="0053C732" w:rsidR="00E11596" w:rsidRPr="00245947" w:rsidRDefault="772619A8" w:rsidP="00AD0CE0">
      <w:pPr>
        <w:spacing w:after="240"/>
        <w:rPr>
          <w:rFonts w:asciiTheme="minorHAnsi" w:hAnsiTheme="minorHAnsi" w:cstheme="minorHAnsi"/>
          <w:lang w:val="es-MX"/>
        </w:rPr>
      </w:pPr>
      <w:r w:rsidRPr="00245947">
        <w:rPr>
          <w:rFonts w:asciiTheme="minorHAnsi" w:hAnsiTheme="minorHAnsi" w:cstheme="minorHAnsi"/>
          <w:lang w:val="es-MX"/>
        </w:rPr>
        <w:t>Las empresas de cuidado infantil se enfrentan a importantes retos debido a la rotación de personal, que afecta a sus operaciones, a los niños y a las familias. El proceso de búsqueda y formación de nuevos empleados lleva mucho tiempo, es costoso y requiere valiosos recursos y tiempo que no se dedica a proporcionar cuidados de calidad a los niños.</w:t>
      </w:r>
      <w:r w:rsidR="000624E9" w:rsidRPr="00245947">
        <w:rPr>
          <w:rFonts w:asciiTheme="minorHAnsi" w:hAnsiTheme="minorHAnsi" w:cstheme="minorHAnsi"/>
          <w:lang w:val="es-MX"/>
        </w:rPr>
        <w:t xml:space="preserve"> Además, la constancia y la familiaridad son vitales para crear un entorno enriquecedor y estable para los niños. Cuando los cuidadores cambian con frecuencia, se altera la sensación de seguridad y el desarrollo de vínculos sólidos entre los niños y sus cuidadores. Esto también dificulta la creación de confianza con los padres. Teniendo en cuenta estos factores, la reducción de la rotación de personal debería ser un punto central para las empresas de cuidado de niños.</w:t>
      </w:r>
    </w:p>
    <w:p w14:paraId="299884CD" w14:textId="2FE0AFA3" w:rsidR="008E475A" w:rsidRPr="00E563F3" w:rsidRDefault="00086F3B" w:rsidP="008E475A">
      <w:pPr>
        <w:rPr>
          <w:rFonts w:asciiTheme="majorHAnsi" w:hAnsiTheme="majorHAnsi" w:cstheme="majorHAnsi"/>
          <w:b/>
          <w:lang w:val="es-MX"/>
        </w:rPr>
      </w:pPr>
      <w:r w:rsidRPr="00E563F3">
        <w:rPr>
          <w:rFonts w:asciiTheme="majorHAnsi" w:hAnsiTheme="majorHAnsi" w:cstheme="majorHAnsi"/>
          <w:b/>
          <w:lang w:val="es-MX"/>
        </w:rPr>
        <w:t xml:space="preserve">¿Qué puedo hacer para </w:t>
      </w:r>
      <w:r w:rsidR="008E475A" w:rsidRPr="00E563F3">
        <w:rPr>
          <w:rFonts w:asciiTheme="majorHAnsi" w:hAnsiTheme="majorHAnsi" w:cstheme="majorHAnsi"/>
          <w:b/>
          <w:lang w:val="es-MX"/>
        </w:rPr>
        <w:t>empezar</w:t>
      </w:r>
      <w:r w:rsidRPr="00E563F3">
        <w:rPr>
          <w:rFonts w:asciiTheme="majorHAnsi" w:hAnsiTheme="majorHAnsi" w:cstheme="majorHAnsi"/>
          <w:b/>
          <w:lang w:val="es-MX"/>
        </w:rPr>
        <w:t>?</w:t>
      </w:r>
    </w:p>
    <w:p w14:paraId="2BC76B09" w14:textId="105F22A3" w:rsidR="008E475A" w:rsidRPr="00245947" w:rsidRDefault="772619A8" w:rsidP="008E475A">
      <w:pPr>
        <w:rPr>
          <w:rFonts w:asciiTheme="minorHAnsi" w:hAnsiTheme="minorHAnsi" w:cstheme="minorHAnsi"/>
        </w:rPr>
      </w:pPr>
      <w:r w:rsidRPr="00245947">
        <w:rPr>
          <w:rFonts w:asciiTheme="minorHAnsi" w:hAnsiTheme="minorHAnsi" w:cstheme="minorHAnsi"/>
          <w:lang w:val="es-MX"/>
        </w:rPr>
        <w:t xml:space="preserve">En primer lugar, tómese un momento para analizar qué puede estar contribuyendo a aumentar los índices de rotación en su empresa. </w:t>
      </w:r>
      <w:proofErr w:type="spellStart"/>
      <w:r w:rsidRPr="00245947">
        <w:rPr>
          <w:rFonts w:asciiTheme="minorHAnsi" w:hAnsiTheme="minorHAnsi" w:cstheme="minorHAnsi"/>
        </w:rPr>
        <w:t>Hágase</w:t>
      </w:r>
      <w:proofErr w:type="spellEnd"/>
      <w:r w:rsidRPr="00245947">
        <w:rPr>
          <w:rFonts w:asciiTheme="minorHAnsi" w:hAnsiTheme="minorHAnsi" w:cstheme="minorHAnsi"/>
        </w:rPr>
        <w:t xml:space="preserve"> las </w:t>
      </w:r>
      <w:proofErr w:type="spellStart"/>
      <w:r w:rsidRPr="00245947">
        <w:rPr>
          <w:rFonts w:asciiTheme="minorHAnsi" w:hAnsiTheme="minorHAnsi" w:cstheme="minorHAnsi"/>
        </w:rPr>
        <w:t>siguientes</w:t>
      </w:r>
      <w:proofErr w:type="spellEnd"/>
      <w:r w:rsidRPr="00245947">
        <w:rPr>
          <w:rFonts w:asciiTheme="minorHAnsi" w:hAnsiTheme="minorHAnsi" w:cstheme="minorHAnsi"/>
        </w:rPr>
        <w:t xml:space="preserve"> </w:t>
      </w:r>
      <w:proofErr w:type="spellStart"/>
      <w:r w:rsidRPr="00245947">
        <w:rPr>
          <w:rFonts w:asciiTheme="minorHAnsi" w:hAnsiTheme="minorHAnsi" w:cstheme="minorHAnsi"/>
        </w:rPr>
        <w:t>preguntas</w:t>
      </w:r>
      <w:proofErr w:type="spellEnd"/>
      <w:r w:rsidRPr="00245947">
        <w:rPr>
          <w:rFonts w:asciiTheme="minorHAnsi" w:hAnsiTheme="minorHAnsi" w:cstheme="minorHAnsi"/>
        </w:rPr>
        <w:t>:</w:t>
      </w:r>
    </w:p>
    <w:p w14:paraId="1C61FCD5" w14:textId="77777777" w:rsidR="009D4AEE" w:rsidRPr="00245947" w:rsidRDefault="772619A8">
      <w:pPr>
        <w:pStyle w:val="ListParagraph"/>
        <w:numPr>
          <w:ilvl w:val="0"/>
          <w:numId w:val="3"/>
        </w:numPr>
        <w:rPr>
          <w:rFonts w:asciiTheme="minorHAnsi" w:hAnsiTheme="minorHAnsi" w:cstheme="minorHAnsi"/>
        </w:rPr>
      </w:pPr>
      <w:r w:rsidRPr="00245947">
        <w:rPr>
          <w:rFonts w:asciiTheme="minorHAnsi" w:hAnsiTheme="minorHAnsi" w:cstheme="minorHAnsi"/>
        </w:rPr>
        <w:t xml:space="preserve">¿Sus </w:t>
      </w:r>
      <w:proofErr w:type="spellStart"/>
      <w:r w:rsidRPr="00245947">
        <w:rPr>
          <w:rFonts w:asciiTheme="minorHAnsi" w:hAnsiTheme="minorHAnsi" w:cstheme="minorHAnsi"/>
        </w:rPr>
        <w:t>empleados</w:t>
      </w:r>
      <w:proofErr w:type="spellEnd"/>
      <w:r w:rsidRPr="00245947">
        <w:rPr>
          <w:rFonts w:asciiTheme="minorHAnsi" w:hAnsiTheme="minorHAnsi" w:cstheme="minorHAnsi"/>
        </w:rPr>
        <w:t xml:space="preserve"> </w:t>
      </w:r>
      <w:proofErr w:type="spellStart"/>
      <w:r w:rsidRPr="00245947">
        <w:rPr>
          <w:rFonts w:asciiTheme="minorHAnsi" w:hAnsiTheme="minorHAnsi" w:cstheme="minorHAnsi"/>
        </w:rPr>
        <w:t>parecen</w:t>
      </w:r>
      <w:proofErr w:type="spellEnd"/>
      <w:r w:rsidRPr="00245947">
        <w:rPr>
          <w:rFonts w:asciiTheme="minorHAnsi" w:hAnsiTheme="minorHAnsi" w:cstheme="minorHAnsi"/>
        </w:rPr>
        <w:t xml:space="preserve"> </w:t>
      </w:r>
      <w:proofErr w:type="spellStart"/>
      <w:r w:rsidRPr="00245947">
        <w:rPr>
          <w:rFonts w:asciiTheme="minorHAnsi" w:hAnsiTheme="minorHAnsi" w:cstheme="minorHAnsi"/>
        </w:rPr>
        <w:t>contentos</w:t>
      </w:r>
      <w:proofErr w:type="spellEnd"/>
      <w:r w:rsidRPr="00245947">
        <w:rPr>
          <w:rFonts w:asciiTheme="minorHAnsi" w:hAnsiTheme="minorHAnsi" w:cstheme="minorHAnsi"/>
        </w:rPr>
        <w:t>?</w:t>
      </w:r>
    </w:p>
    <w:p w14:paraId="762D3292" w14:textId="482C0BE6" w:rsidR="009D4AEE" w:rsidRPr="00245947" w:rsidRDefault="772619A8">
      <w:pPr>
        <w:pStyle w:val="ListParagraph"/>
        <w:numPr>
          <w:ilvl w:val="0"/>
          <w:numId w:val="3"/>
        </w:numPr>
        <w:rPr>
          <w:rFonts w:asciiTheme="minorHAnsi" w:hAnsiTheme="minorHAnsi" w:cstheme="minorHAnsi"/>
          <w:lang w:val="es-MX"/>
        </w:rPr>
      </w:pPr>
      <w:r w:rsidRPr="00245947">
        <w:rPr>
          <w:rFonts w:asciiTheme="minorHAnsi" w:hAnsiTheme="minorHAnsi" w:cstheme="minorHAnsi"/>
          <w:lang w:val="es-MX"/>
        </w:rPr>
        <w:t>¿Parecen satisfechos sus empleados con sus paquetes de re</w:t>
      </w:r>
      <w:r w:rsidR="00BD09F4" w:rsidRPr="00245947">
        <w:rPr>
          <w:rFonts w:asciiTheme="minorHAnsi" w:hAnsiTheme="minorHAnsi" w:cstheme="minorHAnsi"/>
          <w:lang w:val="es-MX"/>
        </w:rPr>
        <w:t>muneración</w:t>
      </w:r>
      <w:r w:rsidRPr="00245947">
        <w:rPr>
          <w:rFonts w:asciiTheme="minorHAnsi" w:hAnsiTheme="minorHAnsi" w:cstheme="minorHAnsi"/>
          <w:lang w:val="es-MX"/>
        </w:rPr>
        <w:t xml:space="preserve"> y prestaciones?</w:t>
      </w:r>
    </w:p>
    <w:p w14:paraId="3EF9F7E9" w14:textId="77777777" w:rsidR="009D4AEE" w:rsidRPr="00245947" w:rsidRDefault="772619A8">
      <w:pPr>
        <w:pStyle w:val="ListParagraph"/>
        <w:numPr>
          <w:ilvl w:val="0"/>
          <w:numId w:val="3"/>
        </w:numPr>
        <w:rPr>
          <w:rFonts w:asciiTheme="minorHAnsi" w:hAnsiTheme="minorHAnsi" w:cstheme="minorHAnsi"/>
          <w:lang w:val="es-MX"/>
        </w:rPr>
      </w:pPr>
      <w:r w:rsidRPr="00245947">
        <w:rPr>
          <w:rFonts w:asciiTheme="minorHAnsi" w:hAnsiTheme="minorHAnsi" w:cstheme="minorHAnsi"/>
          <w:lang w:val="es-MX"/>
        </w:rPr>
        <w:t>¿Existe acceso a oportunidades de crecimiento y promoción dentro de la organización?</w:t>
      </w:r>
    </w:p>
    <w:p w14:paraId="16A87CA4" w14:textId="77777777" w:rsidR="009D4AEE" w:rsidRPr="00245947" w:rsidRDefault="772619A8">
      <w:pPr>
        <w:pStyle w:val="ListParagraph"/>
        <w:numPr>
          <w:ilvl w:val="0"/>
          <w:numId w:val="3"/>
        </w:numPr>
        <w:rPr>
          <w:rFonts w:asciiTheme="minorHAnsi" w:hAnsiTheme="minorHAnsi" w:cstheme="minorHAnsi"/>
          <w:lang w:val="es-MX"/>
        </w:rPr>
      </w:pPr>
      <w:r w:rsidRPr="00245947">
        <w:rPr>
          <w:rFonts w:asciiTheme="minorHAnsi" w:hAnsiTheme="minorHAnsi" w:cstheme="minorHAnsi"/>
          <w:lang w:val="es-MX"/>
        </w:rPr>
        <w:t>¿Cómo es el ambiente de trabajo en general y la cultura de la empresa?</w:t>
      </w:r>
    </w:p>
    <w:p w14:paraId="58C24EA2" w14:textId="77777777" w:rsidR="009D4AEE" w:rsidRPr="00245947" w:rsidRDefault="772619A8">
      <w:pPr>
        <w:pStyle w:val="ListParagraph"/>
        <w:numPr>
          <w:ilvl w:val="0"/>
          <w:numId w:val="3"/>
        </w:numPr>
        <w:rPr>
          <w:rFonts w:asciiTheme="minorHAnsi" w:hAnsiTheme="minorHAnsi" w:cstheme="minorHAnsi"/>
          <w:lang w:val="es-MX"/>
        </w:rPr>
      </w:pPr>
      <w:r w:rsidRPr="00245947">
        <w:rPr>
          <w:rFonts w:asciiTheme="minorHAnsi" w:hAnsiTheme="minorHAnsi" w:cstheme="minorHAnsi"/>
          <w:lang w:val="es-MX"/>
        </w:rPr>
        <w:t>¿Reciben los empleados apoyo de la dirección?</w:t>
      </w:r>
    </w:p>
    <w:p w14:paraId="50F0B151" w14:textId="015F0433" w:rsidR="5506E7CB" w:rsidRPr="00B230F3" w:rsidRDefault="772619A8" w:rsidP="00B230F3">
      <w:pPr>
        <w:pStyle w:val="ListParagraph"/>
        <w:numPr>
          <w:ilvl w:val="0"/>
          <w:numId w:val="3"/>
        </w:numPr>
        <w:rPr>
          <w:rFonts w:asciiTheme="minorHAnsi" w:hAnsiTheme="minorHAnsi" w:cstheme="minorHAnsi"/>
          <w:lang w:val="es-MX"/>
        </w:rPr>
      </w:pPr>
      <w:r w:rsidRPr="00245947">
        <w:rPr>
          <w:rFonts w:asciiTheme="minorHAnsi" w:hAnsiTheme="minorHAnsi" w:cstheme="minorHAnsi"/>
          <w:lang w:val="es-MX"/>
        </w:rPr>
        <w:t xml:space="preserve">¿Se da a los empleados la oportunidad de </w:t>
      </w:r>
      <w:r w:rsidR="00BD09F4" w:rsidRPr="00245947">
        <w:rPr>
          <w:rFonts w:asciiTheme="minorHAnsi" w:hAnsiTheme="minorHAnsi" w:cstheme="minorHAnsi"/>
          <w:lang w:val="es-MX"/>
        </w:rPr>
        <w:t>dar</w:t>
      </w:r>
      <w:r w:rsidRPr="00245947">
        <w:rPr>
          <w:rFonts w:asciiTheme="minorHAnsi" w:hAnsiTheme="minorHAnsi" w:cstheme="minorHAnsi"/>
          <w:lang w:val="es-MX"/>
        </w:rPr>
        <w:t xml:space="preserve"> su opinión y expresar sus preocupaciones? </w:t>
      </w:r>
    </w:p>
    <w:p w14:paraId="78131C5B" w14:textId="3811BC3D" w:rsidR="00E11596" w:rsidRPr="00245947" w:rsidRDefault="772619A8" w:rsidP="00B230F3">
      <w:pPr>
        <w:spacing w:after="240"/>
        <w:rPr>
          <w:rFonts w:asciiTheme="minorHAnsi" w:hAnsiTheme="minorHAnsi" w:cstheme="minorHAnsi"/>
          <w:lang w:val="es-MX"/>
        </w:rPr>
      </w:pPr>
      <w:r w:rsidRPr="00245947">
        <w:rPr>
          <w:rFonts w:asciiTheme="minorHAnsi" w:hAnsiTheme="minorHAnsi" w:cstheme="minorHAnsi"/>
          <w:lang w:val="es-MX"/>
        </w:rPr>
        <w:lastRenderedPageBreak/>
        <w:t xml:space="preserve">Los empleados pueden sentirse valorados y apreciados cuando los empleadores abordan de forma proactiva las causas subyacentes de la rotación, como la mejora de la remuneración, la oferta de oportunidades de crecimiento y la aplicación de prácticas de </w:t>
      </w:r>
      <w:r w:rsidR="000624E9" w:rsidRPr="00245947">
        <w:rPr>
          <w:rFonts w:asciiTheme="minorHAnsi" w:hAnsiTheme="minorHAnsi" w:cstheme="minorHAnsi"/>
          <w:lang w:val="es-MX"/>
        </w:rPr>
        <w:t>administración</w:t>
      </w:r>
      <w:r w:rsidR="00BD09F4" w:rsidRPr="00245947">
        <w:rPr>
          <w:rFonts w:asciiTheme="minorHAnsi" w:hAnsiTheme="minorHAnsi" w:cstheme="minorHAnsi"/>
          <w:lang w:val="es-MX"/>
        </w:rPr>
        <w:t xml:space="preserve"> </w:t>
      </w:r>
      <w:r w:rsidRPr="00245947">
        <w:rPr>
          <w:rFonts w:asciiTheme="minorHAnsi" w:hAnsiTheme="minorHAnsi" w:cstheme="minorHAnsi"/>
          <w:lang w:val="es-MX"/>
        </w:rPr>
        <w:t xml:space="preserve">sólidas. Unas tasas de retención más elevadas se traducen en un cuidado constante y de calidad para los niños, lo que a su vez impulsa el éxito y el crecimiento a largo plazo de la empresa de cuidado infantil. </w:t>
      </w:r>
    </w:p>
    <w:p w14:paraId="2AC63B94" w14:textId="4C7A7FAE" w:rsidR="00CD561A" w:rsidRPr="00245947" w:rsidRDefault="772619A8" w:rsidP="00B230F3">
      <w:pPr>
        <w:spacing w:after="240"/>
        <w:rPr>
          <w:rFonts w:asciiTheme="minorHAnsi" w:hAnsiTheme="minorHAnsi" w:cstheme="minorHAnsi"/>
          <w:lang w:val="es-MX"/>
        </w:rPr>
      </w:pPr>
      <w:r w:rsidRPr="00245947">
        <w:rPr>
          <w:rFonts w:asciiTheme="minorHAnsi" w:hAnsiTheme="minorHAnsi" w:cstheme="minorHAnsi"/>
          <w:lang w:val="es-MX"/>
        </w:rPr>
        <w:t>Las siguientes son estrategias que puede aplicar en su empresa de cuidado de niños y que pueden ayudarle a reducir la rotación de personal y a mantener la estabilidad de su empresa y de los niños a su cargo:</w:t>
      </w:r>
    </w:p>
    <w:p w14:paraId="1910440D" w14:textId="492960AC" w:rsidR="004B6B21" w:rsidRPr="00245947" w:rsidRDefault="772619A8" w:rsidP="00B230F3">
      <w:pPr>
        <w:spacing w:after="240"/>
        <w:rPr>
          <w:rFonts w:asciiTheme="minorHAnsi" w:hAnsiTheme="minorHAnsi" w:cstheme="minorHAnsi"/>
          <w:lang w:val="es-MX"/>
        </w:rPr>
      </w:pPr>
      <w:r w:rsidRPr="00245947">
        <w:rPr>
          <w:rFonts w:asciiTheme="minorHAnsi" w:hAnsiTheme="minorHAnsi" w:cstheme="minorHAnsi"/>
          <w:b/>
          <w:bCs/>
          <w:lang w:val="es-MX"/>
        </w:rPr>
        <w:t>Ofrezca salarios y prestaciones competitivos:</w:t>
      </w:r>
      <w:r w:rsidRPr="00245947">
        <w:rPr>
          <w:rFonts w:asciiTheme="minorHAnsi" w:hAnsiTheme="minorHAnsi" w:cstheme="minorHAnsi"/>
          <w:lang w:val="es-MX"/>
        </w:rPr>
        <w:t xml:space="preserve"> Una forma de reducir la rotación de personal es ofrecer salarios y prestaciones competitivos. Una retribución competitiva es eficaz para reducir la rotación de personal por varias razones. En primer lugar, ofrecer una retribución competitiva puede ayudar a sus empleados a sentirse valorados y recompensados justamente por su trabajo, lo que a su vez puede aumentar su satisfacción laboral. En segundo lugar, una retribución competitiva ayuda a atraer y retener a profesionales </w:t>
      </w:r>
      <w:r w:rsidR="00F27B27" w:rsidRPr="00245947">
        <w:rPr>
          <w:rFonts w:asciiTheme="minorHAnsi" w:hAnsiTheme="minorHAnsi" w:cstheme="minorHAnsi"/>
          <w:lang w:val="es-MX"/>
        </w:rPr>
        <w:t>calificados</w:t>
      </w:r>
      <w:r w:rsidRPr="00245947">
        <w:rPr>
          <w:rFonts w:asciiTheme="minorHAnsi" w:hAnsiTheme="minorHAnsi" w:cstheme="minorHAnsi"/>
          <w:lang w:val="es-MX"/>
        </w:rPr>
        <w:t xml:space="preserve">. Por último, una retribución competitiva demuestra el compromiso de la empresa con el bienestar de los empleados y puede ayudar a crear un entorno de trabajo positivo que fomente la lealtad y el compromiso a largo plazo. </w:t>
      </w:r>
    </w:p>
    <w:p w14:paraId="2C496A3F" w14:textId="09F6CCDD" w:rsidR="00F27B27" w:rsidRPr="00245947" w:rsidRDefault="00F27B27" w:rsidP="00B230F3">
      <w:pPr>
        <w:spacing w:after="240"/>
        <w:rPr>
          <w:rFonts w:asciiTheme="minorHAnsi" w:hAnsiTheme="minorHAnsi" w:cstheme="minorHAnsi"/>
          <w:lang w:val="es-MX"/>
        </w:rPr>
      </w:pPr>
      <w:r w:rsidRPr="00245947">
        <w:rPr>
          <w:rFonts w:asciiTheme="minorHAnsi" w:hAnsiTheme="minorHAnsi" w:cstheme="minorHAnsi"/>
          <w:lang w:val="es-MX"/>
        </w:rPr>
        <w:t>Los beneficios como el seguro de salud, tiempo libre remunerado y jubilación también contribuyen a que los empleados se sientan valorados por su arduo trabajo. Las pequeñas empresas con recursos limitados aún pueden aumentar la retención de empleados considerando ofrecer planes de salud grupales o asociándose con proveedores externos para opciones asequibles. Ofrecer opciones de beneficios de jubilación de bajo costo es altamente valorado por los empleados porque proporciona seguridad financiera a largo plazo y no impone costos significativos inmediatos a la empresa. Ofrecer arreglos de trabajo flexibles es muy deseable para los empleados y puede ayudar a atraer y retener a profesionales calificados. Proporcionar tiempo de vacaciones adecuado o políticas de programación flexibles son formas rentables de promover el equilibrio entre el trabajo y la vida personal que podrían ser altamente valoradas por los empleados.</w:t>
      </w:r>
    </w:p>
    <w:p w14:paraId="6464D4C9" w14:textId="676E63FF" w:rsidR="00F27B27" w:rsidRPr="00245947" w:rsidRDefault="772619A8" w:rsidP="00B230F3">
      <w:pPr>
        <w:spacing w:after="240"/>
        <w:rPr>
          <w:rFonts w:asciiTheme="minorHAnsi" w:hAnsiTheme="minorHAnsi" w:cstheme="minorHAnsi"/>
          <w:lang w:val="es-MX"/>
        </w:rPr>
      </w:pPr>
      <w:r w:rsidRPr="00245947">
        <w:rPr>
          <w:rFonts w:asciiTheme="minorHAnsi" w:hAnsiTheme="minorHAnsi" w:cstheme="minorHAnsi"/>
          <w:b/>
          <w:bCs/>
          <w:lang w:val="es-MX"/>
        </w:rPr>
        <w:t xml:space="preserve">Ofrezca oportunidades de desarrollo profesional: </w:t>
      </w:r>
      <w:r w:rsidR="00F27B27" w:rsidRPr="00245947">
        <w:rPr>
          <w:rFonts w:asciiTheme="minorHAnsi" w:hAnsiTheme="minorHAnsi" w:cstheme="minorHAnsi"/>
          <w:lang w:val="es-MX"/>
        </w:rPr>
        <w:t>Ofrecer oportunidades de desarrollo profesional y avance puede empoderar a los empleados con un sentido de crecimiento, progreso y satisfacción personal al permitirles mejorar sus habilidades, ampliar sus conocimientos y avanzar en sus carreras.</w:t>
      </w:r>
    </w:p>
    <w:p w14:paraId="089D72A7" w14:textId="0B4421F4" w:rsidR="00E96BD9" w:rsidRPr="00245947" w:rsidRDefault="00F27B27" w:rsidP="00B230F3">
      <w:pPr>
        <w:spacing w:after="240"/>
        <w:rPr>
          <w:rFonts w:asciiTheme="minorHAnsi" w:hAnsiTheme="minorHAnsi" w:cstheme="minorHAnsi"/>
          <w:lang w:val="es-MX"/>
        </w:rPr>
      </w:pPr>
      <w:r w:rsidRPr="00245947">
        <w:rPr>
          <w:rFonts w:asciiTheme="minorHAnsi" w:hAnsiTheme="minorHAnsi" w:cstheme="minorHAnsi"/>
          <w:lang w:val="es-MX"/>
        </w:rPr>
        <w:t>Invertir en oportunidades de desarrollo profesional para sus empleados puede proporcionarles un sentido de propósito y dirección, y reducir la probabilidad de que busquen oportunidades en otro lugar. Cuando las organizaciones brindan oportunidades de crecimiento y avance, es más probable que los empleados permanezcan comprometidos y leales. Al ofrecer estas oportunidades, las organizaciones no solo motivan y retienen a sus empleados, sino que también fomentan una cultura de aprendizaje y desarrollo continuo, beneficiando tanto a los individuos como al éxito general del negocio.</w:t>
      </w:r>
    </w:p>
    <w:p w14:paraId="0E2F417D" w14:textId="77777777" w:rsidR="00F27B27" w:rsidRPr="00245947" w:rsidRDefault="00F27B27" w:rsidP="00F27B27">
      <w:pPr>
        <w:rPr>
          <w:rFonts w:asciiTheme="minorHAnsi" w:hAnsiTheme="minorHAnsi" w:cstheme="minorHAnsi"/>
          <w:lang w:val="es-MX"/>
        </w:rPr>
      </w:pPr>
    </w:p>
    <w:p w14:paraId="3F120081" w14:textId="7145894A" w:rsidR="00F27B27" w:rsidRPr="00245947" w:rsidRDefault="772619A8" w:rsidP="00AE7AD1">
      <w:pPr>
        <w:spacing w:after="240"/>
        <w:rPr>
          <w:rFonts w:asciiTheme="minorHAnsi" w:hAnsiTheme="minorHAnsi" w:cstheme="minorHAnsi"/>
          <w:lang w:val="es-MX"/>
        </w:rPr>
      </w:pPr>
      <w:r w:rsidRPr="00245947">
        <w:rPr>
          <w:rFonts w:asciiTheme="minorHAnsi" w:hAnsiTheme="minorHAnsi" w:cstheme="minorHAnsi"/>
          <w:b/>
          <w:bCs/>
          <w:lang w:val="es-MX"/>
        </w:rPr>
        <w:t xml:space="preserve">Crear y mantener un entorno de trabajo positivo: </w:t>
      </w:r>
      <w:r w:rsidR="00F27B27" w:rsidRPr="00245947">
        <w:rPr>
          <w:rFonts w:asciiTheme="minorHAnsi" w:hAnsiTheme="minorHAnsi" w:cstheme="minorHAnsi"/>
          <w:lang w:val="es-MX"/>
        </w:rPr>
        <w:t>Crear un ambiente de trabajo positivo contribuye a la retención de empleados. Un aspecto importante es fomentar la comunicación abierta dentro de la organización. La confianza y las relaciones sólidas pueden establecerse al alentar a los empleados a expresar sus pensamientos e ideas libremente y proporcionar plataformas para una comunicación efectiva. La comunicación transparente por parte de la dirección sobre actualizaciones y cambios organizativos también contribuye a un sentido de inclusión y visión compartida que ayuda a que los empleados se sientan comprometidos y valorados.</w:t>
      </w:r>
    </w:p>
    <w:p w14:paraId="06C3AA3A" w14:textId="2E6CC42D" w:rsidR="00F27B27" w:rsidRPr="00245947" w:rsidRDefault="00F27B27" w:rsidP="00AE7AD1">
      <w:pPr>
        <w:spacing w:after="240"/>
        <w:rPr>
          <w:rFonts w:asciiTheme="minorHAnsi" w:hAnsiTheme="minorHAnsi" w:cstheme="minorHAnsi"/>
          <w:lang w:val="es-MX"/>
        </w:rPr>
      </w:pPr>
      <w:r w:rsidRPr="00245947">
        <w:rPr>
          <w:rFonts w:asciiTheme="minorHAnsi" w:hAnsiTheme="minorHAnsi" w:cstheme="minorHAnsi"/>
          <w:lang w:val="es-MX"/>
        </w:rPr>
        <w:t>Además, brindar oportunidades para recibir retroalimentación por parte de los empleados desempeña un papel importante en la creación de un ambiente de trabajo positivo. Sesiones regulares de retroalimentación, encuestas o buzones de sugerencias permiten a los empleados expresar sus opiniones, contribuir a los procesos de toma de decisiones y sentir que su opinión importa. Esto fomenta un sentido de propiedad y compromiso, mejorando aún más la satisfacción y retención de los empleados.</w:t>
      </w:r>
    </w:p>
    <w:p w14:paraId="56D98EDB" w14:textId="39D3FACF" w:rsidR="00F27B27" w:rsidRPr="00245947" w:rsidRDefault="00086F3B" w:rsidP="00AE7AD1">
      <w:pPr>
        <w:spacing w:after="240"/>
        <w:rPr>
          <w:rFonts w:asciiTheme="minorHAnsi" w:hAnsiTheme="minorHAnsi" w:cstheme="minorHAnsi"/>
          <w:bCs/>
          <w:lang w:val="es-MX"/>
        </w:rPr>
      </w:pPr>
      <w:r w:rsidRPr="00245947">
        <w:rPr>
          <w:rFonts w:asciiTheme="minorHAnsi" w:hAnsiTheme="minorHAnsi" w:cstheme="minorHAnsi"/>
          <w:b/>
          <w:lang w:val="es-MX"/>
        </w:rPr>
        <w:t>Apoye el compromiso significativo de los empleados</w:t>
      </w:r>
      <w:r w:rsidR="00F27B27" w:rsidRPr="00245947">
        <w:rPr>
          <w:rFonts w:asciiTheme="minorHAnsi" w:hAnsiTheme="minorHAnsi" w:cstheme="minorHAnsi"/>
          <w:b/>
          <w:lang w:val="es-MX"/>
        </w:rPr>
        <w:t>:</w:t>
      </w:r>
      <w:r w:rsidR="00F27B27" w:rsidRPr="00245947">
        <w:rPr>
          <w:rFonts w:asciiTheme="minorHAnsi" w:hAnsiTheme="minorHAnsi" w:cstheme="minorHAnsi"/>
          <w:bCs/>
          <w:lang w:val="es-MX"/>
        </w:rPr>
        <w:t xml:space="preserve"> Involucrar a los empleados en la toma de decisiones y la resolución de problemas fomenta un sentido de propiedad e inversión en el lugar de trabajo. Un enfoque efectivo es realizar encuestas a los empleados para recopilar ideas y retroalimentación valiosa. Al buscar aportes sobre diversos aspectos de la organización, como procesos de trabajo, políticas o dinámicas de equipo, los empleados se sienten valorados e involucrados en dar forma a su entorno laboral. Además, celebrar reuniones regulares de equipo proporciona una plataforma para discusiones abiertas y sesiones de lluvia de ideas, permitiendo a los empleados contribuir ideas, compartir perspectivas y colaborar en la resolución de desafíos. Este enfoque inclusivo empodera a los empleados y los anima a asumir la responsabilidad de su trabajo y contribuir al éxito general de la organización.</w:t>
      </w:r>
    </w:p>
    <w:p w14:paraId="40D03635" w14:textId="734A3A34" w:rsidR="006047B6" w:rsidRPr="00245947" w:rsidRDefault="00F27B27" w:rsidP="00AE7AD1">
      <w:pPr>
        <w:spacing w:after="240"/>
        <w:rPr>
          <w:rFonts w:asciiTheme="minorHAnsi" w:hAnsiTheme="minorHAnsi" w:cstheme="minorHAnsi"/>
          <w:bCs/>
          <w:lang w:val="es-MX"/>
        </w:rPr>
      </w:pPr>
      <w:r w:rsidRPr="00245947">
        <w:rPr>
          <w:rFonts w:asciiTheme="minorHAnsi" w:hAnsiTheme="minorHAnsi" w:cstheme="minorHAnsi"/>
          <w:bCs/>
          <w:lang w:val="es-MX"/>
        </w:rPr>
        <w:t>Además, las organizaciones pueden fomentar el compromiso de los empleados al alentar y reconocer activamente las ideas y sugerencias de los empleados. Crear una cultura que valore y celebre el pensamiento innovador y la resolución creativa de problemas puede inspirar a los empleados a compartir sus ideas y contribuir con sus perspectivas únicas. Al proporcionar canales para que los empleados envíen ideas o sugerencias, como buzones de sugerencias o plataformas digitales, las organizaciones demuestran su compromiso de involucrar a los empleados en la toma de decisiones. Esto no solo ayuda a generar ideas y soluciones frescas, sino que también cultiva un sentido de confianza y colaboración dentro de la fuerza laboral, lo que finalmente conduce a un aumento en la satisfacción y retención de los empleados.</w:t>
      </w:r>
    </w:p>
    <w:p w14:paraId="51A8FE2D" w14:textId="22C40DF9" w:rsidR="00CB4D9C" w:rsidRPr="00245947" w:rsidRDefault="772619A8" w:rsidP="00AE7AD1">
      <w:pPr>
        <w:spacing w:after="240"/>
        <w:rPr>
          <w:rFonts w:asciiTheme="minorHAnsi" w:hAnsiTheme="minorHAnsi" w:cstheme="minorHAnsi"/>
          <w:lang w:val="es-MX"/>
        </w:rPr>
      </w:pPr>
      <w:r w:rsidRPr="00245947">
        <w:rPr>
          <w:rFonts w:asciiTheme="minorHAnsi" w:hAnsiTheme="minorHAnsi" w:cstheme="minorHAnsi"/>
          <w:b/>
          <w:bCs/>
          <w:lang w:val="es-MX"/>
        </w:rPr>
        <w:t xml:space="preserve">Reconozca y recompense regularmente a los empleados: </w:t>
      </w:r>
      <w:r w:rsidR="00CB4D9C" w:rsidRPr="00245947">
        <w:rPr>
          <w:rFonts w:asciiTheme="minorHAnsi" w:hAnsiTheme="minorHAnsi" w:cstheme="minorHAnsi"/>
          <w:lang w:val="es-MX"/>
        </w:rPr>
        <w:t xml:space="preserve">Reconocer el arduo trabajo puede ayudar a motivar a los empleados y reducir la rotación de personal. Cuando los empleados se sienten valorados y apreciados, es más probable que tengan una actitud positiva hacia su trabajo y la organización, fomentando la lealtad y el compromiso. La implementación de estrategias de reconocimiento se puede hacer creando una cultura de aprecio donde los gerentes proporcionen elogios verbales regulares y retroalimentación positiva. Un ejemplo de </w:t>
      </w:r>
      <w:r w:rsidR="00CB4D9C" w:rsidRPr="00245947">
        <w:rPr>
          <w:rFonts w:asciiTheme="minorHAnsi" w:hAnsiTheme="minorHAnsi" w:cstheme="minorHAnsi"/>
          <w:lang w:val="es-MX"/>
        </w:rPr>
        <w:lastRenderedPageBreak/>
        <w:t>esto es a través de notas escritas o pequeños gestos de aprecio. También se pueden establecer programas estructurados de reconocimiento que involucren aprecio entre compañeros para fomentar un entorno de trabajo positivo y de apoyo. El uso de estas estrategias puede ayudar a reducir la rotación de personal, mejorar la satisfacción laboral y fortalecer la lealtad de los empleados.</w:t>
      </w:r>
    </w:p>
    <w:p w14:paraId="1C0EA229" w14:textId="5B2BE9E0" w:rsidR="71944B99" w:rsidRPr="00245947" w:rsidRDefault="00CB4D9C" w:rsidP="00CB4D9C">
      <w:pPr>
        <w:rPr>
          <w:rFonts w:asciiTheme="minorHAnsi" w:hAnsiTheme="minorHAnsi" w:cstheme="minorHAnsi"/>
          <w:lang w:val="es-MX"/>
        </w:rPr>
      </w:pPr>
      <w:r w:rsidRPr="00245947">
        <w:rPr>
          <w:rFonts w:asciiTheme="minorHAnsi" w:hAnsiTheme="minorHAnsi" w:cstheme="minorHAnsi"/>
          <w:lang w:val="es-MX"/>
        </w:rPr>
        <w:t>Reducir la rotación de personal en empresas de cuidado infantil es un objetivo que se puede lograr al comprender los desafíos únicos de la industria e implementar estrategias efectivas. Haciéndonos preguntas clave y explorando estrategias de bajo costo podemos identificar y abordar las causas subyacentes de la rotación de personal, crear un entorno de trabajo positivo y fomentar la lealtad de los empleados. Pequeños cambios pueden tener un impacto significativo en la reducción de la rotación y asegurar el mejor cuidado posible para los niños. Con dedicación y consideración cuidadosa, las empresas de cuidado infantil pueden crear un lugar de trabajo de apoyo y gratificante que atraiga y retenga a sus empleados a largo plazo.</w:t>
      </w:r>
    </w:p>
    <w:p w14:paraId="786FB298" w14:textId="77777777" w:rsidR="71944B99" w:rsidRPr="00245947" w:rsidRDefault="71944B99" w:rsidP="71944B99">
      <w:pPr>
        <w:rPr>
          <w:rFonts w:asciiTheme="minorHAnsi" w:hAnsiTheme="minorHAnsi" w:cstheme="minorHAnsi"/>
          <w:lang w:val="es-MX"/>
        </w:rPr>
      </w:pPr>
    </w:p>
    <w:p w14:paraId="6998FE2D" w14:textId="36D26B56" w:rsidR="71944B99" w:rsidRPr="00245947" w:rsidRDefault="71944B99" w:rsidP="71944B99">
      <w:pPr>
        <w:spacing w:line="257" w:lineRule="auto"/>
        <w:rPr>
          <w:rFonts w:asciiTheme="minorHAnsi" w:hAnsiTheme="minorHAnsi" w:cstheme="minorHAnsi"/>
          <w:lang w:val="es-MX"/>
        </w:rPr>
      </w:pPr>
      <w:r w:rsidRPr="00245947">
        <w:rPr>
          <w:rFonts w:asciiTheme="minorHAnsi" w:eastAsia="Calibri" w:hAnsiTheme="minorHAnsi" w:cstheme="minorHAnsi"/>
          <w:sz w:val="22"/>
          <w:szCs w:val="22"/>
          <w:lang w:val="es-MX"/>
        </w:rPr>
        <w:t xml:space="preserve"> </w:t>
      </w:r>
    </w:p>
    <w:p w14:paraId="2D5BE8FA" w14:textId="77777777" w:rsidR="71944B99" w:rsidRPr="00245947" w:rsidRDefault="71944B99" w:rsidP="71944B99">
      <w:pPr>
        <w:spacing w:line="257" w:lineRule="auto"/>
        <w:rPr>
          <w:rFonts w:asciiTheme="minorHAnsi" w:hAnsiTheme="minorHAnsi" w:cstheme="minorHAnsi"/>
          <w:lang w:val="es-MX"/>
        </w:rPr>
      </w:pPr>
      <w:r w:rsidRPr="00245947">
        <w:rPr>
          <w:rFonts w:asciiTheme="minorHAnsi" w:eastAsia="Calibri" w:hAnsiTheme="minorHAnsi" w:cstheme="minorHAnsi"/>
          <w:sz w:val="22"/>
          <w:szCs w:val="22"/>
          <w:lang w:val="es-MX"/>
        </w:rPr>
        <w:t xml:space="preserve"> </w:t>
      </w:r>
    </w:p>
    <w:p w14:paraId="02C4377A" w14:textId="77777777" w:rsidR="00086F3B" w:rsidRPr="00441A20" w:rsidRDefault="00086F3B" w:rsidP="00086F3B">
      <w:pPr>
        <w:jc w:val="center"/>
        <w:rPr>
          <w:rFonts w:asciiTheme="minorHAnsi" w:hAnsiTheme="minorHAnsi" w:cstheme="minorHAnsi"/>
          <w:color w:val="000000" w:themeColor="text1"/>
          <w:lang w:val="es-MX"/>
        </w:rPr>
      </w:pPr>
      <w:r w:rsidRPr="00441A20">
        <w:rPr>
          <w:rFonts w:asciiTheme="minorHAnsi" w:hAnsiTheme="minorHAnsi" w:cstheme="minorHAnsi"/>
          <w:color w:val="000000" w:themeColor="text1"/>
          <w:lang w:val="es-MX"/>
        </w:rPr>
        <w:t>DESARROLLADO Y DISEÑADO POR CIVITAS STRATEGIES</w:t>
      </w:r>
    </w:p>
    <w:p w14:paraId="3C90F8AB" w14:textId="77777777" w:rsidR="00086F3B" w:rsidRPr="00441A20" w:rsidRDefault="00086F3B" w:rsidP="00086F3B">
      <w:pPr>
        <w:rPr>
          <w:rFonts w:asciiTheme="minorHAnsi" w:hAnsiTheme="minorHAnsi" w:cstheme="minorHAnsi"/>
          <w:b/>
          <w:bCs/>
          <w:i/>
          <w:iCs/>
          <w:color w:val="000000" w:themeColor="text1"/>
          <w:lang w:val="es-MX"/>
        </w:rPr>
      </w:pPr>
    </w:p>
    <w:p w14:paraId="20A09E8D" w14:textId="77777777" w:rsidR="00086F3B" w:rsidRPr="00441A20" w:rsidRDefault="00086F3B" w:rsidP="00086F3B">
      <w:pPr>
        <w:rPr>
          <w:rFonts w:asciiTheme="minorHAnsi" w:hAnsiTheme="minorHAnsi" w:cstheme="minorHAnsi"/>
          <w:i/>
          <w:iCs/>
          <w:color w:val="000000" w:themeColor="text1"/>
          <w:lang w:val="es-MX"/>
        </w:rPr>
      </w:pPr>
      <w:r w:rsidRPr="00441A20">
        <w:rPr>
          <w:rFonts w:asciiTheme="minorHAnsi" w:hAnsiTheme="minorHAnsi" w:cstheme="minorHAnsi"/>
          <w:i/>
          <w:iCs/>
          <w:color w:val="000000" w:themeColor="text1"/>
          <w:lang w:val="es-MX"/>
        </w:rPr>
        <w:t>Advertencia:</w:t>
      </w:r>
      <w:r w:rsidRPr="00441A20">
        <w:rPr>
          <w:rFonts w:asciiTheme="minorHAnsi" w:hAnsiTheme="minorHAnsi" w:cstheme="minorHAnsi"/>
          <w:b/>
          <w:bCs/>
          <w:i/>
          <w:iCs/>
          <w:color w:val="000000" w:themeColor="text1"/>
          <w:lang w:val="es-MX"/>
        </w:rPr>
        <w:t xml:space="preserve"> </w:t>
      </w:r>
      <w:r w:rsidRPr="00441A20">
        <w:rPr>
          <w:rFonts w:asciiTheme="minorHAnsi" w:hAnsiTheme="minorHAnsi" w:cstheme="minorHAnsi"/>
          <w:i/>
          <w:iCs/>
          <w:color w:val="000000" w:themeColor="text1"/>
          <w:lang w:val="es-MX"/>
        </w:rPr>
        <w:t xml:space="preserve">La información aquí contenida ha sido preparada por </w:t>
      </w:r>
      <w:proofErr w:type="spellStart"/>
      <w:r w:rsidRPr="00441A20">
        <w:rPr>
          <w:rFonts w:asciiTheme="minorHAnsi" w:hAnsiTheme="minorHAnsi" w:cstheme="minorHAnsi"/>
          <w:i/>
          <w:iCs/>
          <w:color w:val="000000" w:themeColor="text1"/>
          <w:lang w:val="es-MX"/>
        </w:rPr>
        <w:t>Civitas</w:t>
      </w:r>
      <w:proofErr w:type="spellEnd"/>
      <w:r w:rsidRPr="00441A20">
        <w:rPr>
          <w:rFonts w:asciiTheme="minorHAnsi" w:hAnsiTheme="minorHAnsi" w:cstheme="minorHAnsi"/>
          <w:i/>
          <w:iCs/>
          <w:color w:val="000000" w:themeColor="text1"/>
          <w:lang w:val="es-MX"/>
        </w:rPr>
        <w:t xml:space="preserve"> </w:t>
      </w:r>
      <w:proofErr w:type="spellStart"/>
      <w:r w:rsidRPr="00441A20">
        <w:rPr>
          <w:rFonts w:asciiTheme="minorHAnsi" w:hAnsiTheme="minorHAnsi" w:cstheme="minorHAnsi"/>
          <w:i/>
          <w:iCs/>
          <w:color w:val="000000" w:themeColor="text1"/>
          <w:lang w:val="es-MX"/>
        </w:rPr>
        <w:t>Strategies</w:t>
      </w:r>
      <w:proofErr w:type="spellEnd"/>
      <w:r w:rsidRPr="00441A20">
        <w:rPr>
          <w:rFonts w:asciiTheme="minorHAnsi" w:hAnsiTheme="minorHAnsi" w:cstheme="minorHAnsi"/>
          <w:i/>
          <w:iCs/>
          <w:color w:val="000000" w:themeColor="text1"/>
          <w:lang w:val="es-MX"/>
        </w:rPr>
        <w:t xml:space="preserve"> y no pretende constituir asesoramiento legal, fiscal o financiero. El equipo de </w:t>
      </w:r>
      <w:proofErr w:type="spellStart"/>
      <w:r w:rsidRPr="00441A20">
        <w:rPr>
          <w:rFonts w:asciiTheme="minorHAnsi" w:hAnsiTheme="minorHAnsi" w:cstheme="minorHAnsi"/>
          <w:i/>
          <w:iCs/>
          <w:color w:val="000000" w:themeColor="text1"/>
          <w:lang w:val="es-MX"/>
        </w:rPr>
        <w:t>Civitas</w:t>
      </w:r>
      <w:proofErr w:type="spellEnd"/>
      <w:r w:rsidRPr="00441A20">
        <w:rPr>
          <w:rFonts w:asciiTheme="minorHAnsi" w:hAnsiTheme="minorHAnsi" w:cstheme="minorHAnsi"/>
          <w:i/>
          <w:iCs/>
          <w:color w:val="000000" w:themeColor="text1"/>
          <w:lang w:val="es-MX"/>
        </w:rPr>
        <w:t xml:space="preserve"> </w:t>
      </w:r>
      <w:proofErr w:type="spellStart"/>
      <w:r w:rsidRPr="00441A20">
        <w:rPr>
          <w:rFonts w:asciiTheme="minorHAnsi" w:hAnsiTheme="minorHAnsi" w:cstheme="minorHAnsi"/>
          <w:i/>
          <w:iCs/>
          <w:color w:val="000000" w:themeColor="text1"/>
          <w:lang w:val="es-MX"/>
        </w:rPr>
        <w:t>Strategies</w:t>
      </w:r>
      <w:proofErr w:type="spellEnd"/>
      <w:r w:rsidRPr="00441A20">
        <w:rPr>
          <w:rFonts w:asciiTheme="minorHAnsi" w:hAnsiTheme="minorHAnsi" w:cstheme="minorHAnsi"/>
          <w:i/>
          <w:iCs/>
          <w:color w:val="000000" w:themeColor="text1"/>
          <w:lang w:val="es-MX"/>
        </w:rPr>
        <w:t xml:space="preserve"> ha realizado esfuerzos razonables para recopilar, preparar y proporcionar esta información, pero no garantiza su exactitud, integridad, adecuación o vigencia. La publicación y distribución de esta información no pretende crear, y su recepción no constituye, una relación abogado-cliente ni ninguna otra relación de asesoramiento. Queda expresamente prohibida la reproducción de esta información. Sólo se permiten usos no comerciales de esta obra.</w:t>
      </w:r>
    </w:p>
    <w:p w14:paraId="4CEF5D51" w14:textId="77777777" w:rsidR="00086F3B" w:rsidRPr="00441A20" w:rsidRDefault="00086F3B" w:rsidP="00086F3B">
      <w:pPr>
        <w:rPr>
          <w:rFonts w:asciiTheme="minorHAnsi" w:hAnsiTheme="minorHAnsi" w:cstheme="minorHAnsi"/>
          <w:i/>
          <w:iCs/>
          <w:color w:val="000000" w:themeColor="text1"/>
          <w:lang w:val="es-MX"/>
        </w:rPr>
      </w:pPr>
    </w:p>
    <w:p w14:paraId="15DBBAF4" w14:textId="77777777" w:rsidR="00086F3B" w:rsidRPr="00441A20" w:rsidRDefault="00086F3B" w:rsidP="00086F3B">
      <w:pPr>
        <w:jc w:val="center"/>
        <w:rPr>
          <w:rFonts w:asciiTheme="minorHAnsi" w:hAnsiTheme="minorHAnsi" w:cstheme="minorHAnsi"/>
          <w:i/>
          <w:iCs/>
          <w:color w:val="000000" w:themeColor="text1"/>
        </w:rPr>
      </w:pPr>
      <w:r w:rsidRPr="00441A20">
        <w:rPr>
          <w:rFonts w:asciiTheme="minorHAnsi" w:hAnsiTheme="minorHAnsi" w:cstheme="minorHAnsi"/>
          <w:i/>
          <w:iCs/>
          <w:color w:val="000000" w:themeColor="text1"/>
        </w:rPr>
        <w:t>Copyright © 2023 Civitas Strategies, LLC</w:t>
      </w:r>
    </w:p>
    <w:p w14:paraId="036B00D2" w14:textId="77777777" w:rsidR="71944B99" w:rsidRPr="00441A20" w:rsidRDefault="71944B99" w:rsidP="71944B99">
      <w:pPr>
        <w:spacing w:line="257" w:lineRule="auto"/>
        <w:rPr>
          <w:rFonts w:asciiTheme="minorHAnsi" w:hAnsiTheme="minorHAnsi" w:cstheme="minorHAnsi"/>
          <w:color w:val="000000" w:themeColor="text1"/>
          <w:lang w:val="es-MX"/>
        </w:rPr>
      </w:pPr>
    </w:p>
    <w:p w14:paraId="3B0B2FBD" w14:textId="77777777" w:rsidR="71944B99" w:rsidRPr="00441A20" w:rsidRDefault="71944B99" w:rsidP="71944B99">
      <w:pPr>
        <w:rPr>
          <w:rFonts w:asciiTheme="minorHAnsi" w:hAnsiTheme="minorHAnsi" w:cstheme="minorHAnsi"/>
          <w:lang w:val="es-MX"/>
        </w:rPr>
      </w:pPr>
    </w:p>
    <w:sectPr w:rsidR="71944B99" w:rsidRPr="00441A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0E7"/>
    <w:multiLevelType w:val="multilevel"/>
    <w:tmpl w:val="715679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487713"/>
    <w:multiLevelType w:val="hybridMultilevel"/>
    <w:tmpl w:val="B8B0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073CE"/>
    <w:multiLevelType w:val="hybridMultilevel"/>
    <w:tmpl w:val="13DC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791920">
    <w:abstractNumId w:val="0"/>
  </w:num>
  <w:num w:numId="2" w16cid:durableId="348407057">
    <w:abstractNumId w:val="2"/>
  </w:num>
  <w:num w:numId="3" w16cid:durableId="128623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96"/>
    <w:rsid w:val="00023279"/>
    <w:rsid w:val="00033422"/>
    <w:rsid w:val="0003620E"/>
    <w:rsid w:val="0004544D"/>
    <w:rsid w:val="000624E9"/>
    <w:rsid w:val="0008473E"/>
    <w:rsid w:val="00086F3B"/>
    <w:rsid w:val="0008712C"/>
    <w:rsid w:val="000A0D8D"/>
    <w:rsid w:val="000B26E6"/>
    <w:rsid w:val="000D02AE"/>
    <w:rsid w:val="000E58A7"/>
    <w:rsid w:val="000E7614"/>
    <w:rsid w:val="000F0BE5"/>
    <w:rsid w:val="0010002F"/>
    <w:rsid w:val="00135293"/>
    <w:rsid w:val="00172F0F"/>
    <w:rsid w:val="00174522"/>
    <w:rsid w:val="0017575E"/>
    <w:rsid w:val="001873D6"/>
    <w:rsid w:val="001A5FEC"/>
    <w:rsid w:val="001A6D6E"/>
    <w:rsid w:val="001B542B"/>
    <w:rsid w:val="001B54EA"/>
    <w:rsid w:val="001C49C1"/>
    <w:rsid w:val="0022427E"/>
    <w:rsid w:val="0024543A"/>
    <w:rsid w:val="00245947"/>
    <w:rsid w:val="0024714D"/>
    <w:rsid w:val="00291048"/>
    <w:rsid w:val="002921C4"/>
    <w:rsid w:val="002A1B02"/>
    <w:rsid w:val="002B1048"/>
    <w:rsid w:val="002C0F29"/>
    <w:rsid w:val="002C1B4B"/>
    <w:rsid w:val="002C248E"/>
    <w:rsid w:val="002E5841"/>
    <w:rsid w:val="00347111"/>
    <w:rsid w:val="00357461"/>
    <w:rsid w:val="003943D7"/>
    <w:rsid w:val="003A5391"/>
    <w:rsid w:val="003B0272"/>
    <w:rsid w:val="003B7378"/>
    <w:rsid w:val="003C5D89"/>
    <w:rsid w:val="00441A20"/>
    <w:rsid w:val="0046181B"/>
    <w:rsid w:val="00463E95"/>
    <w:rsid w:val="00467060"/>
    <w:rsid w:val="004953F9"/>
    <w:rsid w:val="004B47B4"/>
    <w:rsid w:val="004B6B21"/>
    <w:rsid w:val="004D6A83"/>
    <w:rsid w:val="004E289F"/>
    <w:rsid w:val="004E455B"/>
    <w:rsid w:val="004E4D6B"/>
    <w:rsid w:val="005318A3"/>
    <w:rsid w:val="005613F1"/>
    <w:rsid w:val="00593F92"/>
    <w:rsid w:val="00597AE7"/>
    <w:rsid w:val="005B47AA"/>
    <w:rsid w:val="005E7CD4"/>
    <w:rsid w:val="006047B6"/>
    <w:rsid w:val="006106A7"/>
    <w:rsid w:val="00622A81"/>
    <w:rsid w:val="0062682C"/>
    <w:rsid w:val="006502FE"/>
    <w:rsid w:val="00651DF4"/>
    <w:rsid w:val="00655949"/>
    <w:rsid w:val="006723D6"/>
    <w:rsid w:val="00686C38"/>
    <w:rsid w:val="006C4171"/>
    <w:rsid w:val="006E407E"/>
    <w:rsid w:val="006E5A25"/>
    <w:rsid w:val="007252DB"/>
    <w:rsid w:val="007368DF"/>
    <w:rsid w:val="007A1959"/>
    <w:rsid w:val="008212C4"/>
    <w:rsid w:val="00853FD2"/>
    <w:rsid w:val="00860B95"/>
    <w:rsid w:val="0087184B"/>
    <w:rsid w:val="00884683"/>
    <w:rsid w:val="00890814"/>
    <w:rsid w:val="008B0BFF"/>
    <w:rsid w:val="008B2C86"/>
    <w:rsid w:val="008E475A"/>
    <w:rsid w:val="00903B36"/>
    <w:rsid w:val="009060D5"/>
    <w:rsid w:val="00986CEC"/>
    <w:rsid w:val="00990B70"/>
    <w:rsid w:val="009A64CA"/>
    <w:rsid w:val="009C46A2"/>
    <w:rsid w:val="009C6436"/>
    <w:rsid w:val="009D4AEE"/>
    <w:rsid w:val="009E127C"/>
    <w:rsid w:val="009E1DB3"/>
    <w:rsid w:val="009F6C4D"/>
    <w:rsid w:val="00A43C94"/>
    <w:rsid w:val="00A57219"/>
    <w:rsid w:val="00A7755F"/>
    <w:rsid w:val="00A86E27"/>
    <w:rsid w:val="00AB5698"/>
    <w:rsid w:val="00AC07A9"/>
    <w:rsid w:val="00AC1245"/>
    <w:rsid w:val="00AD0CE0"/>
    <w:rsid w:val="00AD62DF"/>
    <w:rsid w:val="00AE19C2"/>
    <w:rsid w:val="00AE7AD1"/>
    <w:rsid w:val="00B142EF"/>
    <w:rsid w:val="00B17576"/>
    <w:rsid w:val="00B20F1B"/>
    <w:rsid w:val="00B230F3"/>
    <w:rsid w:val="00B30377"/>
    <w:rsid w:val="00B542ED"/>
    <w:rsid w:val="00B71783"/>
    <w:rsid w:val="00B85715"/>
    <w:rsid w:val="00B965EF"/>
    <w:rsid w:val="00BA0695"/>
    <w:rsid w:val="00BC168F"/>
    <w:rsid w:val="00BD09F4"/>
    <w:rsid w:val="00BF3E91"/>
    <w:rsid w:val="00C1743D"/>
    <w:rsid w:val="00C4033A"/>
    <w:rsid w:val="00C44DDD"/>
    <w:rsid w:val="00C81C47"/>
    <w:rsid w:val="00C90E31"/>
    <w:rsid w:val="00C96F87"/>
    <w:rsid w:val="00CA5713"/>
    <w:rsid w:val="00CB4D9C"/>
    <w:rsid w:val="00CD561A"/>
    <w:rsid w:val="00D040F4"/>
    <w:rsid w:val="00D444C8"/>
    <w:rsid w:val="00D55F2C"/>
    <w:rsid w:val="00D66DA5"/>
    <w:rsid w:val="00DB4064"/>
    <w:rsid w:val="00DC57E1"/>
    <w:rsid w:val="00DF02FD"/>
    <w:rsid w:val="00DF6363"/>
    <w:rsid w:val="00E0062C"/>
    <w:rsid w:val="00E0519F"/>
    <w:rsid w:val="00E11596"/>
    <w:rsid w:val="00E3705E"/>
    <w:rsid w:val="00E52D81"/>
    <w:rsid w:val="00E563F3"/>
    <w:rsid w:val="00E739F4"/>
    <w:rsid w:val="00E9371F"/>
    <w:rsid w:val="00E96BD9"/>
    <w:rsid w:val="00EC5FF3"/>
    <w:rsid w:val="00ED4B35"/>
    <w:rsid w:val="00EE1DEA"/>
    <w:rsid w:val="00EE400B"/>
    <w:rsid w:val="00F048C7"/>
    <w:rsid w:val="00F11BEC"/>
    <w:rsid w:val="00F2494D"/>
    <w:rsid w:val="00F277E4"/>
    <w:rsid w:val="00F27B27"/>
    <w:rsid w:val="00F34F90"/>
    <w:rsid w:val="00F6060A"/>
    <w:rsid w:val="00FB2E11"/>
    <w:rsid w:val="255F503C"/>
    <w:rsid w:val="4B5CDC98"/>
    <w:rsid w:val="5506E7CB"/>
    <w:rsid w:val="71944B99"/>
    <w:rsid w:val="77261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D12D"/>
  <w15:docId w15:val="{D764B379-62EB-4F79-8576-30923B69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475A"/>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2427E"/>
  </w:style>
  <w:style w:type="character" w:styleId="FollowedHyperlink">
    <w:name w:val="FollowedHyperlink"/>
    <w:basedOn w:val="DefaultParagraphFont"/>
    <w:uiPriority w:val="99"/>
    <w:semiHidden/>
    <w:unhideWhenUsed/>
    <w:rsid w:val="00CB4D9C"/>
    <w:rPr>
      <w:color w:val="954F72" w:themeColor="followedHyperlink"/>
      <w:u w:val="single"/>
    </w:rPr>
  </w:style>
  <w:style w:type="character" w:styleId="UnresolvedMention">
    <w:name w:val="Unresolved Mention"/>
    <w:basedOn w:val="DefaultParagraphFont"/>
    <w:uiPriority w:val="99"/>
    <w:semiHidden/>
    <w:unhideWhenUsed/>
    <w:rsid w:val="00CB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Ibg0lwGxw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XSHd44p+iUT7ObkDnrk5hq7HQ==">CgMxLjA4AHIhMUczNGFBNS1yNzlaQ1NSVEVZZHYtUHNRblM5dXFyRlYt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96D2A5C2-7DC8-4D61-B359-C40BDC6B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60781FA-1595-4DEE-8D6B-0AB2F2E0AAD1}">
  <ds:schemaRefs>
    <ds:schemaRef ds:uri="http://schemas.microsoft.com/sharepoint/v3/contenttype/forms"/>
  </ds:schemaRefs>
</ds:datastoreItem>
</file>

<file path=customXml/itemProps4.xml><?xml version="1.0" encoding="utf-8"?>
<ds:datastoreItem xmlns:ds="http://schemas.openxmlformats.org/officeDocument/2006/customXml" ds:itemID="{8783D6C3-D121-4E8F-923B-07EC9322B5F0}">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d75cc3ea-6d34-48b9-955f-209672471296"/>
    <ds:schemaRef ds:uri="474a6763-ac05-4e28-9ae1-4058cad3e9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Romano</dc:creator>
  <cp:keywords>, docId:879AEDA67998A17DF2D8F7337AA5CD36</cp:keywords>
  <cp:lastModifiedBy>Warner,Philip</cp:lastModifiedBy>
  <cp:revision>12</cp:revision>
  <dcterms:created xsi:type="dcterms:W3CDTF">2024-05-20T21:15:00Z</dcterms:created>
  <dcterms:modified xsi:type="dcterms:W3CDTF">2024-05-28T16:05:00Z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a6dbffd496038490119dc75ae889de338e2b8fedd277664ec3c084ed59eb8b34</vt:lpwstr>
  </property>
  <property fmtid="{D5CDD505-2E9C-101B-9397-08002B2CF9AE}" pid="3" name="ContentTypeId">
    <vt:lpwstr>0x010100E9EA837411ED864B94278B26830B74D5</vt:lpwstr>
  </property>
  <property fmtid="{D5CDD505-2E9C-101B-9397-08002B2CF9AE}" pid="4" name="MediaServiceImageTags">
    <vt:lpwstr/>
  </property>
  <property fmtid="{D5CDD505-2E9C-101B-9397-08002B2CF9AE}" pid="5" name="Order">
    <vt:r8>9100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