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229CD" w14:textId="0B68CBF0" w:rsidR="00EA7276" w:rsidRPr="00627085" w:rsidRDefault="009D6A53" w:rsidP="00EA7276">
      <w:pPr>
        <w:pStyle w:val="Title"/>
        <w:rPr>
          <w:rFonts w:ascii="Georgia" w:hAnsi="Georgia"/>
          <w:sz w:val="44"/>
          <w:szCs w:val="44"/>
        </w:rPr>
      </w:pPr>
      <w:r w:rsidRPr="00627085">
        <w:rPr>
          <w:sz w:val="44"/>
          <w:szCs w:val="44"/>
        </w:rPr>
        <w:t>Stakeholder Input on Interagency Child Care Conflicts</w:t>
      </w:r>
    </w:p>
    <w:p w14:paraId="6ADA4376" w14:textId="619315DF" w:rsidR="00EA7276" w:rsidRPr="009D6A53" w:rsidRDefault="009D6A53" w:rsidP="00EA7276">
      <w:pPr>
        <w:pStyle w:val="Subtitle"/>
        <w:rPr>
          <w:sz w:val="36"/>
          <w:szCs w:val="20"/>
        </w:rPr>
      </w:pPr>
      <w:r w:rsidRPr="009D6A53">
        <w:rPr>
          <w:sz w:val="36"/>
          <w:szCs w:val="20"/>
        </w:rPr>
        <w:t>Child Care Regulation and Texas Rising Star</w:t>
      </w:r>
    </w:p>
    <w:p w14:paraId="525AE33B" w14:textId="3EB2F918" w:rsidR="00EA7276" w:rsidRDefault="009D6A53" w:rsidP="00EA7276">
      <w:pPr>
        <w:pStyle w:val="Heading1"/>
      </w:pPr>
      <w:r>
        <w:t>Background and Description</w:t>
      </w:r>
    </w:p>
    <w:p w14:paraId="76049E48" w14:textId="59596871" w:rsidR="009D6A53" w:rsidRDefault="009D6A53" w:rsidP="0031599B">
      <w:r>
        <w:t xml:space="preserve">As part of the Quad Agency Child Care Commission stakeholder feedback process, child care providers have voiced concerns with conflicting information provided by Health and Human Services Child Care Regulation (CCR) program and </w:t>
      </w:r>
      <w:r w:rsidR="00DB4967">
        <w:t xml:space="preserve">the </w:t>
      </w:r>
      <w:r>
        <w:t>Texas Rising Star</w:t>
      </w:r>
      <w:r w:rsidR="00DB4967">
        <w:t xml:space="preserve"> program</w:t>
      </w:r>
      <w:r>
        <w:t xml:space="preserve">. </w:t>
      </w:r>
    </w:p>
    <w:p w14:paraId="03CC256E" w14:textId="694E78A0" w:rsidR="0031599B" w:rsidRPr="0031599B" w:rsidRDefault="009D6A53" w:rsidP="0031599B">
      <w:r>
        <w:t xml:space="preserve">To address this issue, the Texas Workforce Commission Child Care &amp; Early Learning (CC&amp;EL) division and CCR propose </w:t>
      </w:r>
      <w:r w:rsidR="002D6135">
        <w:t>the</w:t>
      </w:r>
      <w:r>
        <w:t xml:space="preserve"> new process outlined in this document. </w:t>
      </w:r>
    </w:p>
    <w:p w14:paraId="16A221FE" w14:textId="5B75B6C2" w:rsidR="00EA7276" w:rsidRDefault="009D6A53" w:rsidP="009D6A53">
      <w:pPr>
        <w:pStyle w:val="Heading1"/>
      </w:pPr>
      <w:r>
        <w:t>Process for Identifying and Addressing Issues</w:t>
      </w:r>
    </w:p>
    <w:p w14:paraId="64FECD43" w14:textId="1BF71A6E" w:rsidR="00EA7276" w:rsidRDefault="009D6A53" w:rsidP="00EA7276">
      <w:r>
        <w:t xml:space="preserve">This process identifies a direct pathway for child care providers </w:t>
      </w:r>
      <w:r w:rsidR="003B4724">
        <w:t xml:space="preserve">and other stakeholders </w:t>
      </w:r>
      <w:r>
        <w:t xml:space="preserve">to notify both agencies simultaneously if they identify a potential conflict between CCR Minimum Standards and Texas Rising Star standards. </w:t>
      </w:r>
    </w:p>
    <w:p w14:paraId="1E1561D4" w14:textId="1384CC32" w:rsidR="00EA7276" w:rsidRPr="004A4846" w:rsidRDefault="0034254D" w:rsidP="004A4846">
      <w:pPr>
        <w:pStyle w:val="Heading2"/>
        <w:rPr>
          <w:sz w:val="28"/>
          <w:szCs w:val="22"/>
        </w:rPr>
      </w:pPr>
      <w:r w:rsidRPr="004A4846">
        <w:rPr>
          <w:sz w:val="28"/>
          <w:szCs w:val="22"/>
        </w:rPr>
        <w:t xml:space="preserve">Stakeholder </w:t>
      </w:r>
      <w:r w:rsidR="009D6A53" w:rsidRPr="004A4846">
        <w:rPr>
          <w:sz w:val="28"/>
          <w:szCs w:val="22"/>
        </w:rPr>
        <w:t>Notification</w:t>
      </w:r>
      <w:r w:rsidR="003B4724" w:rsidRPr="004A4846">
        <w:rPr>
          <w:sz w:val="28"/>
          <w:szCs w:val="22"/>
        </w:rPr>
        <w:t xml:space="preserve"> to Agencies</w:t>
      </w:r>
    </w:p>
    <w:p w14:paraId="4B1B61F6" w14:textId="379D8E22" w:rsidR="003B4724" w:rsidRDefault="003B4724" w:rsidP="00EA7276">
      <w:r>
        <w:t xml:space="preserve">Child care providers and other stakeholders should send information regarding conflicts to </w:t>
      </w:r>
      <w:r w:rsidRPr="003B4724">
        <w:rPr>
          <w:i/>
          <w:iCs/>
        </w:rPr>
        <w:t>both</w:t>
      </w:r>
      <w:r>
        <w:t xml:space="preserve"> agencies via email, providing as much detail as possible:</w:t>
      </w:r>
    </w:p>
    <w:p w14:paraId="5CDECC33" w14:textId="77777777" w:rsidR="003B4724" w:rsidRPr="003B4724" w:rsidRDefault="003B4724" w:rsidP="003B4724">
      <w:pPr>
        <w:pStyle w:val="ListParagraph"/>
        <w:numPr>
          <w:ilvl w:val="0"/>
          <w:numId w:val="17"/>
        </w:numPr>
      </w:pPr>
      <w:r>
        <w:t xml:space="preserve">Texas Workforce Commission: </w:t>
      </w:r>
      <w:hyperlink r:id="rId11" w:history="1">
        <w:r w:rsidRPr="003B4724">
          <w:rPr>
            <w:rStyle w:val="Hyperlink"/>
            <w:rFonts w:eastAsia="Helvetica" w:cs="Helvetica"/>
            <w:szCs w:val="24"/>
          </w:rPr>
          <w:t>ccel@twc.texas.gov</w:t>
        </w:r>
      </w:hyperlink>
    </w:p>
    <w:p w14:paraId="0169B0C5" w14:textId="77777777" w:rsidR="003B4724" w:rsidRDefault="003B4724" w:rsidP="003B4724">
      <w:pPr>
        <w:pStyle w:val="ListParagraph"/>
        <w:numPr>
          <w:ilvl w:val="0"/>
          <w:numId w:val="17"/>
        </w:numPr>
      </w:pPr>
      <w:r>
        <w:rPr>
          <w:rFonts w:eastAsia="Helvetica" w:cs="Helvetica"/>
        </w:rPr>
        <w:t xml:space="preserve">Child Care Regulation: </w:t>
      </w:r>
      <w:hyperlink r:id="rId12" w:history="1">
        <w:r w:rsidRPr="00316319">
          <w:rPr>
            <w:rStyle w:val="Hyperlink"/>
            <w:szCs w:val="24"/>
          </w:rPr>
          <w:t>CCRDCMS@hhs.texas.gov</w:t>
        </w:r>
      </w:hyperlink>
      <w:r>
        <w:t xml:space="preserve"> </w:t>
      </w:r>
    </w:p>
    <w:p w14:paraId="6590339A" w14:textId="2E6B0EAA" w:rsidR="0034254D" w:rsidRDefault="002F62FA" w:rsidP="0034254D">
      <w:r>
        <w:t xml:space="preserve">In addition, </w:t>
      </w:r>
      <w:r w:rsidR="0034254D">
        <w:t xml:space="preserve">CCR Regional Directors will inform CCR State Office directly when they identify issues or concerns about a conflict between CCR Minimum Standards and Texas Rising Star requirements. </w:t>
      </w:r>
    </w:p>
    <w:p w14:paraId="5047998B" w14:textId="285CEC56" w:rsidR="003B4724" w:rsidRPr="004A4846" w:rsidRDefault="0034254D" w:rsidP="004A4846">
      <w:pPr>
        <w:pStyle w:val="Heading2"/>
        <w:rPr>
          <w:sz w:val="28"/>
          <w:szCs w:val="22"/>
        </w:rPr>
      </w:pPr>
      <w:r w:rsidRPr="004A4846">
        <w:rPr>
          <w:sz w:val="28"/>
          <w:szCs w:val="22"/>
        </w:rPr>
        <w:t xml:space="preserve">Agencies </w:t>
      </w:r>
      <w:r w:rsidR="003B4724" w:rsidRPr="004A4846">
        <w:rPr>
          <w:sz w:val="28"/>
          <w:szCs w:val="22"/>
        </w:rPr>
        <w:t>Research Issue(s) Identified</w:t>
      </w:r>
    </w:p>
    <w:p w14:paraId="4B8DABEB" w14:textId="25CFFCC8" w:rsidR="003B4724" w:rsidRDefault="003B4724" w:rsidP="003B4724">
      <w:r>
        <w:t xml:space="preserve">For issues presented </w:t>
      </w:r>
      <w:r w:rsidR="0034254D">
        <w:t xml:space="preserve">to </w:t>
      </w:r>
      <w:r w:rsidR="008D0D4B">
        <w:t>the</w:t>
      </w:r>
      <w:r w:rsidR="0034254D">
        <w:t xml:space="preserve"> agencies</w:t>
      </w:r>
      <w:r>
        <w:t xml:space="preserve">, CCR and </w:t>
      </w:r>
      <w:r w:rsidR="008D0D4B">
        <w:t>CC&amp;EL</w:t>
      </w:r>
      <w:r>
        <w:t xml:space="preserve"> will research the information provided to determine whether:</w:t>
      </w:r>
    </w:p>
    <w:p w14:paraId="74252F15" w14:textId="4FB4CBAD" w:rsidR="003B4724" w:rsidRDefault="003B4724" w:rsidP="003B4724">
      <w:pPr>
        <w:pStyle w:val="ListParagraph"/>
        <w:numPr>
          <w:ilvl w:val="0"/>
          <w:numId w:val="18"/>
        </w:numPr>
      </w:pPr>
      <w:r>
        <w:t xml:space="preserve">The issue can be resolved solely through </w:t>
      </w:r>
      <w:r w:rsidR="0034254D">
        <w:t>clarification</w:t>
      </w:r>
      <w:r>
        <w:t xml:space="preserve"> </w:t>
      </w:r>
      <w:r w:rsidR="0034254D">
        <w:t>to specific stakeholders or staff; or</w:t>
      </w:r>
    </w:p>
    <w:p w14:paraId="2C15632B" w14:textId="1081DF16" w:rsidR="0034254D" w:rsidRPr="003B4724" w:rsidRDefault="0034254D" w:rsidP="003B4724">
      <w:pPr>
        <w:pStyle w:val="ListParagraph"/>
        <w:numPr>
          <w:ilvl w:val="0"/>
          <w:numId w:val="18"/>
        </w:numPr>
      </w:pPr>
      <w:r>
        <w:t xml:space="preserve">The issue requires coordination between the agencies to resolve. </w:t>
      </w:r>
    </w:p>
    <w:p w14:paraId="185B8FBB" w14:textId="77777777" w:rsidR="006A0BF5" w:rsidRDefault="006A0BF5" w:rsidP="006A0BF5">
      <w:r>
        <w:t>If the issue can be resolved solely through clarification to specific stakeholders or staff, the impacted agency will draft and send this communication.</w:t>
      </w:r>
    </w:p>
    <w:p w14:paraId="739934C9" w14:textId="00453AB8" w:rsidR="00EA7276" w:rsidRPr="004A4846" w:rsidRDefault="0034254D" w:rsidP="004A4846">
      <w:pPr>
        <w:pStyle w:val="Heading2"/>
        <w:rPr>
          <w:sz w:val="28"/>
          <w:szCs w:val="22"/>
        </w:rPr>
      </w:pPr>
      <w:r w:rsidRPr="004A4846">
        <w:rPr>
          <w:sz w:val="28"/>
          <w:szCs w:val="22"/>
        </w:rPr>
        <w:t xml:space="preserve">Agencies </w:t>
      </w:r>
      <w:r w:rsidR="00517AEF" w:rsidRPr="004A4846">
        <w:rPr>
          <w:sz w:val="28"/>
          <w:szCs w:val="22"/>
        </w:rPr>
        <w:t>Coordinate</w:t>
      </w:r>
      <w:r w:rsidRPr="004A4846">
        <w:rPr>
          <w:sz w:val="28"/>
          <w:szCs w:val="22"/>
        </w:rPr>
        <w:t xml:space="preserve"> Resolution</w:t>
      </w:r>
    </w:p>
    <w:p w14:paraId="578B0B50" w14:textId="2EF60A74" w:rsidR="00196B92" w:rsidRDefault="0034254D" w:rsidP="00196B92">
      <w:r>
        <w:t xml:space="preserve">If the resolution requires coordination between the two agencies, CC&amp;EL and CCR staff will </w:t>
      </w:r>
      <w:proofErr w:type="gramStart"/>
      <w:r>
        <w:t>discuss</w:t>
      </w:r>
      <w:proofErr w:type="gramEnd"/>
      <w:r>
        <w:t xml:space="preserve"> in regularly scheduled meetings.</w:t>
      </w:r>
      <w:r w:rsidR="00517AEF">
        <w:t xml:space="preserve"> These meetings </w:t>
      </w:r>
      <w:r w:rsidR="006A0BF5">
        <w:t>will take place</w:t>
      </w:r>
      <w:r w:rsidR="00517AEF">
        <w:t xml:space="preserve"> at least quarterly and will include, at a minimum, the following activities:</w:t>
      </w:r>
    </w:p>
    <w:p w14:paraId="27E14256" w14:textId="15D52579" w:rsidR="00517AEF" w:rsidRDefault="00517AEF" w:rsidP="00517AEF">
      <w:pPr>
        <w:pStyle w:val="ListParagraph"/>
        <w:numPr>
          <w:ilvl w:val="0"/>
          <w:numId w:val="19"/>
        </w:numPr>
      </w:pPr>
      <w:r>
        <w:t>Discussion of issues that have been escalated through these pathways to determine what misalignments or conflicts exist in the programs’ requirements.</w:t>
      </w:r>
    </w:p>
    <w:p w14:paraId="26BEE94C" w14:textId="0B6FF96E" w:rsidR="00517AEF" w:rsidRDefault="00517AEF" w:rsidP="00517AEF">
      <w:pPr>
        <w:pStyle w:val="ListParagraph"/>
        <w:numPr>
          <w:ilvl w:val="0"/>
          <w:numId w:val="19"/>
        </w:numPr>
      </w:pPr>
      <w:r>
        <w:t>Identification of potential solutions for addressing any conflicts identified which may include:</w:t>
      </w:r>
    </w:p>
    <w:p w14:paraId="37BBBF7D" w14:textId="4181DD38" w:rsidR="00517AEF" w:rsidRDefault="00517AEF" w:rsidP="00517AEF">
      <w:pPr>
        <w:pStyle w:val="ListParagraph"/>
        <w:numPr>
          <w:ilvl w:val="1"/>
          <w:numId w:val="19"/>
        </w:numPr>
      </w:pPr>
      <w:r>
        <w:t xml:space="preserve">Providing clarification and/or training to Texas Rising Star and CCR staff; or </w:t>
      </w:r>
    </w:p>
    <w:p w14:paraId="489DE496" w14:textId="0B8950D1" w:rsidR="00517AEF" w:rsidRDefault="00517AEF" w:rsidP="00517AEF">
      <w:pPr>
        <w:pStyle w:val="ListParagraph"/>
        <w:numPr>
          <w:ilvl w:val="1"/>
          <w:numId w:val="19"/>
        </w:numPr>
      </w:pPr>
      <w:r>
        <w:t>Modifying policies or procedures.</w:t>
      </w:r>
    </w:p>
    <w:p w14:paraId="211F88F2" w14:textId="285C5AF3" w:rsidR="00517AEF" w:rsidRPr="004A4846" w:rsidRDefault="00EF53F4" w:rsidP="004A4846">
      <w:pPr>
        <w:pStyle w:val="Heading2"/>
        <w:rPr>
          <w:sz w:val="28"/>
          <w:szCs w:val="22"/>
        </w:rPr>
      </w:pPr>
      <w:r w:rsidRPr="004A4846">
        <w:rPr>
          <w:sz w:val="28"/>
          <w:szCs w:val="22"/>
        </w:rPr>
        <w:t>Agencies Notify Stakeholders of this Process</w:t>
      </w:r>
    </w:p>
    <w:p w14:paraId="4BC54AF7" w14:textId="4D18893B" w:rsidR="00EF53F4" w:rsidRDefault="00EF53F4" w:rsidP="00EF53F4">
      <w:r>
        <w:t xml:space="preserve">To ensure stakeholders are aware of this new process, CC&amp;EL staff will take the </w:t>
      </w:r>
      <w:r w:rsidR="00E82678">
        <w:t>following</w:t>
      </w:r>
      <w:r>
        <w:t xml:space="preserve"> steps.</w:t>
      </w:r>
    </w:p>
    <w:p w14:paraId="24318C86" w14:textId="41B74F3E" w:rsidR="00EF53F4" w:rsidRDefault="00EF53F4" w:rsidP="00EF53F4">
      <w:pPr>
        <w:pStyle w:val="ListParagraph"/>
        <w:numPr>
          <w:ilvl w:val="0"/>
          <w:numId w:val="20"/>
        </w:numPr>
      </w:pPr>
      <w:r>
        <w:t xml:space="preserve">Create an email communication that will be distributed to Local Workforce Development Boards </w:t>
      </w:r>
      <w:r w:rsidR="00E82678">
        <w:t xml:space="preserve">(local responsibility for Child Care Services and Texas Rising Star mentors) </w:t>
      </w:r>
      <w:r>
        <w:t>and the Centralized Assessment Entity (statewide responsibility for Texas Rising Star assessors)</w:t>
      </w:r>
      <w:r w:rsidR="00E82678">
        <w:t xml:space="preserve"> that will outline this new process, including the types of issues that should be reported.</w:t>
      </w:r>
      <w:r w:rsidR="008D0D4B">
        <w:t xml:space="preserve"> A draft of this email communication is included as </w:t>
      </w:r>
      <w:hyperlink w:anchor="AttachmentOne" w:history="1">
        <w:r w:rsidR="008D0D4B" w:rsidRPr="008D0D4B">
          <w:rPr>
            <w:rStyle w:val="Hyperlink"/>
          </w:rPr>
          <w:t>Attachment 1</w:t>
        </w:r>
      </w:hyperlink>
      <w:r w:rsidR="008D0D4B">
        <w:t xml:space="preserve">. </w:t>
      </w:r>
    </w:p>
    <w:p w14:paraId="58C6930A" w14:textId="7F8624D7" w:rsidR="00E82678" w:rsidRDefault="00E82678" w:rsidP="00EF53F4">
      <w:pPr>
        <w:pStyle w:val="ListParagraph"/>
        <w:numPr>
          <w:ilvl w:val="0"/>
          <w:numId w:val="20"/>
        </w:numPr>
      </w:pPr>
      <w:r>
        <w:t>Direct Boards to communicate this information to their Child Care Services staff and their child care contractors, including Texas Rising Star mentors.</w:t>
      </w:r>
    </w:p>
    <w:p w14:paraId="32FEE401" w14:textId="0197EDE2" w:rsidR="00E82678" w:rsidRDefault="00E82678" w:rsidP="00EF53F4">
      <w:pPr>
        <w:pStyle w:val="ListParagraph"/>
        <w:numPr>
          <w:ilvl w:val="0"/>
          <w:numId w:val="20"/>
        </w:numPr>
      </w:pPr>
      <w:r>
        <w:t xml:space="preserve">Include information about this process on </w:t>
      </w:r>
      <w:hyperlink r:id="rId13" w:history="1">
        <w:r w:rsidRPr="00E82678">
          <w:rPr>
            <w:rStyle w:val="Hyperlink"/>
          </w:rPr>
          <w:t>TWC’s Child Care Stakeholder Feedback webpage</w:t>
        </w:r>
      </w:hyperlink>
      <w:r>
        <w:t xml:space="preserve"> and on the </w:t>
      </w:r>
      <w:hyperlink r:id="rId14" w:history="1">
        <w:r w:rsidRPr="00E82678">
          <w:rPr>
            <w:rStyle w:val="Hyperlink"/>
          </w:rPr>
          <w:t>Texas Child Care Connection</w:t>
        </w:r>
      </w:hyperlink>
      <w:r>
        <w:t xml:space="preserve"> site to notify child care providers about this process. </w:t>
      </w:r>
    </w:p>
    <w:p w14:paraId="209C6F8A" w14:textId="7D0D6C8F" w:rsidR="00E82678" w:rsidRPr="00EF53F4" w:rsidRDefault="00E82678" w:rsidP="00E82678">
      <w:r>
        <w:t xml:space="preserve">CCR will </w:t>
      </w:r>
      <w:r w:rsidR="008D0D4B">
        <w:t>direct</w:t>
      </w:r>
      <w:r>
        <w:t xml:space="preserve"> Regional Directors to inform CCR State Office staff when they identify concern</w:t>
      </w:r>
      <w:r w:rsidR="002065AA">
        <w:t>s</w:t>
      </w:r>
      <w:r>
        <w:t xml:space="preserve"> about a conflict between CCR Minimum Standards and Texas Rising Star requirements. </w:t>
      </w:r>
    </w:p>
    <w:p w14:paraId="6CCA747E" w14:textId="77777777" w:rsidR="006A0BF5" w:rsidRDefault="006A0BF5">
      <w:pPr>
        <w:spacing w:after="160" w:line="259" w:lineRule="auto"/>
        <w:rPr>
          <w:rFonts w:eastAsiaTheme="majorEastAsia" w:cstheme="majorBidi"/>
          <w:b/>
          <w:color w:val="1F3864" w:themeColor="accent5" w:themeShade="80"/>
          <w:sz w:val="40"/>
          <w:szCs w:val="32"/>
        </w:rPr>
      </w:pPr>
      <w:bookmarkStart w:id="0" w:name="AttachmentOne"/>
      <w:bookmarkEnd w:id="0"/>
      <w:r>
        <w:br w:type="page"/>
      </w:r>
    </w:p>
    <w:p w14:paraId="3AEEDE0A" w14:textId="2FFBDFEE" w:rsidR="00EA7276" w:rsidRDefault="008D0D4B" w:rsidP="008D0D4B">
      <w:pPr>
        <w:pStyle w:val="Heading1"/>
      </w:pPr>
      <w:r>
        <w:t>Attachment 1 – Email to Stakeholders</w:t>
      </w:r>
    </w:p>
    <w:p w14:paraId="1D02BE94" w14:textId="77777777" w:rsidR="008D0D4B" w:rsidRDefault="008D0D4B" w:rsidP="008D0D4B">
      <w:r w:rsidRPr="008D0D4B">
        <w:t>Dear Texas Rising Star Stakeholders:</w:t>
      </w:r>
    </w:p>
    <w:p w14:paraId="58B9D716" w14:textId="427AFE1A" w:rsidR="008D0D4B" w:rsidRPr="008D0D4B" w:rsidRDefault="008D0D4B" w:rsidP="008D0D4B">
      <w:r w:rsidRPr="008D0D4B">
        <w:t xml:space="preserve">The </w:t>
      </w:r>
      <w:hyperlink r:id="rId15">
        <w:r w:rsidRPr="008D0D4B">
          <w:rPr>
            <w:rStyle w:val="Hyperlink"/>
          </w:rPr>
          <w:t>Quad Agency Child Care Initiative</w:t>
        </w:r>
      </w:hyperlink>
      <w:r w:rsidRPr="008D0D4B">
        <w:t xml:space="preserve"> has received input from child care stakeholders expressing concern </w:t>
      </w:r>
      <w:r>
        <w:t>with</w:t>
      </w:r>
      <w:r w:rsidRPr="008D0D4B">
        <w:t xml:space="preserve"> conflicts between the Health and Human Services Commission’s (HHSC) Child Care Regulation (CCR) Minimum Standards, and the Texas Workforce Commission’s (TWC) Texas Rising Star parameters.</w:t>
      </w:r>
    </w:p>
    <w:p w14:paraId="6C7D48B2" w14:textId="1E820BE1" w:rsidR="008D0D4B" w:rsidRPr="008D0D4B" w:rsidRDefault="008D0D4B" w:rsidP="008D0D4B">
      <w:r w:rsidRPr="008D0D4B">
        <w:t xml:space="preserve">We invite our stakeholders to notify us if you </w:t>
      </w:r>
      <w:r>
        <w:t>identify</w:t>
      </w:r>
      <w:r w:rsidRPr="008D0D4B">
        <w:t xml:space="preserve"> a potential conflict between CCR Minimum Standards and Texas Rising Star standards. Please send your feedback to </w:t>
      </w:r>
      <w:r w:rsidRPr="008D0D4B">
        <w:rPr>
          <w:b/>
          <w:bCs/>
        </w:rPr>
        <w:t>both</w:t>
      </w:r>
      <w:r w:rsidRPr="008D0D4B">
        <w:t xml:space="preserve"> CCR and TWC: </w:t>
      </w:r>
      <w:hyperlink r:id="rId16" w:history="1">
        <w:r w:rsidRPr="008D0D4B">
          <w:rPr>
            <w:rStyle w:val="Hyperlink"/>
            <w:b/>
            <w:bCs/>
          </w:rPr>
          <w:t>CCRDCMS@hhs.texas.gov</w:t>
        </w:r>
      </w:hyperlink>
      <w:r w:rsidRPr="008D0D4B">
        <w:t xml:space="preserve"> and </w:t>
      </w:r>
      <w:hyperlink r:id="rId17" w:history="1">
        <w:r w:rsidRPr="008D0D4B">
          <w:rPr>
            <w:rStyle w:val="Hyperlink"/>
            <w:b/>
            <w:bCs/>
          </w:rPr>
          <w:t>CCEL@twc.texas.gov</w:t>
        </w:r>
      </w:hyperlink>
      <w:r w:rsidRPr="008D0D4B">
        <w:t xml:space="preserve">. </w:t>
      </w:r>
    </w:p>
    <w:p w14:paraId="1D5ACF79" w14:textId="77777777" w:rsidR="008D0D4B" w:rsidRPr="008D0D4B" w:rsidRDefault="008D0D4B" w:rsidP="008D0D4B">
      <w:r w:rsidRPr="008D0D4B">
        <w:t>Include as many details as possible regarding the conflict between the two programs and any supporting documentation that would be helpful in our review. We have established an ongoing process to review the input we receive and determine what resolution is needed.</w:t>
      </w:r>
    </w:p>
    <w:p w14:paraId="3FD623B5" w14:textId="77777777" w:rsidR="008D0D4B" w:rsidRDefault="008D0D4B" w:rsidP="008D0D4B">
      <w:r w:rsidRPr="008D0D4B">
        <w:t>Thank you in advance for sharing your experience with us.</w:t>
      </w:r>
    </w:p>
    <w:p w14:paraId="5F2CEDB6" w14:textId="486E7379" w:rsidR="008D0D4B" w:rsidRDefault="008D0D4B" w:rsidP="008D0D4B">
      <w:pPr>
        <w:spacing w:after="0"/>
      </w:pPr>
      <w:r>
        <w:t>Texas Workforce Commission</w:t>
      </w:r>
    </w:p>
    <w:p w14:paraId="4816BDB5" w14:textId="61F3F900" w:rsidR="008D0D4B" w:rsidRPr="008D0D4B" w:rsidRDefault="008D0D4B" w:rsidP="008D0D4B">
      <w:pPr>
        <w:spacing w:after="0"/>
      </w:pPr>
      <w:r>
        <w:t>Child Care &amp; Early Learning Division</w:t>
      </w:r>
    </w:p>
    <w:sectPr w:rsidR="008D0D4B" w:rsidRPr="008D0D4B" w:rsidSect="006041EA">
      <w:footerReference w:type="even" r:id="rId18"/>
      <w:footerReference w:type="default" r:id="rId19"/>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927C" w14:textId="77777777" w:rsidR="00B00C46" w:rsidRDefault="00B00C46" w:rsidP="00D77128">
      <w:pPr>
        <w:spacing w:after="0" w:line="240" w:lineRule="auto"/>
      </w:pPr>
      <w:r>
        <w:separator/>
      </w:r>
    </w:p>
  </w:endnote>
  <w:endnote w:type="continuationSeparator" w:id="0">
    <w:p w14:paraId="639B6719" w14:textId="77777777" w:rsidR="00B00C46" w:rsidRDefault="00B00C46" w:rsidP="00D7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046340"/>
      <w:docPartObj>
        <w:docPartGallery w:val="Page Numbers (Bottom of Page)"/>
        <w:docPartUnique/>
      </w:docPartObj>
    </w:sdtPr>
    <w:sdtEndPr>
      <w:rPr>
        <w:noProof/>
      </w:rPr>
    </w:sdtEndPr>
    <w:sdtContent>
      <w:p w14:paraId="219017C5" w14:textId="67FFEB97" w:rsidR="00EE3F9E" w:rsidRDefault="00EE3F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8519AA" w14:textId="3C10CC89" w:rsidR="004A4846" w:rsidRDefault="00EE3F9E">
    <w:pPr>
      <w:pStyle w:val="Footer"/>
    </w:pPr>
    <w:r>
      <w:t>07/23/2026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090058"/>
      <w:docPartObj>
        <w:docPartGallery w:val="Page Numbers (Bottom of Page)"/>
        <w:docPartUnique/>
      </w:docPartObj>
    </w:sdtPr>
    <w:sdtEndPr>
      <w:rPr>
        <w:noProof/>
      </w:rPr>
    </w:sdtEndPr>
    <w:sdtContent>
      <w:p w14:paraId="59D74ED7" w14:textId="12A66AE1" w:rsidR="00EE3F9E" w:rsidRDefault="00EE3F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938DAA" w14:textId="3E985BC6" w:rsidR="004A4846" w:rsidRDefault="00EE3F9E">
    <w:pPr>
      <w:pStyle w:val="Footer"/>
    </w:pPr>
    <w:r>
      <w:t>07/23/2026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92091"/>
      <w:docPartObj>
        <w:docPartGallery w:val="Page Numbers (Bottom of Page)"/>
        <w:docPartUnique/>
      </w:docPartObj>
    </w:sdtPr>
    <w:sdtEndPr>
      <w:rPr>
        <w:noProof/>
      </w:rPr>
    </w:sdtEndPr>
    <w:sdtContent>
      <w:p w14:paraId="0D6B4B56" w14:textId="1F8EA548" w:rsidR="004A4846" w:rsidRDefault="004A48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44924F" w14:textId="03C931C5" w:rsidR="002C1828" w:rsidRPr="00735379" w:rsidRDefault="004A4846" w:rsidP="00EE3F9E">
    <w:r>
      <w:t>7/23/2026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BBDC" w14:textId="77777777" w:rsidR="00B00C46" w:rsidRDefault="00B00C46" w:rsidP="00D77128">
      <w:pPr>
        <w:spacing w:after="0" w:line="240" w:lineRule="auto"/>
      </w:pPr>
      <w:r>
        <w:separator/>
      </w:r>
    </w:p>
  </w:footnote>
  <w:footnote w:type="continuationSeparator" w:id="0">
    <w:p w14:paraId="2DD78C44" w14:textId="77777777" w:rsidR="00B00C46" w:rsidRDefault="00B00C46" w:rsidP="00D77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A222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5C69C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5D694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1A38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3A6F4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2A1F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A2E4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E3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46DC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8A63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21F4C"/>
    <w:multiLevelType w:val="hybridMultilevel"/>
    <w:tmpl w:val="D69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C7804"/>
    <w:multiLevelType w:val="hybridMultilevel"/>
    <w:tmpl w:val="FDDA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20A5D"/>
    <w:multiLevelType w:val="hybridMultilevel"/>
    <w:tmpl w:val="7F38E87A"/>
    <w:lvl w:ilvl="0" w:tplc="A958395A">
      <w:start w:val="1"/>
      <w:numFmt w:val="bullet"/>
      <w:lvlText w:val=""/>
      <w:lvlJc w:val="left"/>
      <w:pPr>
        <w:ind w:left="1224" w:hanging="504"/>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1377243"/>
    <w:multiLevelType w:val="hybridMultilevel"/>
    <w:tmpl w:val="658E8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F6D3B"/>
    <w:multiLevelType w:val="hybridMultilevel"/>
    <w:tmpl w:val="AD38E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87A12"/>
    <w:multiLevelType w:val="hybridMultilevel"/>
    <w:tmpl w:val="5F965684"/>
    <w:lvl w:ilvl="0" w:tplc="5A806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930B4"/>
    <w:multiLevelType w:val="hybridMultilevel"/>
    <w:tmpl w:val="ED7EA9F4"/>
    <w:lvl w:ilvl="0" w:tplc="E2AC89C6">
      <w:start w:val="1"/>
      <w:numFmt w:val="decimal"/>
      <w:lvlText w:val="%1."/>
      <w:lvlJc w:val="left"/>
      <w:pPr>
        <w:ind w:left="1224" w:hanging="504"/>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72B45C5"/>
    <w:multiLevelType w:val="hybridMultilevel"/>
    <w:tmpl w:val="91388D36"/>
    <w:lvl w:ilvl="0" w:tplc="D9F2C05A">
      <w:start w:val="1"/>
      <w:numFmt w:val="bullet"/>
      <w:lvlText w:val="•"/>
      <w:lvlJc w:val="left"/>
      <w:pPr>
        <w:tabs>
          <w:tab w:val="num" w:pos="720"/>
        </w:tabs>
        <w:ind w:left="720" w:hanging="360"/>
      </w:pPr>
      <w:rPr>
        <w:rFonts w:ascii="Arial" w:hAnsi="Arial" w:hint="default"/>
      </w:rPr>
    </w:lvl>
    <w:lvl w:ilvl="1" w:tplc="C234E94E" w:tentative="1">
      <w:start w:val="1"/>
      <w:numFmt w:val="bullet"/>
      <w:lvlText w:val="•"/>
      <w:lvlJc w:val="left"/>
      <w:pPr>
        <w:tabs>
          <w:tab w:val="num" w:pos="1440"/>
        </w:tabs>
        <w:ind w:left="1440" w:hanging="360"/>
      </w:pPr>
      <w:rPr>
        <w:rFonts w:ascii="Arial" w:hAnsi="Arial" w:hint="default"/>
      </w:rPr>
    </w:lvl>
    <w:lvl w:ilvl="2" w:tplc="07524FB6" w:tentative="1">
      <w:start w:val="1"/>
      <w:numFmt w:val="bullet"/>
      <w:lvlText w:val="•"/>
      <w:lvlJc w:val="left"/>
      <w:pPr>
        <w:tabs>
          <w:tab w:val="num" w:pos="2160"/>
        </w:tabs>
        <w:ind w:left="2160" w:hanging="360"/>
      </w:pPr>
      <w:rPr>
        <w:rFonts w:ascii="Arial" w:hAnsi="Arial" w:hint="default"/>
      </w:rPr>
    </w:lvl>
    <w:lvl w:ilvl="3" w:tplc="8BD4C5D0" w:tentative="1">
      <w:start w:val="1"/>
      <w:numFmt w:val="bullet"/>
      <w:lvlText w:val="•"/>
      <w:lvlJc w:val="left"/>
      <w:pPr>
        <w:tabs>
          <w:tab w:val="num" w:pos="2880"/>
        </w:tabs>
        <w:ind w:left="2880" w:hanging="360"/>
      </w:pPr>
      <w:rPr>
        <w:rFonts w:ascii="Arial" w:hAnsi="Arial" w:hint="default"/>
      </w:rPr>
    </w:lvl>
    <w:lvl w:ilvl="4" w:tplc="59323A30" w:tentative="1">
      <w:start w:val="1"/>
      <w:numFmt w:val="bullet"/>
      <w:lvlText w:val="•"/>
      <w:lvlJc w:val="left"/>
      <w:pPr>
        <w:tabs>
          <w:tab w:val="num" w:pos="3600"/>
        </w:tabs>
        <w:ind w:left="3600" w:hanging="360"/>
      </w:pPr>
      <w:rPr>
        <w:rFonts w:ascii="Arial" w:hAnsi="Arial" w:hint="default"/>
      </w:rPr>
    </w:lvl>
    <w:lvl w:ilvl="5" w:tplc="AD4CE6FE" w:tentative="1">
      <w:start w:val="1"/>
      <w:numFmt w:val="bullet"/>
      <w:lvlText w:val="•"/>
      <w:lvlJc w:val="left"/>
      <w:pPr>
        <w:tabs>
          <w:tab w:val="num" w:pos="4320"/>
        </w:tabs>
        <w:ind w:left="4320" w:hanging="360"/>
      </w:pPr>
      <w:rPr>
        <w:rFonts w:ascii="Arial" w:hAnsi="Arial" w:hint="default"/>
      </w:rPr>
    </w:lvl>
    <w:lvl w:ilvl="6" w:tplc="2CD43CD4" w:tentative="1">
      <w:start w:val="1"/>
      <w:numFmt w:val="bullet"/>
      <w:lvlText w:val="•"/>
      <w:lvlJc w:val="left"/>
      <w:pPr>
        <w:tabs>
          <w:tab w:val="num" w:pos="5040"/>
        </w:tabs>
        <w:ind w:left="5040" w:hanging="360"/>
      </w:pPr>
      <w:rPr>
        <w:rFonts w:ascii="Arial" w:hAnsi="Arial" w:hint="default"/>
      </w:rPr>
    </w:lvl>
    <w:lvl w:ilvl="7" w:tplc="1018BEA6" w:tentative="1">
      <w:start w:val="1"/>
      <w:numFmt w:val="bullet"/>
      <w:lvlText w:val="•"/>
      <w:lvlJc w:val="left"/>
      <w:pPr>
        <w:tabs>
          <w:tab w:val="num" w:pos="5760"/>
        </w:tabs>
        <w:ind w:left="5760" w:hanging="360"/>
      </w:pPr>
      <w:rPr>
        <w:rFonts w:ascii="Arial" w:hAnsi="Arial" w:hint="default"/>
      </w:rPr>
    </w:lvl>
    <w:lvl w:ilvl="8" w:tplc="8F726A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ED6FB2"/>
    <w:multiLevelType w:val="hybridMultilevel"/>
    <w:tmpl w:val="00EC95B0"/>
    <w:lvl w:ilvl="0" w:tplc="087E4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292FDE"/>
    <w:multiLevelType w:val="hybridMultilevel"/>
    <w:tmpl w:val="0CD4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045295">
    <w:abstractNumId w:val="15"/>
  </w:num>
  <w:num w:numId="2" w16cid:durableId="187303349">
    <w:abstractNumId w:val="17"/>
  </w:num>
  <w:num w:numId="3" w16cid:durableId="2094233365">
    <w:abstractNumId w:val="18"/>
  </w:num>
  <w:num w:numId="4" w16cid:durableId="911506346">
    <w:abstractNumId w:val="9"/>
  </w:num>
  <w:num w:numId="5" w16cid:durableId="2012827711">
    <w:abstractNumId w:val="7"/>
  </w:num>
  <w:num w:numId="6" w16cid:durableId="1453550975">
    <w:abstractNumId w:val="6"/>
  </w:num>
  <w:num w:numId="7" w16cid:durableId="2064674335">
    <w:abstractNumId w:val="5"/>
  </w:num>
  <w:num w:numId="8" w16cid:durableId="568929673">
    <w:abstractNumId w:val="4"/>
  </w:num>
  <w:num w:numId="9" w16cid:durableId="1068530028">
    <w:abstractNumId w:val="8"/>
  </w:num>
  <w:num w:numId="10" w16cid:durableId="1137795508">
    <w:abstractNumId w:val="3"/>
  </w:num>
  <w:num w:numId="11" w16cid:durableId="910892841">
    <w:abstractNumId w:val="2"/>
  </w:num>
  <w:num w:numId="12" w16cid:durableId="1697535749">
    <w:abstractNumId w:val="1"/>
  </w:num>
  <w:num w:numId="13" w16cid:durableId="886650055">
    <w:abstractNumId w:val="0"/>
  </w:num>
  <w:num w:numId="14" w16cid:durableId="312834926">
    <w:abstractNumId w:val="19"/>
  </w:num>
  <w:num w:numId="15" w16cid:durableId="1787390112">
    <w:abstractNumId w:val="12"/>
  </w:num>
  <w:num w:numId="16" w16cid:durableId="18443968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8980645">
    <w:abstractNumId w:val="10"/>
  </w:num>
  <w:num w:numId="18" w16cid:durableId="637684549">
    <w:abstractNumId w:val="14"/>
  </w:num>
  <w:num w:numId="19" w16cid:durableId="499584024">
    <w:abstractNumId w:val="13"/>
  </w:num>
  <w:num w:numId="20" w16cid:durableId="16719044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trackRevisions/>
  <w:documentProtection w:edit="readOnly" w:enforcement="1" w:cryptProviderType="rsaAES" w:cryptAlgorithmClass="hash" w:cryptAlgorithmType="typeAny" w:cryptAlgorithmSid="14" w:cryptSpinCount="100000" w:hash="okrQWgbZ5T0vEmgR+ANOcaFiz+bv9P5ohi3BfupnAmF887f0/2duwQ4agLzsWCmwyqdaN/j2Oz4DX2Qb4s6rjA==" w:salt="QM/qTHbYuiWP+GUKkT52+w=="/>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53"/>
    <w:rsid w:val="00016741"/>
    <w:rsid w:val="000513B2"/>
    <w:rsid w:val="000564DD"/>
    <w:rsid w:val="00057A0C"/>
    <w:rsid w:val="0006711C"/>
    <w:rsid w:val="000756DC"/>
    <w:rsid w:val="0009523B"/>
    <w:rsid w:val="000A25D4"/>
    <w:rsid w:val="000A334C"/>
    <w:rsid w:val="000C68A4"/>
    <w:rsid w:val="000C7FB2"/>
    <w:rsid w:val="000D3F37"/>
    <w:rsid w:val="000F7412"/>
    <w:rsid w:val="00136C29"/>
    <w:rsid w:val="00141E7F"/>
    <w:rsid w:val="001467B7"/>
    <w:rsid w:val="00170804"/>
    <w:rsid w:val="00186321"/>
    <w:rsid w:val="00192690"/>
    <w:rsid w:val="00196B92"/>
    <w:rsid w:val="001A395A"/>
    <w:rsid w:val="001B7537"/>
    <w:rsid w:val="001C3AA1"/>
    <w:rsid w:val="001D56A1"/>
    <w:rsid w:val="001E2FED"/>
    <w:rsid w:val="001E4FA5"/>
    <w:rsid w:val="001F3BAC"/>
    <w:rsid w:val="0020009D"/>
    <w:rsid w:val="00200C4B"/>
    <w:rsid w:val="002065AA"/>
    <w:rsid w:val="002567A5"/>
    <w:rsid w:val="002908AE"/>
    <w:rsid w:val="00290954"/>
    <w:rsid w:val="002B13F5"/>
    <w:rsid w:val="002B4610"/>
    <w:rsid w:val="002B7A17"/>
    <w:rsid w:val="002C1828"/>
    <w:rsid w:val="002D6135"/>
    <w:rsid w:val="002E2887"/>
    <w:rsid w:val="002F62FA"/>
    <w:rsid w:val="003116C1"/>
    <w:rsid w:val="0031599B"/>
    <w:rsid w:val="00323DDA"/>
    <w:rsid w:val="0034254D"/>
    <w:rsid w:val="00347EFB"/>
    <w:rsid w:val="00366930"/>
    <w:rsid w:val="00396EC4"/>
    <w:rsid w:val="003B4724"/>
    <w:rsid w:val="003C1613"/>
    <w:rsid w:val="00400BCD"/>
    <w:rsid w:val="004414C4"/>
    <w:rsid w:val="0046472C"/>
    <w:rsid w:val="0048299E"/>
    <w:rsid w:val="00487427"/>
    <w:rsid w:val="004A4846"/>
    <w:rsid w:val="004E4997"/>
    <w:rsid w:val="00517AEF"/>
    <w:rsid w:val="00555480"/>
    <w:rsid w:val="00566F78"/>
    <w:rsid w:val="00580A1C"/>
    <w:rsid w:val="00582143"/>
    <w:rsid w:val="005860D6"/>
    <w:rsid w:val="005C422A"/>
    <w:rsid w:val="005F6F4A"/>
    <w:rsid w:val="00603731"/>
    <w:rsid w:val="006041EA"/>
    <w:rsid w:val="006201BA"/>
    <w:rsid w:val="00627085"/>
    <w:rsid w:val="00636E84"/>
    <w:rsid w:val="0067799B"/>
    <w:rsid w:val="006931F4"/>
    <w:rsid w:val="00696082"/>
    <w:rsid w:val="006A0BF5"/>
    <w:rsid w:val="006A323A"/>
    <w:rsid w:val="006A7F81"/>
    <w:rsid w:val="006C67F5"/>
    <w:rsid w:val="007245A6"/>
    <w:rsid w:val="0073474A"/>
    <w:rsid w:val="00734A43"/>
    <w:rsid w:val="00735379"/>
    <w:rsid w:val="00781AD3"/>
    <w:rsid w:val="007972F4"/>
    <w:rsid w:val="007C4BB5"/>
    <w:rsid w:val="007D7AD3"/>
    <w:rsid w:val="007E59FB"/>
    <w:rsid w:val="00844CAF"/>
    <w:rsid w:val="008625A2"/>
    <w:rsid w:val="00870C60"/>
    <w:rsid w:val="00883CCC"/>
    <w:rsid w:val="00891340"/>
    <w:rsid w:val="008A1C64"/>
    <w:rsid w:val="008D0D4B"/>
    <w:rsid w:val="008D3A41"/>
    <w:rsid w:val="008E1F3B"/>
    <w:rsid w:val="008F0324"/>
    <w:rsid w:val="0091425D"/>
    <w:rsid w:val="009606D1"/>
    <w:rsid w:val="00975E4E"/>
    <w:rsid w:val="00981E1C"/>
    <w:rsid w:val="0098473E"/>
    <w:rsid w:val="00992193"/>
    <w:rsid w:val="009C04E1"/>
    <w:rsid w:val="009D6A53"/>
    <w:rsid w:val="009E03B4"/>
    <w:rsid w:val="009E0F82"/>
    <w:rsid w:val="009F7CC7"/>
    <w:rsid w:val="00A4698C"/>
    <w:rsid w:val="00A62D34"/>
    <w:rsid w:val="00A63645"/>
    <w:rsid w:val="00A84D76"/>
    <w:rsid w:val="00AB1CF0"/>
    <w:rsid w:val="00AB2915"/>
    <w:rsid w:val="00AB7FF2"/>
    <w:rsid w:val="00AC193C"/>
    <w:rsid w:val="00AC79FF"/>
    <w:rsid w:val="00AE5ABE"/>
    <w:rsid w:val="00B00C46"/>
    <w:rsid w:val="00B12AFA"/>
    <w:rsid w:val="00B50828"/>
    <w:rsid w:val="00B7580B"/>
    <w:rsid w:val="00B82201"/>
    <w:rsid w:val="00B85DF6"/>
    <w:rsid w:val="00BC1572"/>
    <w:rsid w:val="00BC1DA3"/>
    <w:rsid w:val="00BC4AF3"/>
    <w:rsid w:val="00BC5858"/>
    <w:rsid w:val="00BD0923"/>
    <w:rsid w:val="00BE50D3"/>
    <w:rsid w:val="00C03DA2"/>
    <w:rsid w:val="00C104E6"/>
    <w:rsid w:val="00C174BD"/>
    <w:rsid w:val="00C65C92"/>
    <w:rsid w:val="00C76E0A"/>
    <w:rsid w:val="00C83006"/>
    <w:rsid w:val="00C940FD"/>
    <w:rsid w:val="00C95897"/>
    <w:rsid w:val="00CB1DEC"/>
    <w:rsid w:val="00CB5D33"/>
    <w:rsid w:val="00CE3912"/>
    <w:rsid w:val="00D11E4F"/>
    <w:rsid w:val="00D32C26"/>
    <w:rsid w:val="00D346DE"/>
    <w:rsid w:val="00D37C4B"/>
    <w:rsid w:val="00D55EAE"/>
    <w:rsid w:val="00D77128"/>
    <w:rsid w:val="00D80428"/>
    <w:rsid w:val="00D9718A"/>
    <w:rsid w:val="00DA669F"/>
    <w:rsid w:val="00DB4967"/>
    <w:rsid w:val="00DC212B"/>
    <w:rsid w:val="00DE2AA5"/>
    <w:rsid w:val="00E32A4E"/>
    <w:rsid w:val="00E7279A"/>
    <w:rsid w:val="00E82678"/>
    <w:rsid w:val="00E91AD3"/>
    <w:rsid w:val="00EA7276"/>
    <w:rsid w:val="00EB64CF"/>
    <w:rsid w:val="00EC2372"/>
    <w:rsid w:val="00EE3F9E"/>
    <w:rsid w:val="00EE7F2A"/>
    <w:rsid w:val="00EF53F4"/>
    <w:rsid w:val="00F166E9"/>
    <w:rsid w:val="00F4312C"/>
    <w:rsid w:val="00F640E6"/>
    <w:rsid w:val="00F96B82"/>
    <w:rsid w:val="00FA0051"/>
    <w:rsid w:val="00FA5D21"/>
    <w:rsid w:val="00FC7F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5B2C9"/>
  <w15:docId w15:val="{97BB8616-E4CF-450C-A1E0-A3C716B0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AD3"/>
    <w:pPr>
      <w:spacing w:after="360" w:line="300" w:lineRule="auto"/>
    </w:pPr>
    <w:rPr>
      <w:rFonts w:ascii="Verdana" w:hAnsi="Verdana"/>
      <w:sz w:val="24"/>
    </w:rPr>
  </w:style>
  <w:style w:type="paragraph" w:styleId="Heading1">
    <w:name w:val="heading 1"/>
    <w:basedOn w:val="Normal"/>
    <w:next w:val="Normal"/>
    <w:link w:val="Heading1Char"/>
    <w:uiPriority w:val="9"/>
    <w:qFormat/>
    <w:rsid w:val="00E91AD3"/>
    <w:pPr>
      <w:keepNext/>
      <w:keepLines/>
      <w:outlineLvl w:val="0"/>
    </w:pPr>
    <w:rPr>
      <w:rFonts w:eastAsiaTheme="majorEastAsia" w:cstheme="majorBidi"/>
      <w:b/>
      <w:color w:val="1F3864" w:themeColor="accent5" w:themeShade="80"/>
      <w:sz w:val="40"/>
      <w:szCs w:val="32"/>
    </w:rPr>
  </w:style>
  <w:style w:type="paragraph" w:styleId="Heading2">
    <w:name w:val="heading 2"/>
    <w:basedOn w:val="Normal"/>
    <w:next w:val="Normal"/>
    <w:link w:val="Heading2Char"/>
    <w:uiPriority w:val="9"/>
    <w:unhideWhenUsed/>
    <w:qFormat/>
    <w:rsid w:val="00E91AD3"/>
    <w:pPr>
      <w:keepNext/>
      <w:keepLines/>
      <w:outlineLvl w:val="1"/>
    </w:pPr>
    <w:rPr>
      <w:rFonts w:eastAsiaTheme="majorEastAsia" w:cstheme="majorBidi"/>
      <w:b/>
      <w:color w:val="1F3864" w:themeColor="accent5" w:themeShade="80"/>
      <w:sz w:val="36"/>
      <w:szCs w:val="26"/>
    </w:rPr>
  </w:style>
  <w:style w:type="paragraph" w:styleId="Heading3">
    <w:name w:val="heading 3"/>
    <w:basedOn w:val="Normal"/>
    <w:next w:val="Normal"/>
    <w:link w:val="Heading3Char"/>
    <w:uiPriority w:val="9"/>
    <w:unhideWhenUsed/>
    <w:qFormat/>
    <w:rsid w:val="00E91AD3"/>
    <w:pPr>
      <w:keepNext/>
      <w:keepLines/>
      <w:outlineLvl w:val="2"/>
    </w:pPr>
    <w:rPr>
      <w:rFonts w:eastAsiaTheme="majorEastAsia" w:cstheme="majorBidi"/>
      <w:b/>
      <w:color w:val="1F3864" w:themeColor="accent5" w:themeShade="80"/>
      <w:sz w:val="32"/>
      <w:szCs w:val="24"/>
    </w:rPr>
  </w:style>
  <w:style w:type="paragraph" w:styleId="Heading4">
    <w:name w:val="heading 4"/>
    <w:basedOn w:val="Heading3"/>
    <w:next w:val="Normal"/>
    <w:link w:val="Heading4Char"/>
    <w:uiPriority w:val="9"/>
    <w:unhideWhenUsed/>
    <w:qFormat/>
    <w:rsid w:val="002B7A17"/>
    <w:pPr>
      <w:outlineLvl w:val="3"/>
    </w:pPr>
    <w:rPr>
      <w:sz w:val="28"/>
    </w:rPr>
  </w:style>
  <w:style w:type="paragraph" w:styleId="Heading5">
    <w:name w:val="heading 5"/>
    <w:basedOn w:val="Heading4"/>
    <w:next w:val="Normal"/>
    <w:link w:val="Heading5Char"/>
    <w:uiPriority w:val="9"/>
    <w:unhideWhenUsed/>
    <w:qFormat/>
    <w:rsid w:val="002B7A17"/>
    <w:pPr>
      <w:outlineLvl w:val="4"/>
    </w:pPr>
  </w:style>
  <w:style w:type="paragraph" w:styleId="Heading6">
    <w:name w:val="heading 6"/>
    <w:basedOn w:val="Normal"/>
    <w:next w:val="Normal"/>
    <w:link w:val="Heading6Char"/>
    <w:uiPriority w:val="9"/>
    <w:unhideWhenUsed/>
    <w:qFormat/>
    <w:rsid w:val="002B7A17"/>
    <w:pPr>
      <w:keepNext/>
      <w:keepLines/>
      <w:outlineLvl w:val="5"/>
    </w:pPr>
    <w:rPr>
      <w:rFonts w:eastAsiaTheme="majorEastAsia" w:cstheme="majorBidi"/>
      <w:color w:val="1F3864" w:themeColor="accent5" w:themeShade="80"/>
    </w:rPr>
  </w:style>
  <w:style w:type="paragraph" w:styleId="Heading7">
    <w:name w:val="heading 7"/>
    <w:basedOn w:val="Normal"/>
    <w:next w:val="Normal"/>
    <w:link w:val="Heading7Char"/>
    <w:uiPriority w:val="9"/>
    <w:unhideWhenUsed/>
    <w:qFormat/>
    <w:rsid w:val="002B7A17"/>
    <w:pPr>
      <w:keepNext/>
      <w:keepLines/>
      <w:outlineLvl w:val="6"/>
    </w:pPr>
    <w:rPr>
      <w:rFonts w:eastAsiaTheme="majorEastAsia" w:cstheme="majorBidi"/>
      <w:iCs/>
      <w:color w:val="1F3864" w:themeColor="accent5" w:themeShade="80"/>
    </w:rPr>
  </w:style>
  <w:style w:type="paragraph" w:styleId="Heading8">
    <w:name w:val="heading 8"/>
    <w:basedOn w:val="Normal"/>
    <w:next w:val="Normal"/>
    <w:link w:val="Heading8Char"/>
    <w:uiPriority w:val="9"/>
    <w:unhideWhenUsed/>
    <w:qFormat/>
    <w:rsid w:val="002B7A17"/>
    <w:pPr>
      <w:keepNext/>
      <w:keepLines/>
      <w:outlineLvl w:val="7"/>
    </w:pPr>
    <w:rPr>
      <w:rFonts w:eastAsiaTheme="majorEastAsia" w:cstheme="majorBidi"/>
      <w:color w:val="1F3864" w:themeColor="accent5" w:themeShade="80"/>
      <w:szCs w:val="24"/>
    </w:rPr>
  </w:style>
  <w:style w:type="paragraph" w:styleId="Heading9">
    <w:name w:val="heading 9"/>
    <w:basedOn w:val="Normal"/>
    <w:next w:val="Normal"/>
    <w:link w:val="Heading9Char"/>
    <w:uiPriority w:val="9"/>
    <w:unhideWhenUsed/>
    <w:qFormat/>
    <w:rsid w:val="002B7A17"/>
    <w:pPr>
      <w:keepNext/>
      <w:keepLines/>
      <w:outlineLvl w:val="8"/>
    </w:pPr>
    <w:rPr>
      <w:rFonts w:eastAsiaTheme="majorEastAsia" w:cstheme="majorBidi"/>
      <w:iCs/>
      <w:color w:val="1F3864" w:themeColor="accent5"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5DF6"/>
    <w:pPr>
      <w:contextualSpacing/>
      <w:jc w:val="center"/>
    </w:pPr>
    <w:rPr>
      <w:rFonts w:eastAsiaTheme="majorEastAsia" w:cstheme="majorBidi"/>
      <w:b/>
      <w:color w:val="44546A" w:themeColor="text2"/>
      <w:spacing w:val="-10"/>
      <w:kern w:val="28"/>
      <w:sz w:val="60"/>
      <w:szCs w:val="56"/>
    </w:rPr>
  </w:style>
  <w:style w:type="character" w:customStyle="1" w:styleId="TitleChar">
    <w:name w:val="Title Char"/>
    <w:basedOn w:val="DefaultParagraphFont"/>
    <w:link w:val="Title"/>
    <w:uiPriority w:val="10"/>
    <w:rsid w:val="00B85DF6"/>
    <w:rPr>
      <w:rFonts w:ascii="Verdana" w:eastAsiaTheme="majorEastAsia" w:hAnsi="Verdana" w:cstheme="majorBidi"/>
      <w:b/>
      <w:color w:val="44546A" w:themeColor="text2"/>
      <w:spacing w:val="-10"/>
      <w:kern w:val="28"/>
      <w:sz w:val="60"/>
      <w:szCs w:val="56"/>
    </w:rPr>
  </w:style>
  <w:style w:type="character" w:customStyle="1" w:styleId="Heading1Char">
    <w:name w:val="Heading 1 Char"/>
    <w:basedOn w:val="DefaultParagraphFont"/>
    <w:link w:val="Heading1"/>
    <w:uiPriority w:val="9"/>
    <w:rsid w:val="00E91AD3"/>
    <w:rPr>
      <w:rFonts w:ascii="Verdana" w:eastAsiaTheme="majorEastAsia" w:hAnsi="Verdana" w:cstheme="majorBidi"/>
      <w:b/>
      <w:color w:val="1F3864" w:themeColor="accent5" w:themeShade="80"/>
      <w:sz w:val="40"/>
      <w:szCs w:val="32"/>
    </w:rPr>
  </w:style>
  <w:style w:type="character" w:customStyle="1" w:styleId="Heading2Char">
    <w:name w:val="Heading 2 Char"/>
    <w:basedOn w:val="DefaultParagraphFont"/>
    <w:link w:val="Heading2"/>
    <w:uiPriority w:val="9"/>
    <w:rsid w:val="00E91AD3"/>
    <w:rPr>
      <w:rFonts w:ascii="Verdana" w:eastAsiaTheme="majorEastAsia" w:hAnsi="Verdana" w:cstheme="majorBidi"/>
      <w:b/>
      <w:color w:val="1F3864" w:themeColor="accent5" w:themeShade="80"/>
      <w:sz w:val="36"/>
      <w:szCs w:val="26"/>
    </w:rPr>
  </w:style>
  <w:style w:type="paragraph" w:styleId="Subtitle">
    <w:name w:val="Subtitle"/>
    <w:basedOn w:val="Normal"/>
    <w:next w:val="Normal"/>
    <w:link w:val="SubtitleChar"/>
    <w:uiPriority w:val="11"/>
    <w:qFormat/>
    <w:rsid w:val="008625A2"/>
    <w:pPr>
      <w:numPr>
        <w:ilvl w:val="1"/>
      </w:numPr>
      <w:jc w:val="center"/>
    </w:pPr>
    <w:rPr>
      <w:rFonts w:eastAsiaTheme="minorEastAsia"/>
      <w:color w:val="1F4E79" w:themeColor="accent1" w:themeShade="80"/>
      <w:spacing w:val="15"/>
      <w:sz w:val="40"/>
    </w:rPr>
  </w:style>
  <w:style w:type="character" w:customStyle="1" w:styleId="SubtitleChar">
    <w:name w:val="Subtitle Char"/>
    <w:basedOn w:val="DefaultParagraphFont"/>
    <w:link w:val="Subtitle"/>
    <w:uiPriority w:val="11"/>
    <w:rsid w:val="008625A2"/>
    <w:rPr>
      <w:rFonts w:ascii="Verdana" w:eastAsiaTheme="minorEastAsia" w:hAnsi="Verdana"/>
      <w:color w:val="1F4E79" w:themeColor="accent1" w:themeShade="80"/>
      <w:spacing w:val="15"/>
      <w:sz w:val="40"/>
    </w:rPr>
  </w:style>
  <w:style w:type="character" w:customStyle="1" w:styleId="Heading5Char">
    <w:name w:val="Heading 5 Char"/>
    <w:basedOn w:val="DefaultParagraphFont"/>
    <w:link w:val="Heading5"/>
    <w:uiPriority w:val="9"/>
    <w:rsid w:val="002B7A17"/>
    <w:rPr>
      <w:rFonts w:ascii="Verdana" w:eastAsiaTheme="majorEastAsia" w:hAnsi="Verdana" w:cstheme="majorBidi"/>
      <w:color w:val="1F3864" w:themeColor="accent5" w:themeShade="80"/>
      <w:sz w:val="28"/>
      <w:szCs w:val="24"/>
    </w:rPr>
  </w:style>
  <w:style w:type="character" w:styleId="IntenseEmphasis">
    <w:name w:val="Intense Emphasis"/>
    <w:basedOn w:val="DefaultParagraphFont"/>
    <w:uiPriority w:val="21"/>
    <w:rsid w:val="00E91AD3"/>
    <w:rPr>
      <w:rFonts w:ascii="Verdana" w:hAnsi="Verdana"/>
      <w:b/>
      <w:i w:val="0"/>
      <w:iCs/>
      <w:color w:val="C00000"/>
      <w:sz w:val="24"/>
    </w:rPr>
  </w:style>
  <w:style w:type="paragraph" w:styleId="Header">
    <w:name w:val="header"/>
    <w:basedOn w:val="Normal"/>
    <w:link w:val="HeaderChar"/>
    <w:uiPriority w:val="99"/>
    <w:unhideWhenUsed/>
    <w:rsid w:val="00D77128"/>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B85DF6"/>
    <w:pPr>
      <w:spacing w:after="0" w:line="240" w:lineRule="auto"/>
    </w:pPr>
    <w:rPr>
      <w:rFonts w:cs="Segoe UI"/>
      <w:szCs w:val="18"/>
    </w:rPr>
  </w:style>
  <w:style w:type="character" w:customStyle="1" w:styleId="HeaderChar">
    <w:name w:val="Header Char"/>
    <w:basedOn w:val="DefaultParagraphFont"/>
    <w:link w:val="Header"/>
    <w:uiPriority w:val="99"/>
    <w:rsid w:val="00D77128"/>
    <w:rPr>
      <w:rFonts w:ascii="Verdana" w:hAnsi="Verdana"/>
      <w:sz w:val="24"/>
    </w:rPr>
  </w:style>
  <w:style w:type="paragraph" w:styleId="Footer">
    <w:name w:val="footer"/>
    <w:basedOn w:val="Normal"/>
    <w:link w:val="FooterChar"/>
    <w:uiPriority w:val="99"/>
    <w:unhideWhenUsed/>
    <w:rsid w:val="00D77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128"/>
    <w:rPr>
      <w:rFonts w:ascii="Verdana" w:hAnsi="Verdana"/>
      <w:sz w:val="24"/>
    </w:rPr>
  </w:style>
  <w:style w:type="paragraph" w:styleId="ListParagraph">
    <w:name w:val="List Paragraph"/>
    <w:basedOn w:val="Normal"/>
    <w:link w:val="ListParagraphChar"/>
    <w:uiPriority w:val="34"/>
    <w:qFormat/>
    <w:rsid w:val="006A7F81"/>
    <w:pPr>
      <w:ind w:left="720"/>
      <w:contextualSpacing/>
    </w:pPr>
  </w:style>
  <w:style w:type="character" w:customStyle="1" w:styleId="BalloonTextChar">
    <w:name w:val="Balloon Text Char"/>
    <w:basedOn w:val="DefaultParagraphFont"/>
    <w:link w:val="BalloonText"/>
    <w:uiPriority w:val="99"/>
    <w:semiHidden/>
    <w:rsid w:val="00B85DF6"/>
    <w:rPr>
      <w:rFonts w:ascii="Verdana" w:hAnsi="Verdana" w:cs="Segoe UI"/>
      <w:sz w:val="24"/>
      <w:szCs w:val="18"/>
    </w:rPr>
  </w:style>
  <w:style w:type="character" w:styleId="Hyperlink">
    <w:name w:val="Hyperlink"/>
    <w:basedOn w:val="DefaultParagraphFont"/>
    <w:uiPriority w:val="99"/>
    <w:unhideWhenUsed/>
    <w:rsid w:val="00B85DF6"/>
    <w:rPr>
      <w:rFonts w:ascii="Verdana" w:hAnsi="Verdana"/>
      <w:color w:val="0563C1" w:themeColor="hyperlink"/>
      <w:sz w:val="24"/>
      <w:u w:val="single"/>
    </w:rPr>
  </w:style>
  <w:style w:type="character" w:customStyle="1" w:styleId="ListParagraphChar">
    <w:name w:val="List Paragraph Char"/>
    <w:basedOn w:val="DefaultParagraphFont"/>
    <w:link w:val="ListParagraph"/>
    <w:uiPriority w:val="34"/>
    <w:rsid w:val="006A7F81"/>
    <w:rPr>
      <w:rFonts w:ascii="Verdana" w:hAnsi="Verdana"/>
      <w:sz w:val="24"/>
    </w:rPr>
  </w:style>
  <w:style w:type="paragraph" w:styleId="BlockText">
    <w:name w:val="Block Text"/>
    <w:basedOn w:val="Normal"/>
    <w:uiPriority w:val="99"/>
    <w:unhideWhenUsed/>
    <w:rsid w:val="00B85DF6"/>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Cs/>
      <w:color w:val="1F3864" w:themeColor="accent5" w:themeShade="80"/>
    </w:rPr>
  </w:style>
  <w:style w:type="character" w:styleId="Emphasis">
    <w:name w:val="Emphasis"/>
    <w:basedOn w:val="DefaultParagraphFont"/>
    <w:uiPriority w:val="20"/>
    <w:qFormat/>
    <w:rsid w:val="00E91AD3"/>
    <w:rPr>
      <w:rFonts w:ascii="Verdana" w:hAnsi="Verdana"/>
      <w:b/>
      <w:i w:val="0"/>
      <w:iCs/>
      <w:color w:val="auto"/>
      <w:sz w:val="24"/>
    </w:rPr>
  </w:style>
  <w:style w:type="paragraph" w:styleId="FootnoteText">
    <w:name w:val="footnote text"/>
    <w:basedOn w:val="Normal"/>
    <w:link w:val="FootnoteTextChar"/>
    <w:uiPriority w:val="99"/>
    <w:semiHidden/>
    <w:unhideWhenUsed/>
    <w:rsid w:val="007972F4"/>
    <w:pPr>
      <w:spacing w:after="0" w:line="240" w:lineRule="auto"/>
    </w:pPr>
    <w:rPr>
      <w:sz w:val="20"/>
      <w:szCs w:val="20"/>
    </w:rPr>
  </w:style>
  <w:style w:type="character" w:styleId="Strong">
    <w:name w:val="Strong"/>
    <w:basedOn w:val="DefaultParagraphFont"/>
    <w:uiPriority w:val="22"/>
    <w:rsid w:val="00B85DF6"/>
    <w:rPr>
      <w:rFonts w:ascii="Verdana" w:hAnsi="Verdana"/>
      <w:b/>
      <w:bCs/>
      <w:sz w:val="24"/>
    </w:rPr>
  </w:style>
  <w:style w:type="character" w:customStyle="1" w:styleId="FootnoteTextChar">
    <w:name w:val="Footnote Text Char"/>
    <w:basedOn w:val="DefaultParagraphFont"/>
    <w:link w:val="FootnoteText"/>
    <w:uiPriority w:val="99"/>
    <w:semiHidden/>
    <w:rsid w:val="007972F4"/>
    <w:rPr>
      <w:rFonts w:ascii="Verdana" w:hAnsi="Verdana"/>
      <w:sz w:val="20"/>
      <w:szCs w:val="20"/>
    </w:rPr>
  </w:style>
  <w:style w:type="character" w:styleId="FootnoteReference">
    <w:name w:val="footnote reference"/>
    <w:basedOn w:val="DefaultParagraphFont"/>
    <w:uiPriority w:val="99"/>
    <w:semiHidden/>
    <w:unhideWhenUsed/>
    <w:rsid w:val="007972F4"/>
    <w:rPr>
      <w:vertAlign w:val="superscript"/>
    </w:rPr>
  </w:style>
  <w:style w:type="paragraph" w:styleId="Quote">
    <w:name w:val="Quote"/>
    <w:basedOn w:val="Normal"/>
    <w:next w:val="Normal"/>
    <w:link w:val="QuoteChar"/>
    <w:uiPriority w:val="29"/>
    <w:qFormat/>
    <w:rsid w:val="0020009D"/>
    <w:pPr>
      <w:pBdr>
        <w:top w:val="single" w:sz="12" w:space="1" w:color="1F4E79" w:themeColor="accent1" w:themeShade="80"/>
        <w:left w:val="single" w:sz="12" w:space="4" w:color="1F4E79" w:themeColor="accent1" w:themeShade="80"/>
        <w:bottom w:val="single" w:sz="12" w:space="1" w:color="1F4E79" w:themeColor="accent1" w:themeShade="80"/>
        <w:right w:val="single" w:sz="12" w:space="4" w:color="1F4E79" w:themeColor="accent1" w:themeShade="80"/>
      </w:pBdr>
      <w:shd w:val="clear" w:color="auto" w:fill="DEEAF6" w:themeFill="accent1" w:themeFillTint="33"/>
      <w:ind w:left="864" w:right="864"/>
      <w:jc w:val="center"/>
    </w:pPr>
    <w:rPr>
      <w:iCs/>
      <w:color w:val="404040" w:themeColor="text1" w:themeTint="BF"/>
    </w:rPr>
  </w:style>
  <w:style w:type="character" w:customStyle="1" w:styleId="Heading3Char">
    <w:name w:val="Heading 3 Char"/>
    <w:basedOn w:val="DefaultParagraphFont"/>
    <w:link w:val="Heading3"/>
    <w:uiPriority w:val="9"/>
    <w:rsid w:val="00E91AD3"/>
    <w:rPr>
      <w:rFonts w:ascii="Verdana" w:eastAsiaTheme="majorEastAsia" w:hAnsi="Verdana" w:cstheme="majorBidi"/>
      <w:b/>
      <w:color w:val="1F3864" w:themeColor="accent5" w:themeShade="80"/>
      <w:sz w:val="32"/>
      <w:szCs w:val="24"/>
    </w:rPr>
  </w:style>
  <w:style w:type="character" w:customStyle="1" w:styleId="QuoteChar">
    <w:name w:val="Quote Char"/>
    <w:basedOn w:val="DefaultParagraphFont"/>
    <w:link w:val="Quote"/>
    <w:uiPriority w:val="29"/>
    <w:rsid w:val="0020009D"/>
    <w:rPr>
      <w:rFonts w:ascii="Verdana" w:hAnsi="Verdana"/>
      <w:iCs/>
      <w:color w:val="404040" w:themeColor="text1" w:themeTint="BF"/>
      <w:sz w:val="24"/>
      <w:shd w:val="clear" w:color="auto" w:fill="DEEAF6" w:themeFill="accent1" w:themeFillTint="33"/>
    </w:rPr>
  </w:style>
  <w:style w:type="character" w:customStyle="1" w:styleId="Heading4Char">
    <w:name w:val="Heading 4 Char"/>
    <w:basedOn w:val="DefaultParagraphFont"/>
    <w:link w:val="Heading4"/>
    <w:uiPriority w:val="9"/>
    <w:rsid w:val="002B7A17"/>
    <w:rPr>
      <w:rFonts w:ascii="Verdana" w:eastAsiaTheme="majorEastAsia" w:hAnsi="Verdana" w:cstheme="majorBidi"/>
      <w:color w:val="1F3864" w:themeColor="accent5" w:themeShade="80"/>
      <w:sz w:val="28"/>
      <w:szCs w:val="24"/>
    </w:rPr>
  </w:style>
  <w:style w:type="paragraph" w:styleId="TOCHeading">
    <w:name w:val="TOC Heading"/>
    <w:basedOn w:val="Heading1"/>
    <w:next w:val="Normal"/>
    <w:uiPriority w:val="39"/>
    <w:unhideWhenUsed/>
    <w:rsid w:val="00B85DF6"/>
    <w:pPr>
      <w:spacing w:before="240" w:after="0" w:line="259" w:lineRule="auto"/>
      <w:outlineLvl w:val="9"/>
    </w:pPr>
    <w:rPr>
      <w:sz w:val="32"/>
    </w:rPr>
  </w:style>
  <w:style w:type="paragraph" w:styleId="TOC1">
    <w:name w:val="toc 1"/>
    <w:basedOn w:val="Normal"/>
    <w:next w:val="Normal"/>
    <w:autoRedefine/>
    <w:uiPriority w:val="39"/>
    <w:unhideWhenUsed/>
    <w:rsid w:val="007D7AD3"/>
    <w:pPr>
      <w:spacing w:after="100"/>
    </w:pPr>
  </w:style>
  <w:style w:type="paragraph" w:styleId="TOC2">
    <w:name w:val="toc 2"/>
    <w:basedOn w:val="Normal"/>
    <w:next w:val="Normal"/>
    <w:autoRedefine/>
    <w:uiPriority w:val="39"/>
    <w:unhideWhenUsed/>
    <w:rsid w:val="007D7AD3"/>
    <w:pPr>
      <w:spacing w:after="100"/>
      <w:ind w:left="240"/>
    </w:pPr>
  </w:style>
  <w:style w:type="paragraph" w:styleId="TOC3">
    <w:name w:val="toc 3"/>
    <w:basedOn w:val="Normal"/>
    <w:next w:val="Normal"/>
    <w:autoRedefine/>
    <w:uiPriority w:val="39"/>
    <w:unhideWhenUsed/>
    <w:rsid w:val="007D7AD3"/>
    <w:pPr>
      <w:spacing w:after="100"/>
      <w:ind w:left="480"/>
    </w:pPr>
  </w:style>
  <w:style w:type="character" w:styleId="SubtleReference">
    <w:name w:val="Subtle Reference"/>
    <w:basedOn w:val="DefaultParagraphFont"/>
    <w:uiPriority w:val="31"/>
    <w:rsid w:val="00B85DF6"/>
    <w:rPr>
      <w:rFonts w:ascii="Verdana" w:hAnsi="Verdana"/>
      <w:caps w:val="0"/>
      <w:smallCaps w:val="0"/>
      <w:color w:val="404040" w:themeColor="text1" w:themeTint="BF"/>
      <w:sz w:val="24"/>
    </w:rPr>
  </w:style>
  <w:style w:type="character" w:styleId="BookTitle">
    <w:name w:val="Book Title"/>
    <w:basedOn w:val="DefaultParagraphFont"/>
    <w:uiPriority w:val="33"/>
    <w:rsid w:val="00B85DF6"/>
    <w:rPr>
      <w:rFonts w:ascii="Verdana" w:hAnsi="Verdana"/>
      <w:b/>
      <w:bCs/>
      <w:i/>
      <w:iCs/>
      <w:spacing w:val="5"/>
      <w:sz w:val="24"/>
    </w:rPr>
  </w:style>
  <w:style w:type="paragraph" w:styleId="Caption">
    <w:name w:val="caption"/>
    <w:basedOn w:val="Normal"/>
    <w:next w:val="Normal"/>
    <w:uiPriority w:val="35"/>
    <w:unhideWhenUsed/>
    <w:rsid w:val="00B85DF6"/>
    <w:rPr>
      <w:iCs/>
      <w:color w:val="44546A" w:themeColor="text2"/>
      <w:szCs w:val="18"/>
    </w:rPr>
  </w:style>
  <w:style w:type="character" w:styleId="FollowedHyperlink">
    <w:name w:val="FollowedHyperlink"/>
    <w:basedOn w:val="DefaultParagraphFont"/>
    <w:uiPriority w:val="99"/>
    <w:semiHidden/>
    <w:unhideWhenUsed/>
    <w:rsid w:val="00290954"/>
    <w:rPr>
      <w:color w:val="954F72" w:themeColor="followedHyperlink"/>
      <w:u w:val="single"/>
    </w:rPr>
  </w:style>
  <w:style w:type="character" w:styleId="CommentReference">
    <w:name w:val="annotation reference"/>
    <w:basedOn w:val="DefaultParagraphFont"/>
    <w:uiPriority w:val="99"/>
    <w:semiHidden/>
    <w:unhideWhenUsed/>
    <w:rsid w:val="00B85DF6"/>
    <w:rPr>
      <w:rFonts w:ascii="Verdana" w:hAnsi="Verdana"/>
      <w:sz w:val="24"/>
      <w:szCs w:val="16"/>
    </w:rPr>
  </w:style>
  <w:style w:type="paragraph" w:styleId="CommentText">
    <w:name w:val="annotation text"/>
    <w:basedOn w:val="Normal"/>
    <w:link w:val="CommentTextChar"/>
    <w:uiPriority w:val="99"/>
    <w:unhideWhenUsed/>
    <w:rsid w:val="00B85DF6"/>
    <w:pPr>
      <w:spacing w:line="240" w:lineRule="auto"/>
    </w:pPr>
    <w:rPr>
      <w:szCs w:val="20"/>
    </w:rPr>
  </w:style>
  <w:style w:type="character" w:customStyle="1" w:styleId="CommentTextChar">
    <w:name w:val="Comment Text Char"/>
    <w:basedOn w:val="DefaultParagraphFont"/>
    <w:link w:val="CommentText"/>
    <w:uiPriority w:val="99"/>
    <w:rsid w:val="00B85DF6"/>
    <w:rPr>
      <w:rFonts w:ascii="Verdana" w:hAnsi="Verdana"/>
      <w:sz w:val="24"/>
      <w:szCs w:val="20"/>
    </w:rPr>
  </w:style>
  <w:style w:type="paragraph" w:styleId="CommentSubject">
    <w:name w:val="annotation subject"/>
    <w:basedOn w:val="CommentText"/>
    <w:next w:val="CommentText"/>
    <w:link w:val="CommentSubjectChar"/>
    <w:uiPriority w:val="99"/>
    <w:semiHidden/>
    <w:unhideWhenUsed/>
    <w:rsid w:val="00B85DF6"/>
    <w:rPr>
      <w:b/>
      <w:bCs/>
    </w:rPr>
  </w:style>
  <w:style w:type="character" w:customStyle="1" w:styleId="CommentSubjectChar">
    <w:name w:val="Comment Subject Char"/>
    <w:basedOn w:val="CommentTextChar"/>
    <w:link w:val="CommentSubject"/>
    <w:uiPriority w:val="99"/>
    <w:semiHidden/>
    <w:rsid w:val="00B85DF6"/>
    <w:rPr>
      <w:rFonts w:ascii="Verdana" w:hAnsi="Verdana"/>
      <w:b/>
      <w:bCs/>
      <w:sz w:val="24"/>
      <w:szCs w:val="20"/>
    </w:rPr>
  </w:style>
  <w:style w:type="paragraph" w:styleId="NormalWeb">
    <w:name w:val="Normal (Web)"/>
    <w:basedOn w:val="Normal"/>
    <w:uiPriority w:val="99"/>
    <w:semiHidden/>
    <w:unhideWhenUsed/>
    <w:rsid w:val="00B85DF6"/>
    <w:rPr>
      <w:rFonts w:cs="Times New Roman"/>
      <w:szCs w:val="24"/>
    </w:rPr>
  </w:style>
  <w:style w:type="paragraph" w:styleId="TOAHeading">
    <w:name w:val="toa heading"/>
    <w:basedOn w:val="Normal"/>
    <w:next w:val="Normal"/>
    <w:uiPriority w:val="99"/>
    <w:semiHidden/>
    <w:unhideWhenUsed/>
    <w:rsid w:val="00B85DF6"/>
    <w:pPr>
      <w:spacing w:before="120"/>
    </w:pPr>
    <w:rPr>
      <w:rFonts w:eastAsiaTheme="majorEastAsia" w:cstheme="majorBidi"/>
      <w:b/>
      <w:bCs/>
      <w:szCs w:val="24"/>
    </w:rPr>
  </w:style>
  <w:style w:type="character" w:styleId="SubtleEmphasis">
    <w:name w:val="Subtle Emphasis"/>
    <w:basedOn w:val="DefaultParagraphFont"/>
    <w:uiPriority w:val="19"/>
    <w:qFormat/>
    <w:rsid w:val="00E91AD3"/>
    <w:rPr>
      <w:rFonts w:ascii="Verdana" w:hAnsi="Verdana"/>
      <w:b w:val="0"/>
      <w:i/>
      <w:iCs/>
      <w:color w:val="auto"/>
      <w:sz w:val="24"/>
    </w:rPr>
  </w:style>
  <w:style w:type="paragraph" w:styleId="Signature">
    <w:name w:val="Signature"/>
    <w:basedOn w:val="Normal"/>
    <w:link w:val="SignatureChar"/>
    <w:uiPriority w:val="99"/>
    <w:semiHidden/>
    <w:unhideWhenUsed/>
    <w:rsid w:val="00844CAF"/>
    <w:pPr>
      <w:spacing w:after="240"/>
      <w:ind w:left="4320"/>
    </w:pPr>
  </w:style>
  <w:style w:type="character" w:customStyle="1" w:styleId="SignatureChar">
    <w:name w:val="Signature Char"/>
    <w:basedOn w:val="DefaultParagraphFont"/>
    <w:link w:val="Signature"/>
    <w:uiPriority w:val="99"/>
    <w:semiHidden/>
    <w:rsid w:val="00844CAF"/>
    <w:rPr>
      <w:rFonts w:ascii="Verdana" w:hAnsi="Verdana"/>
      <w:sz w:val="24"/>
    </w:rPr>
  </w:style>
  <w:style w:type="paragraph" w:styleId="PlainText">
    <w:name w:val="Plain Text"/>
    <w:basedOn w:val="Normal"/>
    <w:link w:val="PlainTextChar"/>
    <w:uiPriority w:val="99"/>
    <w:semiHidden/>
    <w:unhideWhenUsed/>
    <w:rsid w:val="00844CAF"/>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844CAF"/>
    <w:rPr>
      <w:rFonts w:ascii="Verdana" w:hAnsi="Verdana" w:cs="Consolas"/>
      <w:sz w:val="24"/>
      <w:szCs w:val="21"/>
    </w:rPr>
  </w:style>
  <w:style w:type="character" w:styleId="PlaceholderText">
    <w:name w:val="Placeholder Text"/>
    <w:basedOn w:val="DefaultParagraphFont"/>
    <w:uiPriority w:val="99"/>
    <w:semiHidden/>
    <w:rsid w:val="00844CAF"/>
    <w:rPr>
      <w:rFonts w:ascii="Verdana" w:hAnsi="Verdana"/>
      <w:color w:val="3B3838" w:themeColor="background2" w:themeShade="40"/>
      <w:sz w:val="24"/>
    </w:rPr>
  </w:style>
  <w:style w:type="character" w:styleId="PageNumber">
    <w:name w:val="page number"/>
    <w:basedOn w:val="DefaultParagraphFont"/>
    <w:uiPriority w:val="99"/>
    <w:semiHidden/>
    <w:unhideWhenUsed/>
    <w:rsid w:val="00844CAF"/>
    <w:rPr>
      <w:rFonts w:ascii="Verdana" w:hAnsi="Verdana"/>
      <w:sz w:val="24"/>
    </w:rPr>
  </w:style>
  <w:style w:type="paragraph" w:styleId="IntenseQuote">
    <w:name w:val="Intense Quote"/>
    <w:basedOn w:val="Normal"/>
    <w:next w:val="Normal"/>
    <w:link w:val="IntenseQuoteChar"/>
    <w:uiPriority w:val="30"/>
    <w:rsid w:val="00844CAF"/>
    <w:pPr>
      <w:pBdr>
        <w:top w:val="single" w:sz="4" w:space="10" w:color="5B9BD5" w:themeColor="accent1"/>
        <w:bottom w:val="single" w:sz="4" w:space="10" w:color="5B9BD5" w:themeColor="accent1"/>
      </w:pBdr>
      <w:spacing w:before="360"/>
      <w:ind w:left="864" w:right="864"/>
      <w:jc w:val="center"/>
    </w:pPr>
    <w:rPr>
      <w:iCs/>
      <w:color w:val="1F4E79" w:themeColor="accent1" w:themeShade="80"/>
    </w:rPr>
  </w:style>
  <w:style w:type="character" w:customStyle="1" w:styleId="IntenseQuoteChar">
    <w:name w:val="Intense Quote Char"/>
    <w:basedOn w:val="DefaultParagraphFont"/>
    <w:link w:val="IntenseQuote"/>
    <w:uiPriority w:val="30"/>
    <w:rsid w:val="00844CAF"/>
    <w:rPr>
      <w:rFonts w:ascii="Verdana" w:hAnsi="Verdana"/>
      <w:iCs/>
      <w:color w:val="1F4E79" w:themeColor="accent1" w:themeShade="80"/>
      <w:sz w:val="24"/>
    </w:rPr>
  </w:style>
  <w:style w:type="character" w:styleId="IntenseReference">
    <w:name w:val="Intense Reference"/>
    <w:basedOn w:val="DefaultParagraphFont"/>
    <w:uiPriority w:val="32"/>
    <w:rsid w:val="00844CAF"/>
    <w:rPr>
      <w:rFonts w:ascii="Verdana" w:hAnsi="Verdana"/>
      <w:b/>
      <w:bCs/>
      <w:caps w:val="0"/>
      <w:smallCaps w:val="0"/>
      <w:color w:val="1F4E79" w:themeColor="accent1" w:themeShade="80"/>
      <w:spacing w:val="5"/>
      <w:sz w:val="24"/>
    </w:rPr>
  </w:style>
  <w:style w:type="paragraph" w:styleId="Index1">
    <w:name w:val="index 1"/>
    <w:basedOn w:val="Normal"/>
    <w:next w:val="Normal"/>
    <w:autoRedefine/>
    <w:uiPriority w:val="99"/>
    <w:semiHidden/>
    <w:unhideWhenUsed/>
    <w:rsid w:val="00844CAF"/>
    <w:pPr>
      <w:spacing w:after="0" w:line="240" w:lineRule="auto"/>
      <w:ind w:left="240" w:hanging="240"/>
    </w:pPr>
  </w:style>
  <w:style w:type="paragraph" w:styleId="IndexHeading">
    <w:name w:val="index heading"/>
    <w:basedOn w:val="Normal"/>
    <w:next w:val="Index1"/>
    <w:uiPriority w:val="99"/>
    <w:semiHidden/>
    <w:unhideWhenUsed/>
    <w:rsid w:val="00844CAF"/>
    <w:rPr>
      <w:rFonts w:eastAsiaTheme="majorEastAsia" w:cstheme="majorBidi"/>
      <w:b/>
      <w:bCs/>
    </w:rPr>
  </w:style>
  <w:style w:type="character" w:customStyle="1" w:styleId="Heading6Char">
    <w:name w:val="Heading 6 Char"/>
    <w:basedOn w:val="DefaultParagraphFont"/>
    <w:link w:val="Heading6"/>
    <w:uiPriority w:val="9"/>
    <w:rsid w:val="002B7A17"/>
    <w:rPr>
      <w:rFonts w:ascii="Verdana" w:eastAsiaTheme="majorEastAsia" w:hAnsi="Verdana" w:cstheme="majorBidi"/>
      <w:color w:val="1F3864" w:themeColor="accent5" w:themeShade="80"/>
      <w:sz w:val="24"/>
    </w:rPr>
  </w:style>
  <w:style w:type="character" w:customStyle="1" w:styleId="Heading7Char">
    <w:name w:val="Heading 7 Char"/>
    <w:basedOn w:val="DefaultParagraphFont"/>
    <w:link w:val="Heading7"/>
    <w:uiPriority w:val="9"/>
    <w:rsid w:val="002B7A17"/>
    <w:rPr>
      <w:rFonts w:ascii="Verdana" w:eastAsiaTheme="majorEastAsia" w:hAnsi="Verdana" w:cstheme="majorBidi"/>
      <w:iCs/>
      <w:color w:val="1F3864" w:themeColor="accent5" w:themeShade="80"/>
      <w:sz w:val="24"/>
    </w:rPr>
  </w:style>
  <w:style w:type="character" w:customStyle="1" w:styleId="Heading8Char">
    <w:name w:val="Heading 8 Char"/>
    <w:basedOn w:val="DefaultParagraphFont"/>
    <w:link w:val="Heading8"/>
    <w:uiPriority w:val="9"/>
    <w:rsid w:val="002B7A17"/>
    <w:rPr>
      <w:rFonts w:ascii="Verdana" w:eastAsiaTheme="majorEastAsia" w:hAnsi="Verdana" w:cstheme="majorBidi"/>
      <w:color w:val="1F3864" w:themeColor="accent5" w:themeShade="80"/>
      <w:sz w:val="24"/>
      <w:szCs w:val="24"/>
    </w:rPr>
  </w:style>
  <w:style w:type="character" w:customStyle="1" w:styleId="Heading9Char">
    <w:name w:val="Heading 9 Char"/>
    <w:basedOn w:val="DefaultParagraphFont"/>
    <w:link w:val="Heading9"/>
    <w:uiPriority w:val="9"/>
    <w:rsid w:val="002B7A17"/>
    <w:rPr>
      <w:rFonts w:ascii="Verdana" w:eastAsiaTheme="majorEastAsia" w:hAnsi="Verdana" w:cstheme="majorBidi"/>
      <w:iCs/>
      <w:color w:val="1F3864" w:themeColor="accent5" w:themeShade="80"/>
      <w:sz w:val="24"/>
      <w:szCs w:val="24"/>
    </w:rPr>
  </w:style>
  <w:style w:type="character" w:styleId="HTMLAcronym">
    <w:name w:val="HTML Acronym"/>
    <w:basedOn w:val="DefaultParagraphFont"/>
    <w:uiPriority w:val="99"/>
    <w:semiHidden/>
    <w:unhideWhenUsed/>
    <w:rsid w:val="00735379"/>
    <w:rPr>
      <w:rFonts w:ascii="Verdana" w:hAnsi="Verdana"/>
      <w:sz w:val="24"/>
    </w:rPr>
  </w:style>
  <w:style w:type="character" w:styleId="HTMLCite">
    <w:name w:val="HTML Cite"/>
    <w:basedOn w:val="DefaultParagraphFont"/>
    <w:uiPriority w:val="99"/>
    <w:semiHidden/>
    <w:unhideWhenUsed/>
    <w:rsid w:val="00735379"/>
    <w:rPr>
      <w:rFonts w:ascii="Verdana" w:hAnsi="Verdana"/>
      <w:i/>
      <w:iCs/>
      <w:sz w:val="24"/>
    </w:rPr>
  </w:style>
  <w:style w:type="character" w:styleId="HTMLCode">
    <w:name w:val="HTML Code"/>
    <w:basedOn w:val="DefaultParagraphFont"/>
    <w:uiPriority w:val="99"/>
    <w:semiHidden/>
    <w:unhideWhenUsed/>
    <w:rsid w:val="00735379"/>
    <w:rPr>
      <w:rFonts w:ascii="Verdana" w:hAnsi="Verdana" w:cs="Consolas"/>
      <w:sz w:val="24"/>
      <w:szCs w:val="20"/>
    </w:rPr>
  </w:style>
  <w:style w:type="character" w:styleId="HTMLDefinition">
    <w:name w:val="HTML Definition"/>
    <w:basedOn w:val="DefaultParagraphFont"/>
    <w:uiPriority w:val="99"/>
    <w:semiHidden/>
    <w:unhideWhenUsed/>
    <w:rsid w:val="00735379"/>
    <w:rPr>
      <w:rFonts w:ascii="Verdana" w:hAnsi="Verdana"/>
      <w:i/>
      <w:iCs/>
      <w:sz w:val="24"/>
    </w:rPr>
  </w:style>
  <w:style w:type="character" w:styleId="HTMLKeyboard">
    <w:name w:val="HTML Keyboard"/>
    <w:basedOn w:val="DefaultParagraphFont"/>
    <w:uiPriority w:val="99"/>
    <w:semiHidden/>
    <w:unhideWhenUsed/>
    <w:rsid w:val="00735379"/>
    <w:rPr>
      <w:rFonts w:ascii="Verdana" w:hAnsi="Verdana" w:cs="Consolas"/>
      <w:sz w:val="24"/>
      <w:szCs w:val="20"/>
    </w:rPr>
  </w:style>
  <w:style w:type="paragraph" w:styleId="HTMLPreformatted">
    <w:name w:val="HTML Preformatted"/>
    <w:basedOn w:val="Normal"/>
    <w:link w:val="HTMLPreformattedChar"/>
    <w:uiPriority w:val="99"/>
    <w:semiHidden/>
    <w:unhideWhenUsed/>
    <w:rsid w:val="00735379"/>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35379"/>
    <w:rPr>
      <w:rFonts w:ascii="Verdana" w:hAnsi="Verdana" w:cs="Consolas"/>
      <w:sz w:val="24"/>
      <w:szCs w:val="20"/>
    </w:rPr>
  </w:style>
  <w:style w:type="character" w:styleId="HTMLSample">
    <w:name w:val="HTML Sample"/>
    <w:basedOn w:val="DefaultParagraphFont"/>
    <w:uiPriority w:val="99"/>
    <w:semiHidden/>
    <w:unhideWhenUsed/>
    <w:rsid w:val="00735379"/>
    <w:rPr>
      <w:rFonts w:ascii="Verdana" w:hAnsi="Verdana" w:cs="Consolas"/>
      <w:sz w:val="24"/>
      <w:szCs w:val="24"/>
    </w:rPr>
  </w:style>
  <w:style w:type="character" w:styleId="HTMLTypewriter">
    <w:name w:val="HTML Typewriter"/>
    <w:basedOn w:val="DefaultParagraphFont"/>
    <w:uiPriority w:val="99"/>
    <w:semiHidden/>
    <w:unhideWhenUsed/>
    <w:rsid w:val="00735379"/>
    <w:rPr>
      <w:rFonts w:ascii="Verdana" w:hAnsi="Verdana" w:cs="Consolas"/>
      <w:sz w:val="24"/>
      <w:szCs w:val="20"/>
    </w:rPr>
  </w:style>
  <w:style w:type="character" w:styleId="HTMLVariable">
    <w:name w:val="HTML Variable"/>
    <w:basedOn w:val="DefaultParagraphFont"/>
    <w:uiPriority w:val="99"/>
    <w:semiHidden/>
    <w:unhideWhenUsed/>
    <w:rsid w:val="00735379"/>
    <w:rPr>
      <w:rFonts w:ascii="Verdana" w:hAnsi="Verdana"/>
      <w:i/>
      <w:iCs/>
      <w:sz w:val="24"/>
    </w:rPr>
  </w:style>
  <w:style w:type="paragraph" w:styleId="MacroText">
    <w:name w:val="macro"/>
    <w:link w:val="MacroTextChar"/>
    <w:uiPriority w:val="99"/>
    <w:semiHidden/>
    <w:unhideWhenUsed/>
    <w:rsid w:val="00735379"/>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Verdana" w:hAnsi="Verdana" w:cs="Consolas"/>
      <w:sz w:val="24"/>
      <w:szCs w:val="20"/>
    </w:rPr>
  </w:style>
  <w:style w:type="character" w:customStyle="1" w:styleId="MacroTextChar">
    <w:name w:val="Macro Text Char"/>
    <w:basedOn w:val="DefaultParagraphFont"/>
    <w:link w:val="MacroText"/>
    <w:uiPriority w:val="99"/>
    <w:semiHidden/>
    <w:rsid w:val="00735379"/>
    <w:rPr>
      <w:rFonts w:ascii="Verdana" w:hAnsi="Verdana" w:cs="Consolas"/>
      <w:sz w:val="24"/>
      <w:szCs w:val="20"/>
    </w:rPr>
  </w:style>
  <w:style w:type="character" w:styleId="UnresolvedMention">
    <w:name w:val="Unresolved Mention"/>
    <w:basedOn w:val="DefaultParagraphFont"/>
    <w:uiPriority w:val="99"/>
    <w:semiHidden/>
    <w:unhideWhenUsed/>
    <w:rsid w:val="00E82678"/>
    <w:rPr>
      <w:color w:val="605E5C"/>
      <w:shd w:val="clear" w:color="auto" w:fill="E1DFDD"/>
    </w:rPr>
  </w:style>
  <w:style w:type="paragraph" w:styleId="Revision">
    <w:name w:val="Revision"/>
    <w:hidden/>
    <w:uiPriority w:val="99"/>
    <w:semiHidden/>
    <w:rsid w:val="002F62FA"/>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06122">
      <w:bodyDiv w:val="1"/>
      <w:marLeft w:val="0"/>
      <w:marRight w:val="0"/>
      <w:marTop w:val="0"/>
      <w:marBottom w:val="0"/>
      <w:divBdr>
        <w:top w:val="none" w:sz="0" w:space="0" w:color="auto"/>
        <w:left w:val="none" w:sz="0" w:space="0" w:color="auto"/>
        <w:bottom w:val="none" w:sz="0" w:space="0" w:color="auto"/>
        <w:right w:val="none" w:sz="0" w:space="0" w:color="auto"/>
      </w:divBdr>
      <w:divsChild>
        <w:div w:id="175534903">
          <w:marLeft w:val="619"/>
          <w:marRight w:val="0"/>
          <w:marTop w:val="120"/>
          <w:marBottom w:val="120"/>
          <w:divBdr>
            <w:top w:val="none" w:sz="0" w:space="0" w:color="auto"/>
            <w:left w:val="none" w:sz="0" w:space="0" w:color="auto"/>
            <w:bottom w:val="none" w:sz="0" w:space="0" w:color="auto"/>
            <w:right w:val="none" w:sz="0" w:space="0" w:color="auto"/>
          </w:divBdr>
        </w:div>
        <w:div w:id="624509816">
          <w:marLeft w:val="619"/>
          <w:marRight w:val="0"/>
          <w:marTop w:val="120"/>
          <w:marBottom w:val="120"/>
          <w:divBdr>
            <w:top w:val="none" w:sz="0" w:space="0" w:color="auto"/>
            <w:left w:val="none" w:sz="0" w:space="0" w:color="auto"/>
            <w:bottom w:val="none" w:sz="0" w:space="0" w:color="auto"/>
            <w:right w:val="none" w:sz="0" w:space="0" w:color="auto"/>
          </w:divBdr>
        </w:div>
        <w:div w:id="753477952">
          <w:marLeft w:val="619"/>
          <w:marRight w:val="0"/>
          <w:marTop w:val="120"/>
          <w:marBottom w:val="120"/>
          <w:divBdr>
            <w:top w:val="none" w:sz="0" w:space="0" w:color="auto"/>
            <w:left w:val="none" w:sz="0" w:space="0" w:color="auto"/>
            <w:bottom w:val="none" w:sz="0" w:space="0" w:color="auto"/>
            <w:right w:val="none" w:sz="0" w:space="0" w:color="auto"/>
          </w:divBdr>
        </w:div>
        <w:div w:id="808590851">
          <w:marLeft w:val="619"/>
          <w:marRight w:val="0"/>
          <w:marTop w:val="120"/>
          <w:marBottom w:val="120"/>
          <w:divBdr>
            <w:top w:val="none" w:sz="0" w:space="0" w:color="auto"/>
            <w:left w:val="none" w:sz="0" w:space="0" w:color="auto"/>
            <w:bottom w:val="none" w:sz="0" w:space="0" w:color="auto"/>
            <w:right w:val="none" w:sz="0" w:space="0" w:color="auto"/>
          </w:divBdr>
        </w:div>
        <w:div w:id="2025743227">
          <w:marLeft w:val="619"/>
          <w:marRight w:val="0"/>
          <w:marTop w:val="120"/>
          <w:marBottom w:val="120"/>
          <w:divBdr>
            <w:top w:val="none" w:sz="0" w:space="0" w:color="auto"/>
            <w:left w:val="none" w:sz="0" w:space="0" w:color="auto"/>
            <w:bottom w:val="none" w:sz="0" w:space="0" w:color="auto"/>
            <w:right w:val="none" w:sz="0" w:space="0" w:color="auto"/>
          </w:divBdr>
        </w:div>
      </w:divsChild>
    </w:div>
    <w:div w:id="466169986">
      <w:bodyDiv w:val="1"/>
      <w:marLeft w:val="0"/>
      <w:marRight w:val="0"/>
      <w:marTop w:val="0"/>
      <w:marBottom w:val="0"/>
      <w:divBdr>
        <w:top w:val="none" w:sz="0" w:space="0" w:color="auto"/>
        <w:left w:val="none" w:sz="0" w:space="0" w:color="auto"/>
        <w:bottom w:val="none" w:sz="0" w:space="0" w:color="auto"/>
        <w:right w:val="none" w:sz="0" w:space="0" w:color="auto"/>
      </w:divBdr>
    </w:div>
    <w:div w:id="612904287">
      <w:bodyDiv w:val="1"/>
      <w:marLeft w:val="0"/>
      <w:marRight w:val="0"/>
      <w:marTop w:val="0"/>
      <w:marBottom w:val="0"/>
      <w:divBdr>
        <w:top w:val="none" w:sz="0" w:space="0" w:color="auto"/>
        <w:left w:val="none" w:sz="0" w:space="0" w:color="auto"/>
        <w:bottom w:val="none" w:sz="0" w:space="0" w:color="auto"/>
        <w:right w:val="none" w:sz="0" w:space="0" w:color="auto"/>
      </w:divBdr>
    </w:div>
    <w:div w:id="1084648540">
      <w:bodyDiv w:val="1"/>
      <w:marLeft w:val="0"/>
      <w:marRight w:val="0"/>
      <w:marTop w:val="0"/>
      <w:marBottom w:val="0"/>
      <w:divBdr>
        <w:top w:val="none" w:sz="0" w:space="0" w:color="auto"/>
        <w:left w:val="none" w:sz="0" w:space="0" w:color="auto"/>
        <w:bottom w:val="none" w:sz="0" w:space="0" w:color="auto"/>
        <w:right w:val="none" w:sz="0" w:space="0" w:color="auto"/>
      </w:divBdr>
    </w:div>
    <w:div w:id="1752777294">
      <w:bodyDiv w:val="1"/>
      <w:marLeft w:val="0"/>
      <w:marRight w:val="0"/>
      <w:marTop w:val="0"/>
      <w:marBottom w:val="0"/>
      <w:divBdr>
        <w:top w:val="none" w:sz="0" w:space="0" w:color="auto"/>
        <w:left w:val="none" w:sz="0" w:space="0" w:color="auto"/>
        <w:bottom w:val="none" w:sz="0" w:space="0" w:color="auto"/>
        <w:right w:val="none" w:sz="0" w:space="0" w:color="auto"/>
      </w:divBdr>
    </w:div>
    <w:div w:id="1837457488">
      <w:bodyDiv w:val="1"/>
      <w:marLeft w:val="0"/>
      <w:marRight w:val="0"/>
      <w:marTop w:val="0"/>
      <w:marBottom w:val="0"/>
      <w:divBdr>
        <w:top w:val="none" w:sz="0" w:space="0" w:color="auto"/>
        <w:left w:val="none" w:sz="0" w:space="0" w:color="auto"/>
        <w:bottom w:val="none" w:sz="0" w:space="0" w:color="auto"/>
        <w:right w:val="none" w:sz="0" w:space="0" w:color="auto"/>
      </w:divBdr>
    </w:div>
    <w:div w:id="195679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wc.texas.gov/programs/child-car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CRDCMS@hhs.texas.gov?subject=Potential%20Conflict:%20CCR%20and%20Texas%20Rising%20Star%20Requirements" TargetMode="External"/><Relationship Id="rId17" Type="http://schemas.openxmlformats.org/officeDocument/2006/relationships/hyperlink" Target="mailto:CCEL@twc.texas.gov?subject=Potential%20Conflict:%20CCR%20and%20Texas%20Rising%20Star%20Requirements" TargetMode="External"/><Relationship Id="rId2" Type="http://schemas.openxmlformats.org/officeDocument/2006/relationships/customXml" Target="../customXml/item2.xml"/><Relationship Id="rId16" Type="http://schemas.openxmlformats.org/officeDocument/2006/relationships/hyperlink" Target="mailto:CCRDCMS@hhs.texas.gov?subject=Potential%20Conflict:%20CCR%20and%20Texas%20Rising%20Star%20Requirement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cel@twc.texas.gov?subject=Potential%20Conflict:%20Texas%20Rising%20Star%20and%20CCR%20Minimum%20Standards" TargetMode="External"/><Relationship Id="rId5" Type="http://schemas.openxmlformats.org/officeDocument/2006/relationships/numbering" Target="numbering.xml"/><Relationship Id="rId15" Type="http://schemas.openxmlformats.org/officeDocument/2006/relationships/hyperlink" Target="https://www.twc.texas.gov/programs/child-care/quad-agency-child-care-initiativ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care.texa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56E454B36FE749BA771B094F6167DA" ma:contentTypeVersion="14" ma:contentTypeDescription="Create a new document." ma:contentTypeScope="" ma:versionID="9da23ac9c4b530205a87bd0771919aff">
  <xsd:schema xmlns:xsd="http://www.w3.org/2001/XMLSchema" xmlns:xs="http://www.w3.org/2001/XMLSchema" xmlns:p="http://schemas.microsoft.com/office/2006/metadata/properties" xmlns:ns2="004bcf7f-8eb1-4e6b-9093-c071f596a9a3" targetNamespace="http://schemas.microsoft.com/office/2006/metadata/properties" ma:root="true" ma:fieldsID="00ae5651ce80de1c50462b9e1924bb5a" ns2:_="">
    <xsd:import namespace="004bcf7f-8eb1-4e6b-9093-c071f596a9a3"/>
    <xsd:element name="properties">
      <xsd:complexType>
        <xsd:sequence>
          <xsd:element name="documentManagement">
            <xsd:complexType>
              <xsd:all>
                <xsd:element ref="ns2:ContentTopic" minOccurs="0"/>
                <xsd:element ref="ns2:Priority" minOccurs="0"/>
                <xsd:element ref="ns2:Status" minOccurs="0"/>
                <xsd:element ref="ns2:DueDate" minOccurs="0"/>
                <xsd:element ref="ns2:AssignedTo" minOccurs="0"/>
                <xsd:element ref="ns2:StartDate" minOccurs="0"/>
                <xsd:element ref="ns2:Approvals" minOccurs="0"/>
                <xsd:element ref="ns2:CompletionDate" minOccurs="0"/>
                <xsd:element ref="ns2:ProjectName" minOccurs="0"/>
                <xsd:element ref="ns2:Draft_x002f_Final" minOccurs="0"/>
                <xsd:element ref="ns2:Active_x002f_Archiv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cf7f-8eb1-4e6b-9093-c071f596a9a3" elementFormDefault="qualified">
    <xsd:import namespace="http://schemas.microsoft.com/office/2006/documentManagement/types"/>
    <xsd:import namespace="http://schemas.microsoft.com/office/infopath/2007/PartnerControls"/>
    <xsd:element name="ContentTopic" ma:index="8" nillable="true" ma:displayName="Topic Area" ma:format="Dropdown" ma:internalName="ContentTopic">
      <xsd:simpleType>
        <xsd:restriction base="dms:Choice">
          <xsd:enumeration value="Agendas and Meetings"/>
          <xsd:enumeration value="Briefs and Letters"/>
          <xsd:enumeration value="Contracts"/>
          <xsd:enumeration value="Hiring"/>
          <xsd:enumeration value="Issues for Consideration"/>
          <xsd:enumeration value="Planning"/>
          <xsd:enumeration value="Presentations"/>
          <xsd:enumeration value="Reports"/>
          <xsd:enumeration value="Resources"/>
          <xsd:enumeration value="SharePoint"/>
          <xsd:enumeration value="SOPs"/>
          <xsd:enumeration value="Web"/>
          <xsd:enumeration value="Communications"/>
          <xsd:enumeration value="Forms"/>
          <xsd:enumeration value="Comments"/>
        </xsd:restriction>
      </xsd:simpleType>
    </xsd:element>
    <xsd:element name="Priority" ma:index="9" nillable="true" ma:displayName="Priority" ma:format="Dropdown" ma:internalName="Priority">
      <xsd:simpleType>
        <xsd:restriction base="dms:Choice">
          <xsd:enumeration value="1-Critical"/>
          <xsd:enumeration value="2-High"/>
          <xsd:enumeration value="3-Normal"/>
        </xsd:restriction>
      </xsd:simpleType>
    </xsd:element>
    <xsd:element name="Status" ma:index="10" nillable="true" ma:displayName="Status" ma:format="Dropdown" ma:internalName="Status">
      <xsd:simpleType>
        <xsd:restriction base="dms:Choice">
          <xsd:enumeration value="1-Not Started"/>
          <xsd:enumeration value="2-In Progress"/>
          <xsd:enumeration value="3-Ongoing"/>
          <xsd:enumeration value="4-Mgmt Review"/>
          <xsd:enumeration value="5-Editing"/>
          <xsd:enumeration value="6-Exec Mgmt Review"/>
          <xsd:enumeration value="7-Complete"/>
        </xsd:restriction>
      </xsd:simpleType>
    </xsd:element>
    <xsd:element name="DueDate" ma:index="11" nillable="true" ma:displayName="Due Date" ma:format="DateOnly" ma:internalName="DueDate">
      <xsd:simpleType>
        <xsd:restriction base="dms:DateTime"/>
      </xsd:simpleType>
    </xsd:element>
    <xsd:element name="AssignedTo" ma:index="1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e" ma:index="13" nillable="true" ma:displayName="Start Date" ma:format="DateOnly" ma:internalName="StartDate">
      <xsd:simpleType>
        <xsd:restriction base="dms:DateTime"/>
      </xsd:simpleType>
    </xsd:element>
    <xsd:element name="Approvals" ma:index="14" nillable="true" ma:displayName="Approvals" ma:format="Dropdown" ma:list="UserInfo" ma:SharePointGroup="0" ma:internalName="Approva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5" nillable="true" ma:displayName="Completion Date" ma:format="DateOnly" ma:internalName="CompletionDate">
      <xsd:simpleType>
        <xsd:restriction base="dms:DateTime"/>
      </xsd:simpleType>
    </xsd:element>
    <xsd:element name="ProjectName" ma:index="16" nillable="true" ma:displayName="Project Name" ma:format="Dropdown" ma:internalName="ProjectName">
      <xsd:simpleType>
        <xsd:restriction base="dms:Choice">
          <xsd:enumeration value="Quad Agency"/>
          <xsd:enumeration value="Customer Care"/>
          <xsd:enumeration value="ECIWG"/>
          <xsd:enumeration value="CC&amp;EL General"/>
          <xsd:enumeration value="HB 117 Gov's TF"/>
        </xsd:restriction>
      </xsd:simpleType>
    </xsd:element>
    <xsd:element name="Draft_x002f_Final" ma:index="17" nillable="true" ma:displayName="Draft/Final" ma:format="Dropdown" ma:internalName="Draft_x002f_Final">
      <xsd:simpleType>
        <xsd:restriction base="dms:Choice">
          <xsd:enumeration value="Draft"/>
          <xsd:enumeration value="Final"/>
        </xsd:restriction>
      </xsd:simpleType>
    </xsd:element>
    <xsd:element name="Active_x002f_Archive" ma:index="18" nillable="true" ma:displayName="Active/Archive" ma:format="Dropdown" ma:internalName="Active_x002f_Archive">
      <xsd:simpleType>
        <xsd:restriction base="dms:Choice">
          <xsd:enumeration value="Active"/>
          <xsd:enumeration value="Archiv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004bcf7f-8eb1-4e6b-9093-c071f596a9a3" xsi:nil="true"/>
    <StartDate xmlns="004bcf7f-8eb1-4e6b-9093-c071f596a9a3" xsi:nil="true"/>
    <DueDate xmlns="004bcf7f-8eb1-4e6b-9093-c071f596a9a3" xsi:nil="true"/>
    <CompletionDate xmlns="004bcf7f-8eb1-4e6b-9093-c071f596a9a3" xsi:nil="true"/>
    <Priority xmlns="004bcf7f-8eb1-4e6b-9093-c071f596a9a3" xsi:nil="true"/>
    <Draft_x002f_Final xmlns="004bcf7f-8eb1-4e6b-9093-c071f596a9a3">Draft</Draft_x002f_Final>
    <ProjectName xmlns="004bcf7f-8eb1-4e6b-9093-c071f596a9a3">Quad Agency</ProjectName>
    <ContentTopic xmlns="004bcf7f-8eb1-4e6b-9093-c071f596a9a3">Reports</ContentTopic>
    <Active_x002f_Archive xmlns="004bcf7f-8eb1-4e6b-9093-c071f596a9a3">Active</Active_x002f_Archive>
    <AssignedTo xmlns="004bcf7f-8eb1-4e6b-9093-c071f596a9a3">
      <UserInfo>
        <DisplayName/>
        <AccountId xsi:nil="true"/>
        <AccountType/>
      </UserInfo>
    </AssignedTo>
    <Approvals xmlns="004bcf7f-8eb1-4e6b-9093-c071f596a9a3">
      <UserInfo>
        <DisplayName/>
        <AccountId xsi:nil="true"/>
        <AccountType/>
      </UserInfo>
    </Approva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C3716-F30E-4E19-B4CD-B7F390A6A8CA}">
  <ds:schemaRefs>
    <ds:schemaRef ds:uri="http://schemas.openxmlformats.org/officeDocument/2006/bibliography"/>
  </ds:schemaRefs>
</ds:datastoreItem>
</file>

<file path=customXml/itemProps2.xml><?xml version="1.0" encoding="utf-8"?>
<ds:datastoreItem xmlns:ds="http://schemas.openxmlformats.org/officeDocument/2006/customXml" ds:itemID="{D10C2B4A-99C4-4031-A7AC-345421C08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cf7f-8eb1-4e6b-9093-c071f596a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0F759-EAB9-40B7-A965-F8889C1CD520}">
  <ds:schemaRefs>
    <ds:schemaRef ds:uri="http://schemas.microsoft.com/office/2006/metadata/properties"/>
    <ds:schemaRef ds:uri="http://schemas.microsoft.com/office/infopath/2007/PartnerControls"/>
    <ds:schemaRef ds:uri="004bcf7f-8eb1-4e6b-9093-c071f596a9a3"/>
  </ds:schemaRefs>
</ds:datastoreItem>
</file>

<file path=customXml/itemProps4.xml><?xml version="1.0" encoding="utf-8"?>
<ds:datastoreItem xmlns:ds="http://schemas.openxmlformats.org/officeDocument/2006/customXml" ds:itemID="{60C95794-8E52-4845-9715-899CB98B4D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778</Words>
  <Characters>4435</Characters>
  <Application>Microsoft Office Word</Application>
  <DocSecurity>12</DocSecurity>
  <Lines>36</Lines>
  <Paragraphs>10</Paragraphs>
  <ScaleCrop>false</ScaleCrop>
  <HeadingPairs>
    <vt:vector size="2" baseType="variant">
      <vt:variant>
        <vt:lpstr>Title</vt:lpstr>
      </vt:variant>
      <vt:variant>
        <vt:i4>1</vt:i4>
      </vt:variant>
    </vt:vector>
  </HeadingPairs>
  <TitlesOfParts>
    <vt:vector size="1" baseType="lpstr">
      <vt:lpstr>TWC Accessible Template 1</vt:lpstr>
    </vt:vector>
  </TitlesOfParts>
  <Company>Texas Workforce Commission</Company>
  <LinksUpToDate>false</LinksUpToDate>
  <CharactersWithSpaces>5203</CharactersWithSpaces>
  <SharedDoc>false</SharedDoc>
  <HLinks>
    <vt:vector size="48" baseType="variant">
      <vt:variant>
        <vt:i4>1114210</vt:i4>
      </vt:variant>
      <vt:variant>
        <vt:i4>21</vt:i4>
      </vt:variant>
      <vt:variant>
        <vt:i4>0</vt:i4>
      </vt:variant>
      <vt:variant>
        <vt:i4>5</vt:i4>
      </vt:variant>
      <vt:variant>
        <vt:lpwstr>mailto:CCEL@twc.texas.gov?subject=Potential%20Conflict:%20CCR%20and%20Texas%20Rising%20Star%20Requirements</vt:lpwstr>
      </vt:variant>
      <vt:variant>
        <vt:lpwstr/>
      </vt:variant>
      <vt:variant>
        <vt:i4>4718649</vt:i4>
      </vt:variant>
      <vt:variant>
        <vt:i4>18</vt:i4>
      </vt:variant>
      <vt:variant>
        <vt:i4>0</vt:i4>
      </vt:variant>
      <vt:variant>
        <vt:i4>5</vt:i4>
      </vt:variant>
      <vt:variant>
        <vt:lpwstr>mailto:CCRDCMS@hhs.texas.gov?subject=Potential%20Conflict:%20CCR%20and%20Texas%20Rising%20Star%20Requirements</vt:lpwstr>
      </vt:variant>
      <vt:variant>
        <vt:lpwstr/>
      </vt:variant>
      <vt:variant>
        <vt:i4>3211318</vt:i4>
      </vt:variant>
      <vt:variant>
        <vt:i4>15</vt:i4>
      </vt:variant>
      <vt:variant>
        <vt:i4>0</vt:i4>
      </vt:variant>
      <vt:variant>
        <vt:i4>5</vt:i4>
      </vt:variant>
      <vt:variant>
        <vt:lpwstr>https://www.twc.texas.gov/programs/child-care/quad-agency-child-care-initiative</vt:lpwstr>
      </vt:variant>
      <vt:variant>
        <vt:lpwstr/>
      </vt:variant>
      <vt:variant>
        <vt:i4>1638468</vt:i4>
      </vt:variant>
      <vt:variant>
        <vt:i4>12</vt:i4>
      </vt:variant>
      <vt:variant>
        <vt:i4>0</vt:i4>
      </vt:variant>
      <vt:variant>
        <vt:i4>5</vt:i4>
      </vt:variant>
      <vt:variant>
        <vt:lpwstr>https://www.childcare.texas.gov/</vt:lpwstr>
      </vt:variant>
      <vt:variant>
        <vt:lpwstr/>
      </vt:variant>
      <vt:variant>
        <vt:i4>196702</vt:i4>
      </vt:variant>
      <vt:variant>
        <vt:i4>9</vt:i4>
      </vt:variant>
      <vt:variant>
        <vt:i4>0</vt:i4>
      </vt:variant>
      <vt:variant>
        <vt:i4>5</vt:i4>
      </vt:variant>
      <vt:variant>
        <vt:lpwstr>https://www.twc.texas.gov/programs/child-care</vt:lpwstr>
      </vt:variant>
      <vt:variant>
        <vt:lpwstr/>
      </vt:variant>
      <vt:variant>
        <vt:i4>131098</vt:i4>
      </vt:variant>
      <vt:variant>
        <vt:i4>6</vt:i4>
      </vt:variant>
      <vt:variant>
        <vt:i4>0</vt:i4>
      </vt:variant>
      <vt:variant>
        <vt:i4>5</vt:i4>
      </vt:variant>
      <vt:variant>
        <vt:lpwstr/>
      </vt:variant>
      <vt:variant>
        <vt:lpwstr>AttachmentOne</vt:lpwstr>
      </vt:variant>
      <vt:variant>
        <vt:i4>4718649</vt:i4>
      </vt:variant>
      <vt:variant>
        <vt:i4>3</vt:i4>
      </vt:variant>
      <vt:variant>
        <vt:i4>0</vt:i4>
      </vt:variant>
      <vt:variant>
        <vt:i4>5</vt:i4>
      </vt:variant>
      <vt:variant>
        <vt:lpwstr>mailto:CCRDCMS@hhs.texas.gov?subject=Potential%20Conflict:%20CCR%20and%20Texas%20Rising%20Star%20Requirements</vt:lpwstr>
      </vt:variant>
      <vt:variant>
        <vt:lpwstr/>
      </vt:variant>
      <vt:variant>
        <vt:i4>8126537</vt:i4>
      </vt:variant>
      <vt:variant>
        <vt:i4>0</vt:i4>
      </vt:variant>
      <vt:variant>
        <vt:i4>0</vt:i4>
      </vt:variant>
      <vt:variant>
        <vt:i4>5</vt:i4>
      </vt:variant>
      <vt:variant>
        <vt:lpwstr>mailto:ccel@twc.texas.gov?subject=Potential%20Conflict:%20Texas%20Rising%20Star%20and%20CCR%20Minimum%20Standards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TWC Accessible Template 1</dc:title>
  <dc:subject/>
  <dc:creator>Daniel,Rachelle</dc:creator>
  <cp:keywords/>
  <dc:description/>
  <cp:lastModifiedBy>Miller,Reagan</cp:lastModifiedBy>
  <cp:revision>21</cp:revision>
  <cp:lastPrinted>2016-11-29T22:10:00Z</cp:lastPrinted>
  <dcterms:created xsi:type="dcterms:W3CDTF">2026-06-23T14:31:00Z</dcterms:created>
  <dcterms:modified xsi:type="dcterms:W3CDTF">2026-08-04T16:50:00Z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0x0101008D56E454B36FE749BA771B094F6167DA</vt:lpwstr>
  </property>
</Properties>
</file>