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276" w:rsidRPr="00C36842" w:rsidRDefault="00C36842" w:rsidP="00EA7276">
      <w:pPr>
        <w:pStyle w:val="Title"/>
        <w:rPr>
          <w:rFonts w:ascii="Georgia" w:hAnsi="Georgia"/>
          <w:sz w:val="40"/>
          <w:szCs w:val="40"/>
        </w:rPr>
      </w:pPr>
      <w:r w:rsidRPr="00C36842">
        <w:rPr>
          <w:sz w:val="40"/>
          <w:szCs w:val="40"/>
        </w:rPr>
        <w:t>Transcript for TRS 4-</w:t>
      </w:r>
      <w:r w:rsidR="001B76E2">
        <w:rPr>
          <w:sz w:val="40"/>
          <w:szCs w:val="40"/>
        </w:rPr>
        <w:t>Y</w:t>
      </w:r>
      <w:bookmarkStart w:id="0" w:name="_GoBack"/>
      <w:bookmarkEnd w:id="0"/>
      <w:r w:rsidRPr="00C36842">
        <w:rPr>
          <w:sz w:val="40"/>
          <w:szCs w:val="40"/>
        </w:rPr>
        <w:t>ear Review CLI Study Summary</w:t>
      </w:r>
      <w:r w:rsidR="0031599B" w:rsidRPr="00C36842">
        <w:rPr>
          <w:sz w:val="40"/>
          <w:szCs w:val="40"/>
        </w:rPr>
        <w:t xml:space="preserve"> </w:t>
      </w:r>
    </w:p>
    <w:p w:rsidR="00EA7276" w:rsidRPr="00C36842" w:rsidRDefault="00C36842" w:rsidP="00EA7276">
      <w:pPr>
        <w:pStyle w:val="Subtitle"/>
        <w:rPr>
          <w:sz w:val="28"/>
          <w:szCs w:val="28"/>
        </w:rPr>
      </w:pPr>
      <w:r w:rsidRPr="00C36842">
        <w:rPr>
          <w:sz w:val="28"/>
          <w:szCs w:val="28"/>
        </w:rPr>
        <w:t>Presented by Texas Workforce Commission’s Department of Child Care and Early Learning</w:t>
      </w:r>
    </w:p>
    <w:p w:rsidR="00EA7276" w:rsidRPr="00672452" w:rsidRDefault="00C36842" w:rsidP="00672452">
      <w:pPr>
        <w:pStyle w:val="Heading3"/>
        <w:rPr>
          <w:sz w:val="24"/>
        </w:rPr>
      </w:pPr>
      <w:r w:rsidRPr="00672452">
        <w:rPr>
          <w:sz w:val="24"/>
        </w:rPr>
        <w:t>Slide 1</w:t>
      </w:r>
    </w:p>
    <w:p w:rsidR="00C36842" w:rsidRPr="00C36842" w:rsidRDefault="00C36842" w:rsidP="00C36842">
      <w:pPr>
        <w:spacing w:after="0" w:line="240" w:lineRule="auto"/>
        <w:rPr>
          <w:szCs w:val="24"/>
        </w:rPr>
      </w:pPr>
      <w:r w:rsidRPr="00C36842">
        <w:rPr>
          <w:szCs w:val="24"/>
        </w:rPr>
        <w:t>The Children’s Learning Institute (CLI) provided TWC with an interim summary of their findings from the Strengthening T</w:t>
      </w:r>
      <w:r w:rsidR="00296E60">
        <w:rPr>
          <w:szCs w:val="24"/>
        </w:rPr>
        <w:t xml:space="preserve">exas </w:t>
      </w:r>
      <w:r w:rsidRPr="00C36842">
        <w:rPr>
          <w:szCs w:val="24"/>
        </w:rPr>
        <w:t>R</w:t>
      </w:r>
      <w:r w:rsidR="00296E60">
        <w:rPr>
          <w:szCs w:val="24"/>
        </w:rPr>
        <w:t xml:space="preserve">ising </w:t>
      </w:r>
      <w:r w:rsidRPr="00C36842">
        <w:rPr>
          <w:szCs w:val="24"/>
        </w:rPr>
        <w:t>S</w:t>
      </w:r>
      <w:r w:rsidR="00296E60">
        <w:rPr>
          <w:szCs w:val="24"/>
        </w:rPr>
        <w:t>tar</w:t>
      </w:r>
      <w:r w:rsidRPr="00C36842">
        <w:rPr>
          <w:szCs w:val="24"/>
        </w:rPr>
        <w:t xml:space="preserve"> Implementation Study.</w:t>
      </w:r>
    </w:p>
    <w:p w:rsidR="00C36842" w:rsidRDefault="00C36842" w:rsidP="00C36842">
      <w:pPr>
        <w:spacing w:after="0" w:line="240" w:lineRule="auto"/>
        <w:rPr>
          <w:szCs w:val="24"/>
        </w:rPr>
      </w:pPr>
    </w:p>
    <w:p w:rsidR="0031599B" w:rsidRDefault="00C36842" w:rsidP="00C36842">
      <w:pPr>
        <w:spacing w:after="0" w:line="240" w:lineRule="auto"/>
        <w:rPr>
          <w:szCs w:val="24"/>
        </w:rPr>
      </w:pPr>
      <w:r w:rsidRPr="00C36842">
        <w:rPr>
          <w:szCs w:val="24"/>
        </w:rPr>
        <w:t>This is a review of the information they provided, that helped guide some of the proposed changes for the TRS 4-year review.</w:t>
      </w:r>
      <w:r w:rsidR="0031599B" w:rsidRPr="00C36842">
        <w:rPr>
          <w:szCs w:val="24"/>
        </w:rPr>
        <w:t xml:space="preserve"> </w:t>
      </w:r>
    </w:p>
    <w:p w:rsidR="00C36842" w:rsidRPr="00C36842" w:rsidRDefault="00C36842" w:rsidP="00C36842">
      <w:pPr>
        <w:spacing w:after="0" w:line="240" w:lineRule="auto"/>
        <w:rPr>
          <w:szCs w:val="24"/>
        </w:rPr>
      </w:pPr>
    </w:p>
    <w:p w:rsidR="00EA7276" w:rsidRPr="00672452" w:rsidRDefault="00C36842" w:rsidP="00672452">
      <w:pPr>
        <w:pStyle w:val="Heading3"/>
        <w:rPr>
          <w:sz w:val="24"/>
        </w:rPr>
      </w:pPr>
      <w:r w:rsidRPr="00672452">
        <w:rPr>
          <w:sz w:val="24"/>
        </w:rPr>
        <w:t>Slide 2</w:t>
      </w:r>
    </w:p>
    <w:p w:rsidR="00C36842" w:rsidRPr="00C36842" w:rsidRDefault="00C36842" w:rsidP="00C36842">
      <w:pPr>
        <w:spacing w:after="0" w:line="240" w:lineRule="auto"/>
        <w:rPr>
          <w:szCs w:val="24"/>
        </w:rPr>
      </w:pPr>
      <w:r w:rsidRPr="00C36842">
        <w:rPr>
          <w:szCs w:val="24"/>
        </w:rPr>
        <w:t>TWC provided funding to CLI to conduct the Strengthening TRS Implementation Study.</w:t>
      </w:r>
    </w:p>
    <w:p w:rsidR="00C36842" w:rsidRDefault="00C36842" w:rsidP="00C36842">
      <w:pPr>
        <w:spacing w:after="0" w:line="240" w:lineRule="auto"/>
        <w:rPr>
          <w:szCs w:val="24"/>
        </w:rPr>
      </w:pPr>
    </w:p>
    <w:p w:rsidR="00C36842" w:rsidRPr="00C36842" w:rsidRDefault="00C36842" w:rsidP="00C36842">
      <w:pPr>
        <w:spacing w:after="0" w:line="240" w:lineRule="auto"/>
        <w:rPr>
          <w:szCs w:val="24"/>
        </w:rPr>
      </w:pPr>
      <w:r w:rsidRPr="00C36842">
        <w:rPr>
          <w:szCs w:val="24"/>
        </w:rPr>
        <w:t>The project had three initiatives within it. First being the analysis of the validity and reliability of the TRS assessment tool. Second is the development of the certification program for TRS staff. The third prong is the delivery of specialized TRS technical assistance.</w:t>
      </w:r>
    </w:p>
    <w:p w:rsidR="00C36842" w:rsidRDefault="00C36842" w:rsidP="00C36842">
      <w:pPr>
        <w:spacing w:after="0" w:line="240" w:lineRule="auto"/>
        <w:rPr>
          <w:szCs w:val="24"/>
        </w:rPr>
      </w:pPr>
    </w:p>
    <w:p w:rsidR="00EA7276" w:rsidRDefault="00C36842" w:rsidP="00C36842">
      <w:pPr>
        <w:spacing w:after="0" w:line="240" w:lineRule="auto"/>
        <w:rPr>
          <w:szCs w:val="24"/>
        </w:rPr>
      </w:pPr>
      <w:r w:rsidRPr="00C36842">
        <w:rPr>
          <w:szCs w:val="24"/>
        </w:rPr>
        <w:t xml:space="preserve">This overview covers how CLI brought these 3 </w:t>
      </w:r>
      <w:r>
        <w:rPr>
          <w:szCs w:val="24"/>
        </w:rPr>
        <w:t>quality</w:t>
      </w:r>
      <w:r w:rsidRPr="00C36842">
        <w:rPr>
          <w:szCs w:val="24"/>
        </w:rPr>
        <w:t xml:space="preserve"> initiatives together within their recommendations</w:t>
      </w:r>
      <w:r w:rsidR="00EA7276" w:rsidRPr="00C36842">
        <w:rPr>
          <w:szCs w:val="24"/>
        </w:rPr>
        <w:t>.</w:t>
      </w:r>
    </w:p>
    <w:p w:rsidR="00C36842" w:rsidRPr="00C36842" w:rsidRDefault="00C36842" w:rsidP="00C36842">
      <w:pPr>
        <w:spacing w:after="0" w:line="240" w:lineRule="auto"/>
        <w:rPr>
          <w:szCs w:val="24"/>
        </w:rPr>
      </w:pPr>
    </w:p>
    <w:p w:rsidR="00EA7276" w:rsidRPr="00C36842" w:rsidRDefault="00C36842" w:rsidP="00EA7276">
      <w:pPr>
        <w:pStyle w:val="Heading3"/>
        <w:rPr>
          <w:sz w:val="24"/>
        </w:rPr>
      </w:pPr>
      <w:r w:rsidRPr="00C36842">
        <w:rPr>
          <w:sz w:val="24"/>
        </w:rPr>
        <w:t>Slide 3</w:t>
      </w:r>
    </w:p>
    <w:p w:rsidR="00C36842" w:rsidRDefault="00C36842" w:rsidP="00C36842">
      <w:pPr>
        <w:pStyle w:val="Heading4"/>
        <w:spacing w:after="0" w:line="240" w:lineRule="auto"/>
        <w:rPr>
          <w:rFonts w:eastAsiaTheme="minorHAnsi" w:cstheme="minorBidi"/>
          <w:b w:val="0"/>
          <w:color w:val="auto"/>
          <w:sz w:val="24"/>
        </w:rPr>
      </w:pPr>
      <w:r w:rsidRPr="00C36842">
        <w:rPr>
          <w:rFonts w:eastAsiaTheme="minorHAnsi" w:cstheme="minorBidi"/>
          <w:b w:val="0"/>
          <w:color w:val="auto"/>
          <w:sz w:val="24"/>
        </w:rPr>
        <w:t xml:space="preserve">CLI spent the last year collecting data from a balance of providers across socio-economic statuses in Houston and Dallas by observing the number of classrooms denoted. </w:t>
      </w:r>
    </w:p>
    <w:p w:rsidR="00C36842" w:rsidRPr="00C36842" w:rsidRDefault="00C36842" w:rsidP="00C36842">
      <w:pPr>
        <w:spacing w:after="0" w:line="240" w:lineRule="auto"/>
      </w:pPr>
    </w:p>
    <w:p w:rsidR="00EA7276" w:rsidRPr="00C36842" w:rsidRDefault="00C36842" w:rsidP="00EA7276">
      <w:pPr>
        <w:pStyle w:val="Heading4"/>
        <w:rPr>
          <w:sz w:val="24"/>
        </w:rPr>
      </w:pPr>
      <w:r w:rsidRPr="00C36842">
        <w:rPr>
          <w:sz w:val="24"/>
        </w:rPr>
        <w:t>Slide</w:t>
      </w:r>
      <w:r w:rsidR="00EA7276" w:rsidRPr="00C36842">
        <w:rPr>
          <w:sz w:val="24"/>
        </w:rPr>
        <w:t xml:space="preserve"> 4</w:t>
      </w:r>
    </w:p>
    <w:p w:rsidR="00C36842" w:rsidRPr="00C36842" w:rsidRDefault="00C36842" w:rsidP="00C36842">
      <w:pPr>
        <w:pStyle w:val="ListParagraph"/>
        <w:spacing w:after="0" w:line="240" w:lineRule="auto"/>
        <w:ind w:left="0"/>
        <w:rPr>
          <w:szCs w:val="24"/>
        </w:rPr>
      </w:pPr>
      <w:r w:rsidRPr="00C36842">
        <w:rPr>
          <w:szCs w:val="24"/>
        </w:rPr>
        <w:t>CLI formulated their recommendations in the following three topic areas</w:t>
      </w:r>
    </w:p>
    <w:p w:rsidR="00C36842" w:rsidRPr="00C36842" w:rsidRDefault="00C36842" w:rsidP="00C36842">
      <w:pPr>
        <w:pStyle w:val="ListParagraph"/>
        <w:numPr>
          <w:ilvl w:val="0"/>
          <w:numId w:val="18"/>
        </w:numPr>
        <w:spacing w:after="0" w:line="240" w:lineRule="auto"/>
        <w:rPr>
          <w:szCs w:val="24"/>
        </w:rPr>
      </w:pPr>
      <w:r w:rsidRPr="00C36842">
        <w:rPr>
          <w:szCs w:val="24"/>
        </w:rPr>
        <w:t xml:space="preserve"> Adjusting Category Weights</w:t>
      </w:r>
    </w:p>
    <w:p w:rsidR="00C36842" w:rsidRPr="00C36842" w:rsidRDefault="00C36842" w:rsidP="00C36842">
      <w:pPr>
        <w:pStyle w:val="ListParagraph"/>
        <w:numPr>
          <w:ilvl w:val="0"/>
          <w:numId w:val="18"/>
        </w:numPr>
        <w:spacing w:after="0" w:line="240" w:lineRule="auto"/>
        <w:rPr>
          <w:szCs w:val="24"/>
        </w:rPr>
      </w:pPr>
      <w:r w:rsidRPr="00C36842">
        <w:rPr>
          <w:szCs w:val="24"/>
        </w:rPr>
        <w:lastRenderedPageBreak/>
        <w:t xml:space="preserve"> Improving the accuracy of scores and,</w:t>
      </w:r>
    </w:p>
    <w:p w:rsidR="00EA7276" w:rsidRDefault="00C36842" w:rsidP="00C36842">
      <w:pPr>
        <w:pStyle w:val="ListParagraph"/>
        <w:numPr>
          <w:ilvl w:val="0"/>
          <w:numId w:val="18"/>
        </w:numPr>
        <w:spacing w:after="0" w:line="240" w:lineRule="auto"/>
        <w:rPr>
          <w:szCs w:val="24"/>
        </w:rPr>
      </w:pPr>
      <w:r w:rsidRPr="00C36842">
        <w:rPr>
          <w:szCs w:val="24"/>
        </w:rPr>
        <w:t>Strengthening quality improvement plans</w:t>
      </w:r>
    </w:p>
    <w:p w:rsidR="00C36842" w:rsidRPr="00C36842" w:rsidRDefault="00C36842" w:rsidP="00C36842">
      <w:pPr>
        <w:pStyle w:val="ListParagraph"/>
        <w:spacing w:after="0" w:line="240" w:lineRule="auto"/>
        <w:ind w:left="1224"/>
        <w:rPr>
          <w:szCs w:val="24"/>
        </w:rPr>
      </w:pPr>
    </w:p>
    <w:p w:rsidR="00EA7276" w:rsidRPr="00C36842" w:rsidRDefault="00C36842" w:rsidP="00EA7276">
      <w:pPr>
        <w:pStyle w:val="Heading5"/>
        <w:rPr>
          <w:sz w:val="24"/>
        </w:rPr>
      </w:pPr>
      <w:r w:rsidRPr="00C36842">
        <w:rPr>
          <w:sz w:val="24"/>
        </w:rPr>
        <w:t>Slide</w:t>
      </w:r>
      <w:r w:rsidR="00EA7276" w:rsidRPr="00C36842">
        <w:rPr>
          <w:sz w:val="24"/>
        </w:rPr>
        <w:t xml:space="preserve"> 5</w:t>
      </w:r>
    </w:p>
    <w:p w:rsidR="00C36842" w:rsidRPr="00C36842" w:rsidRDefault="00C36842" w:rsidP="00C36842">
      <w:pPr>
        <w:spacing w:after="0" w:line="240" w:lineRule="auto"/>
        <w:rPr>
          <w:szCs w:val="24"/>
        </w:rPr>
      </w:pPr>
      <w:r w:rsidRPr="00C36842">
        <w:rPr>
          <w:szCs w:val="24"/>
        </w:rPr>
        <w:t>Recommendation number 1 is to adjust the relative weight of categories so that measures most closely related to children’s outcomes have a larger impact on the TRS rating.</w:t>
      </w:r>
    </w:p>
    <w:p w:rsidR="00C36842" w:rsidRDefault="00C36842" w:rsidP="00C36842">
      <w:pPr>
        <w:spacing w:after="0" w:line="240" w:lineRule="auto"/>
        <w:rPr>
          <w:szCs w:val="24"/>
        </w:rPr>
      </w:pPr>
    </w:p>
    <w:p w:rsidR="00C36842" w:rsidRPr="00C36842" w:rsidRDefault="00C36842" w:rsidP="00C36842">
      <w:pPr>
        <w:spacing w:after="0" w:line="240" w:lineRule="auto"/>
        <w:rPr>
          <w:szCs w:val="24"/>
        </w:rPr>
      </w:pPr>
      <w:r w:rsidRPr="00C36842">
        <w:rPr>
          <w:szCs w:val="24"/>
        </w:rPr>
        <w:t>Currently all categories are equally weighted in determining the overall star level for a provider, as are each measure.</w:t>
      </w:r>
    </w:p>
    <w:p w:rsidR="00C36842" w:rsidRDefault="00C36842" w:rsidP="00C36842">
      <w:pPr>
        <w:spacing w:after="0" w:line="240" w:lineRule="auto"/>
        <w:rPr>
          <w:szCs w:val="24"/>
        </w:rPr>
      </w:pPr>
    </w:p>
    <w:p w:rsidR="00EA7276" w:rsidRDefault="00C36842" w:rsidP="00C36842">
      <w:pPr>
        <w:spacing w:after="0" w:line="240" w:lineRule="auto"/>
        <w:rPr>
          <w:szCs w:val="24"/>
        </w:rPr>
      </w:pPr>
      <w:r w:rsidRPr="00C36842">
        <w:rPr>
          <w:szCs w:val="24"/>
        </w:rPr>
        <w:t>These adjustments would be to have measures, such as, Caregiver-child interactions and instructional formats and approaches to learning, being more heavily weighted than those with programming components that have weak functioning scales such as lesson planning and category 5.</w:t>
      </w:r>
    </w:p>
    <w:p w:rsidR="00C36842" w:rsidRPr="00C36842" w:rsidRDefault="00C36842" w:rsidP="00C36842">
      <w:pPr>
        <w:spacing w:after="0" w:line="240" w:lineRule="auto"/>
        <w:rPr>
          <w:szCs w:val="24"/>
        </w:rPr>
      </w:pPr>
    </w:p>
    <w:p w:rsidR="00EA7276" w:rsidRPr="00C36842" w:rsidRDefault="00C36842" w:rsidP="00C36842">
      <w:pPr>
        <w:pStyle w:val="Heading5"/>
        <w:rPr>
          <w:sz w:val="24"/>
        </w:rPr>
      </w:pPr>
      <w:r w:rsidRPr="00C36842">
        <w:rPr>
          <w:sz w:val="24"/>
        </w:rPr>
        <w:t>Slide</w:t>
      </w:r>
      <w:r w:rsidR="00EA7276" w:rsidRPr="00C36842">
        <w:rPr>
          <w:sz w:val="24"/>
        </w:rPr>
        <w:t xml:space="preserve"> 6</w:t>
      </w:r>
    </w:p>
    <w:p w:rsidR="00C36842" w:rsidRPr="00C36842" w:rsidRDefault="00C36842" w:rsidP="00C36842">
      <w:pPr>
        <w:spacing w:after="0" w:line="240" w:lineRule="auto"/>
        <w:rPr>
          <w:szCs w:val="24"/>
        </w:rPr>
      </w:pPr>
      <w:r w:rsidRPr="00C36842">
        <w:rPr>
          <w:szCs w:val="24"/>
        </w:rPr>
        <w:t>Recommendation number 2 is to improve the accuracy of scores.</w:t>
      </w:r>
    </w:p>
    <w:p w:rsidR="00C36842" w:rsidRDefault="00C36842" w:rsidP="00C36842">
      <w:pPr>
        <w:spacing w:after="0" w:line="240" w:lineRule="auto"/>
        <w:rPr>
          <w:szCs w:val="24"/>
        </w:rPr>
      </w:pPr>
    </w:p>
    <w:p w:rsidR="00C36842" w:rsidRPr="00C36842" w:rsidRDefault="00C36842" w:rsidP="00C36842">
      <w:pPr>
        <w:spacing w:after="0" w:line="240" w:lineRule="auto"/>
        <w:rPr>
          <w:szCs w:val="24"/>
        </w:rPr>
      </w:pPr>
      <w:r w:rsidRPr="00C36842">
        <w:rPr>
          <w:szCs w:val="24"/>
        </w:rPr>
        <w:t>CLI had 3 indicators of reliability for determining the recommendations for each of the TRS categories as well as the TRS system overall.</w:t>
      </w:r>
    </w:p>
    <w:p w:rsidR="00C36842" w:rsidRDefault="00C36842" w:rsidP="00C36842">
      <w:pPr>
        <w:spacing w:after="0" w:line="240" w:lineRule="auto"/>
        <w:rPr>
          <w:szCs w:val="24"/>
        </w:rPr>
      </w:pPr>
    </w:p>
    <w:p w:rsidR="00EA7276" w:rsidRPr="00C36842" w:rsidRDefault="00C36842" w:rsidP="00C36842">
      <w:pPr>
        <w:spacing w:after="0" w:line="240" w:lineRule="auto"/>
        <w:rPr>
          <w:szCs w:val="24"/>
        </w:rPr>
      </w:pPr>
      <w:r w:rsidRPr="00C36842">
        <w:rPr>
          <w:szCs w:val="24"/>
        </w:rPr>
        <w:t>Those indicators are Internal consistency, inter-rater agreement and generalizability coefficient</w:t>
      </w:r>
      <w:r w:rsidR="00EA7276" w:rsidRPr="00C36842">
        <w:rPr>
          <w:szCs w:val="24"/>
        </w:rPr>
        <w:t>.</w:t>
      </w:r>
    </w:p>
    <w:p w:rsidR="002B7A17" w:rsidRDefault="002B7A17" w:rsidP="00136C29"/>
    <w:p w:rsidR="00C36842" w:rsidRDefault="00C36842" w:rsidP="00C36842">
      <w:pPr>
        <w:pStyle w:val="Heading3"/>
      </w:pPr>
      <w:r>
        <w:t>Slide 7</w:t>
      </w:r>
    </w:p>
    <w:p w:rsidR="00C36842" w:rsidRPr="00C36842" w:rsidRDefault="00C36842" w:rsidP="00C36842">
      <w:pPr>
        <w:spacing w:after="0" w:line="240" w:lineRule="auto"/>
      </w:pPr>
      <w:r w:rsidRPr="00C36842">
        <w:t>The key findings from the data CLI collected that informed the recommendations for Category 1 are:</w:t>
      </w:r>
    </w:p>
    <w:p w:rsidR="00C36842" w:rsidRDefault="00C36842" w:rsidP="00C36842">
      <w:pPr>
        <w:spacing w:after="0" w:line="240" w:lineRule="auto"/>
      </w:pPr>
    </w:p>
    <w:p w:rsidR="00C36842" w:rsidRPr="00C36842" w:rsidRDefault="00C36842" w:rsidP="00C36842">
      <w:pPr>
        <w:spacing w:after="0" w:line="240" w:lineRule="auto"/>
      </w:pPr>
      <w:r w:rsidRPr="00C36842">
        <w:t>That many of the key elements for scoring this category can be done by using the TECPDS Workforce Registry individual profile report.</w:t>
      </w:r>
    </w:p>
    <w:p w:rsidR="00C36842" w:rsidRDefault="00C36842" w:rsidP="00C36842">
      <w:pPr>
        <w:spacing w:after="0" w:line="240" w:lineRule="auto"/>
      </w:pPr>
    </w:p>
    <w:p w:rsidR="00C36842" w:rsidRDefault="00C36842" w:rsidP="00C36842">
      <w:pPr>
        <w:spacing w:after="0" w:line="240" w:lineRule="auto"/>
      </w:pPr>
      <w:r w:rsidRPr="00C36842">
        <w:t>Additionally, several indicators for scoring measures are difficult to consistently capture ba</w:t>
      </w:r>
      <w:r>
        <w:t xml:space="preserve">sed on typical personnel files. </w:t>
      </w:r>
      <w:r w:rsidRPr="00C36842">
        <w:t>This included the years of experience within a TRS center, nationally recognized center and or a licensed or registered facility and the staff’s current job status.</w:t>
      </w:r>
    </w:p>
    <w:p w:rsidR="009419C3" w:rsidRDefault="009419C3" w:rsidP="00C36842">
      <w:pPr>
        <w:spacing w:after="0" w:line="240" w:lineRule="auto"/>
      </w:pPr>
    </w:p>
    <w:p w:rsidR="009419C3" w:rsidRDefault="009419C3" w:rsidP="009419C3">
      <w:pPr>
        <w:pStyle w:val="Heading3"/>
      </w:pPr>
      <w:r>
        <w:lastRenderedPageBreak/>
        <w:t>Slide 8</w:t>
      </w:r>
    </w:p>
    <w:p w:rsidR="009419C3" w:rsidRPr="009419C3" w:rsidRDefault="009419C3" w:rsidP="009419C3">
      <w:r w:rsidRPr="009419C3">
        <w:t>This category would be strengthened by removing the measure-level criteria that are inconsistently captured and to increase the integrity of category 1 by utilizing the TECPDS Workforce Registry.</w:t>
      </w:r>
    </w:p>
    <w:p w:rsidR="009419C3" w:rsidRDefault="009419C3" w:rsidP="009419C3">
      <w:pPr>
        <w:pStyle w:val="Heading3"/>
      </w:pPr>
      <w:r>
        <w:t>Slide 9</w:t>
      </w:r>
    </w:p>
    <w:p w:rsidR="009419C3" w:rsidRPr="009419C3" w:rsidRDefault="009419C3" w:rsidP="009419C3">
      <w:pPr>
        <w:spacing w:after="0" w:line="240" w:lineRule="auto"/>
      </w:pPr>
      <w:r w:rsidRPr="009419C3">
        <w:t>The key findings for Category 2 recommendations are</w:t>
      </w:r>
    </w:p>
    <w:p w:rsidR="009419C3" w:rsidRPr="009419C3" w:rsidRDefault="009419C3" w:rsidP="009419C3">
      <w:pPr>
        <w:pStyle w:val="ListParagraph"/>
        <w:numPr>
          <w:ilvl w:val="0"/>
          <w:numId w:val="24"/>
        </w:numPr>
        <w:spacing w:after="0" w:line="240" w:lineRule="auto"/>
      </w:pPr>
      <w:r w:rsidRPr="009419C3">
        <w:t>with rigorous training the assessment team was able to reach reliability on all measures</w:t>
      </w:r>
    </w:p>
    <w:p w:rsidR="009419C3" w:rsidRPr="009419C3" w:rsidRDefault="00296E60" w:rsidP="009419C3">
      <w:pPr>
        <w:pStyle w:val="ListParagraph"/>
        <w:numPr>
          <w:ilvl w:val="0"/>
          <w:numId w:val="24"/>
        </w:numPr>
        <w:spacing w:after="0" w:line="240" w:lineRule="auto"/>
      </w:pPr>
      <w:r>
        <w:t xml:space="preserve">that </w:t>
      </w:r>
      <w:r w:rsidR="009419C3" w:rsidRPr="009419C3">
        <w:t>all measures are strong in all 3 indicators of reliability</w:t>
      </w:r>
    </w:p>
    <w:p w:rsidR="009419C3" w:rsidRPr="009419C3" w:rsidRDefault="009419C3" w:rsidP="009419C3">
      <w:pPr>
        <w:pStyle w:val="ListParagraph"/>
        <w:numPr>
          <w:ilvl w:val="0"/>
          <w:numId w:val="24"/>
        </w:numPr>
        <w:spacing w:after="0" w:line="240" w:lineRule="auto"/>
      </w:pPr>
      <w:r w:rsidRPr="009419C3">
        <w:t xml:space="preserve">CLI created alternate scoring for some measures and the study showed that this scoring resulted in greater reliability for </w:t>
      </w:r>
      <w:r w:rsidR="00296E60" w:rsidRPr="009419C3">
        <w:t>frequency-based</w:t>
      </w:r>
      <w:r w:rsidRPr="009419C3">
        <w:t xml:space="preserve"> measures</w:t>
      </w:r>
    </w:p>
    <w:p w:rsidR="009419C3" w:rsidRDefault="00296E60" w:rsidP="009419C3">
      <w:pPr>
        <w:pStyle w:val="ListParagraph"/>
        <w:numPr>
          <w:ilvl w:val="0"/>
          <w:numId w:val="24"/>
        </w:numPr>
        <w:spacing w:after="0" w:line="240" w:lineRule="auto"/>
      </w:pPr>
      <w:r>
        <w:t xml:space="preserve">And </w:t>
      </w:r>
      <w:r w:rsidR="009419C3" w:rsidRPr="009419C3">
        <w:t>additionally, alternate scoring provided a more meaningful reflection of quality when scoring for classroom ratio</w:t>
      </w:r>
    </w:p>
    <w:p w:rsidR="009419C3" w:rsidRPr="009419C3" w:rsidRDefault="009419C3" w:rsidP="009419C3">
      <w:pPr>
        <w:spacing w:after="0" w:line="240" w:lineRule="auto"/>
      </w:pPr>
    </w:p>
    <w:p w:rsidR="009419C3" w:rsidRDefault="009419C3" w:rsidP="009419C3">
      <w:pPr>
        <w:pStyle w:val="Heading3"/>
      </w:pPr>
      <w:r>
        <w:t>Slide 10</w:t>
      </w:r>
    </w:p>
    <w:p w:rsidR="009419C3" w:rsidRPr="009419C3" w:rsidRDefault="009419C3" w:rsidP="009419C3">
      <w:pPr>
        <w:spacing w:after="0" w:line="240" w:lineRule="auto"/>
      </w:pPr>
      <w:r w:rsidRPr="009419C3">
        <w:t>This category would be strengthened by using the alternate scoring for those frequency-based measures. Instead of counting how many times the caregiver is observed implementing the criteria for that measure, the assessor would score based on the pre-defined consistency of the interactions across the entirety of the observation.</w:t>
      </w:r>
    </w:p>
    <w:p w:rsidR="009419C3" w:rsidRDefault="009419C3" w:rsidP="009419C3">
      <w:pPr>
        <w:spacing w:after="0" w:line="240" w:lineRule="auto"/>
      </w:pPr>
    </w:p>
    <w:p w:rsidR="009419C3" w:rsidRDefault="009419C3" w:rsidP="009419C3">
      <w:pPr>
        <w:spacing w:after="0" w:line="240" w:lineRule="auto"/>
      </w:pPr>
      <w:r w:rsidRPr="009419C3">
        <w:t>Also, classroom ratio would be better scored based on attendance and not enrolled number of children.</w:t>
      </w:r>
    </w:p>
    <w:p w:rsidR="009419C3" w:rsidRPr="009419C3" w:rsidRDefault="009419C3" w:rsidP="009419C3">
      <w:pPr>
        <w:spacing w:after="0" w:line="240" w:lineRule="auto"/>
      </w:pPr>
    </w:p>
    <w:p w:rsidR="009419C3" w:rsidRDefault="009419C3" w:rsidP="009419C3">
      <w:pPr>
        <w:pStyle w:val="Heading3"/>
      </w:pPr>
      <w:r>
        <w:t>Slide 11</w:t>
      </w:r>
    </w:p>
    <w:p w:rsidR="009419C3" w:rsidRPr="009419C3" w:rsidRDefault="009419C3" w:rsidP="009419C3">
      <w:pPr>
        <w:spacing w:after="0" w:line="240" w:lineRule="auto"/>
      </w:pPr>
      <w:r w:rsidRPr="009419C3">
        <w:t>For Category 3 the key findings are;</w:t>
      </w:r>
    </w:p>
    <w:p w:rsidR="009419C3" w:rsidRPr="009419C3" w:rsidRDefault="009419C3" w:rsidP="009419C3">
      <w:pPr>
        <w:pStyle w:val="ListParagraph"/>
        <w:numPr>
          <w:ilvl w:val="0"/>
          <w:numId w:val="23"/>
        </w:numPr>
        <w:spacing w:after="0" w:line="240" w:lineRule="auto"/>
      </w:pPr>
      <w:r w:rsidRPr="009419C3">
        <w:t>the instructional formats and approaches to learning measures are strong across all 3 indicators of reliability but lesson planning was not. However, there was an exception to preschool lesson planning.</w:t>
      </w:r>
    </w:p>
    <w:p w:rsidR="009419C3" w:rsidRPr="009419C3" w:rsidRDefault="00296E60" w:rsidP="009419C3">
      <w:pPr>
        <w:pStyle w:val="ListParagraph"/>
        <w:numPr>
          <w:ilvl w:val="0"/>
          <w:numId w:val="23"/>
        </w:numPr>
        <w:spacing w:after="0" w:line="240" w:lineRule="auto"/>
      </w:pPr>
      <w:r>
        <w:t xml:space="preserve">That </w:t>
      </w:r>
      <w:r w:rsidR="009419C3" w:rsidRPr="009419C3">
        <w:t>the ratings system for the lesson planning and curriculum measures (LPC) do not capture a wide enough range of quality.</w:t>
      </w:r>
    </w:p>
    <w:p w:rsidR="009419C3" w:rsidRDefault="00296E60" w:rsidP="009419C3">
      <w:pPr>
        <w:pStyle w:val="ListParagraph"/>
        <w:numPr>
          <w:ilvl w:val="0"/>
          <w:numId w:val="23"/>
        </w:numPr>
        <w:spacing w:after="0" w:line="240" w:lineRule="auto"/>
      </w:pPr>
      <w:r>
        <w:t xml:space="preserve">And </w:t>
      </w:r>
      <w:r w:rsidR="009419C3" w:rsidRPr="009419C3">
        <w:t>the special needs and respecting diversity measures are too often denoted as not applicable to reflect quality</w:t>
      </w:r>
      <w:r w:rsidR="009419C3">
        <w:t>.</w:t>
      </w:r>
    </w:p>
    <w:p w:rsidR="009419C3" w:rsidRPr="009419C3" w:rsidRDefault="009419C3" w:rsidP="009419C3">
      <w:pPr>
        <w:pStyle w:val="ListParagraph"/>
        <w:spacing w:after="0" w:line="240" w:lineRule="auto"/>
        <w:ind w:left="810"/>
      </w:pPr>
    </w:p>
    <w:p w:rsidR="009419C3" w:rsidRDefault="009419C3" w:rsidP="009419C3">
      <w:pPr>
        <w:pStyle w:val="Heading3"/>
      </w:pPr>
      <w:r>
        <w:t>Slide 12</w:t>
      </w:r>
    </w:p>
    <w:p w:rsidR="009419C3" w:rsidRPr="009419C3" w:rsidRDefault="009419C3" w:rsidP="009419C3">
      <w:pPr>
        <w:spacing w:after="0" w:line="240" w:lineRule="auto"/>
      </w:pPr>
      <w:r w:rsidRPr="009419C3">
        <w:t>Therefore Category 3 can be strengthened by removing or rewriting the lesson plan measures, as well as the special needs and respecting diversity items.</w:t>
      </w:r>
    </w:p>
    <w:p w:rsidR="009419C3" w:rsidRDefault="009419C3" w:rsidP="009419C3">
      <w:pPr>
        <w:spacing w:after="0" w:line="240" w:lineRule="auto"/>
      </w:pPr>
    </w:p>
    <w:p w:rsidR="009419C3" w:rsidRDefault="009419C3" w:rsidP="009419C3">
      <w:pPr>
        <w:spacing w:after="0" w:line="240" w:lineRule="auto"/>
      </w:pPr>
      <w:r w:rsidRPr="009419C3">
        <w:t>Additionally, these measures could be better addressed through a continuous quality improvement plan, which integrates the third prong of the Strengthen</w:t>
      </w:r>
      <w:r w:rsidR="00296E60">
        <w:t xml:space="preserve">ing TRS Implementation project, </w:t>
      </w:r>
      <w:r w:rsidRPr="009419C3">
        <w:t>specialized technical assistance</w:t>
      </w:r>
      <w:r>
        <w:t>.</w:t>
      </w:r>
    </w:p>
    <w:p w:rsidR="009419C3" w:rsidRPr="009419C3" w:rsidRDefault="009419C3" w:rsidP="009419C3">
      <w:pPr>
        <w:spacing w:after="0" w:line="240" w:lineRule="auto"/>
      </w:pPr>
    </w:p>
    <w:p w:rsidR="009419C3" w:rsidRDefault="009419C3" w:rsidP="009419C3">
      <w:pPr>
        <w:pStyle w:val="Heading3"/>
      </w:pPr>
      <w:r>
        <w:t>Slide 13</w:t>
      </w:r>
    </w:p>
    <w:p w:rsidR="009419C3" w:rsidRPr="009419C3" w:rsidRDefault="009419C3" w:rsidP="009419C3">
      <w:pPr>
        <w:spacing w:after="0" w:line="240" w:lineRule="auto"/>
      </w:pPr>
      <w:r w:rsidRPr="009419C3">
        <w:t>The key findings for Category 4 are:</w:t>
      </w:r>
    </w:p>
    <w:p w:rsidR="009419C3" w:rsidRPr="009419C3" w:rsidRDefault="00296E60" w:rsidP="009419C3">
      <w:pPr>
        <w:pStyle w:val="ListParagraph"/>
        <w:numPr>
          <w:ilvl w:val="0"/>
          <w:numId w:val="19"/>
        </w:numPr>
        <w:spacing w:after="0" w:line="240" w:lineRule="auto"/>
      </w:pPr>
      <w:r>
        <w:t xml:space="preserve">That </w:t>
      </w:r>
      <w:r w:rsidR="009419C3" w:rsidRPr="009419C3">
        <w:t>the rating system for nutrition doesn’t capture a wide enough range of quality and contains too few measures to able to fully assess reliability</w:t>
      </w:r>
      <w:r w:rsidR="009419C3">
        <w:t xml:space="preserve"> and</w:t>
      </w:r>
    </w:p>
    <w:p w:rsidR="009419C3" w:rsidRDefault="009419C3" w:rsidP="009419C3">
      <w:pPr>
        <w:pStyle w:val="ListParagraph"/>
        <w:numPr>
          <w:ilvl w:val="0"/>
          <w:numId w:val="19"/>
        </w:numPr>
        <w:spacing w:after="0" w:line="240" w:lineRule="auto"/>
      </w:pPr>
      <w:r w:rsidRPr="009419C3">
        <w:t xml:space="preserve">The indoor environment for all ages shows reliability as does the outdoor learning environment </w:t>
      </w:r>
      <w:proofErr w:type="gramStart"/>
      <w:r w:rsidRPr="009419C3">
        <w:t>with the exception of</w:t>
      </w:r>
      <w:proofErr w:type="gramEnd"/>
      <w:r w:rsidRPr="009419C3">
        <w:t xml:space="preserve"> the infant measure</w:t>
      </w:r>
      <w:r w:rsidR="00296E60">
        <w:t>s</w:t>
      </w:r>
      <w:r w:rsidRPr="009419C3">
        <w:t>.</w:t>
      </w:r>
    </w:p>
    <w:p w:rsidR="00296E60" w:rsidRPr="009419C3" w:rsidRDefault="00296E60" w:rsidP="00296E60">
      <w:pPr>
        <w:pStyle w:val="ListParagraph"/>
        <w:spacing w:after="0" w:line="240" w:lineRule="auto"/>
      </w:pPr>
    </w:p>
    <w:p w:rsidR="009419C3" w:rsidRDefault="009419C3" w:rsidP="009419C3">
      <w:pPr>
        <w:pStyle w:val="Heading3"/>
      </w:pPr>
      <w:r>
        <w:t>Slide 14</w:t>
      </w:r>
    </w:p>
    <w:p w:rsidR="009419C3" w:rsidRDefault="009419C3" w:rsidP="009419C3">
      <w:pPr>
        <w:spacing w:after="0" w:line="240" w:lineRule="auto"/>
      </w:pPr>
      <w:r w:rsidRPr="009419C3">
        <w:t>To improve and strengthen this category CLI recommends removing or rewriting the nutrition measures and the infant outdoor learning environment measures.</w:t>
      </w:r>
    </w:p>
    <w:p w:rsidR="009419C3" w:rsidRPr="009419C3" w:rsidRDefault="009419C3" w:rsidP="009419C3">
      <w:pPr>
        <w:spacing w:after="0" w:line="240" w:lineRule="auto"/>
      </w:pPr>
    </w:p>
    <w:p w:rsidR="009419C3" w:rsidRDefault="009419C3" w:rsidP="009419C3">
      <w:pPr>
        <w:pStyle w:val="Heading3"/>
      </w:pPr>
      <w:r>
        <w:t>Slide 15</w:t>
      </w:r>
    </w:p>
    <w:p w:rsidR="009419C3" w:rsidRDefault="009419C3" w:rsidP="009419C3">
      <w:pPr>
        <w:spacing w:after="0" w:line="240" w:lineRule="auto"/>
      </w:pPr>
      <w:r w:rsidRPr="009419C3">
        <w:t>Category 5’s key findings are that these measures typically were scored at the extreme high or low score and sever</w:t>
      </w:r>
      <w:r w:rsidR="00296E60">
        <w:t>al of the measure criteria do not</w:t>
      </w:r>
      <w:r w:rsidRPr="009419C3">
        <w:t xml:space="preserve"> involve an objective review of evidence as they rely too heavily on self-report</w:t>
      </w:r>
      <w:r>
        <w:t>.</w:t>
      </w:r>
    </w:p>
    <w:p w:rsidR="009419C3" w:rsidRPr="009419C3" w:rsidRDefault="009419C3" w:rsidP="009419C3">
      <w:pPr>
        <w:spacing w:after="0" w:line="240" w:lineRule="auto"/>
      </w:pPr>
    </w:p>
    <w:p w:rsidR="009419C3" w:rsidRDefault="009419C3" w:rsidP="009419C3">
      <w:pPr>
        <w:pStyle w:val="Heading3"/>
      </w:pPr>
      <w:r>
        <w:t>Slide 16</w:t>
      </w:r>
    </w:p>
    <w:p w:rsidR="009419C3" w:rsidRDefault="009419C3" w:rsidP="009419C3">
      <w:pPr>
        <w:spacing w:after="0" w:line="240" w:lineRule="auto"/>
      </w:pPr>
      <w:r w:rsidRPr="009419C3">
        <w:t xml:space="preserve">CLI recommends </w:t>
      </w:r>
      <w:proofErr w:type="gramStart"/>
      <w:r w:rsidRPr="009419C3">
        <w:t>to have</w:t>
      </w:r>
      <w:proofErr w:type="gramEnd"/>
      <w:r w:rsidRPr="009419C3">
        <w:t xml:space="preserve"> the weight of this category be adjusted when determining overall star level</w:t>
      </w:r>
      <w:r>
        <w:t>.</w:t>
      </w:r>
    </w:p>
    <w:p w:rsidR="009419C3" w:rsidRPr="009419C3" w:rsidRDefault="009419C3" w:rsidP="009419C3">
      <w:pPr>
        <w:spacing w:after="0" w:line="240" w:lineRule="auto"/>
      </w:pPr>
    </w:p>
    <w:p w:rsidR="009419C3" w:rsidRDefault="009419C3" w:rsidP="009419C3">
      <w:pPr>
        <w:pStyle w:val="Heading3"/>
      </w:pPr>
      <w:r>
        <w:lastRenderedPageBreak/>
        <w:t>Slide 17</w:t>
      </w:r>
    </w:p>
    <w:p w:rsidR="009419C3" w:rsidRDefault="009419C3" w:rsidP="009419C3">
      <w:pPr>
        <w:spacing w:after="0" w:line="240" w:lineRule="auto"/>
      </w:pPr>
      <w:r w:rsidRPr="009419C3">
        <w:t>For the System Level recommendations CLI’s key findings were that out of the 17 nationally accredited providers that participated in the study, none were scored at the 4-star level.</w:t>
      </w:r>
    </w:p>
    <w:p w:rsidR="009419C3" w:rsidRPr="009419C3" w:rsidRDefault="009419C3" w:rsidP="009419C3">
      <w:pPr>
        <w:spacing w:after="0" w:line="240" w:lineRule="auto"/>
      </w:pPr>
    </w:p>
    <w:p w:rsidR="009419C3" w:rsidRDefault="009419C3" w:rsidP="009419C3">
      <w:pPr>
        <w:pStyle w:val="Heading3"/>
      </w:pPr>
      <w:r>
        <w:t>Slide 18</w:t>
      </w:r>
    </w:p>
    <w:p w:rsidR="009419C3" w:rsidRDefault="009419C3" w:rsidP="009419C3">
      <w:pPr>
        <w:spacing w:after="0" w:line="240" w:lineRule="auto"/>
      </w:pPr>
      <w:r w:rsidRPr="009419C3">
        <w:t>Therefore, it is recommended that the procedure for providing nationally accredited providers with an automatic 4-star (pending screening form compliance) should be revised to include observation of at least category 2 and the instructional formats measures of category 3 prior to certification.</w:t>
      </w:r>
    </w:p>
    <w:p w:rsidR="009419C3" w:rsidRPr="009419C3" w:rsidRDefault="009419C3" w:rsidP="009419C3">
      <w:pPr>
        <w:spacing w:after="0" w:line="240" w:lineRule="auto"/>
      </w:pPr>
    </w:p>
    <w:p w:rsidR="009419C3" w:rsidRDefault="009419C3" w:rsidP="009419C3">
      <w:pPr>
        <w:pStyle w:val="Heading3"/>
      </w:pPr>
      <w:r>
        <w:t>Slide 19</w:t>
      </w:r>
    </w:p>
    <w:p w:rsidR="009419C3" w:rsidRPr="009419C3" w:rsidRDefault="009419C3" w:rsidP="009419C3">
      <w:pPr>
        <w:spacing w:after="0" w:line="240" w:lineRule="auto"/>
      </w:pPr>
      <w:r w:rsidRPr="009419C3">
        <w:t>Additionally, CLI recommends rigorous training and a reliability monitoring process for TRS staff to ensure accurate star ratings across the state.</w:t>
      </w:r>
      <w:r>
        <w:t xml:space="preserve">  </w:t>
      </w:r>
      <w:r w:rsidRPr="009419C3">
        <w:t>This folds in</w:t>
      </w:r>
      <w:r>
        <w:t>to</w:t>
      </w:r>
      <w:r w:rsidRPr="009419C3">
        <w:t xml:space="preserve"> the second initiative of the </w:t>
      </w:r>
      <w:r w:rsidR="008C77EF">
        <w:t xml:space="preserve">TRS </w:t>
      </w:r>
      <w:r w:rsidRPr="009419C3">
        <w:t>Strengthening Implementation project – TRS assessor and mentor certification</w:t>
      </w:r>
      <w:r w:rsidR="008C77EF">
        <w:t>.</w:t>
      </w:r>
    </w:p>
    <w:p w:rsidR="009419C3" w:rsidRDefault="009419C3" w:rsidP="009419C3">
      <w:pPr>
        <w:spacing w:after="0" w:line="240" w:lineRule="auto"/>
      </w:pPr>
    </w:p>
    <w:p w:rsidR="009419C3" w:rsidRDefault="009419C3" w:rsidP="009419C3">
      <w:pPr>
        <w:spacing w:after="0" w:line="240" w:lineRule="auto"/>
      </w:pPr>
      <w:r w:rsidRPr="009419C3">
        <w:t>This process would include training TRS staff to reliability and require them to complete a minimum of classroom observations to maintain reliability.  CLI also recommends the centralization of TRS assessors and having specific notetaking and documentation procedures to strengthen ratings and communication of scores to other TRS staff and providers.</w:t>
      </w:r>
    </w:p>
    <w:p w:rsidR="009419C3" w:rsidRPr="009419C3" w:rsidRDefault="009419C3" w:rsidP="009419C3">
      <w:pPr>
        <w:spacing w:after="0" w:line="240" w:lineRule="auto"/>
      </w:pPr>
    </w:p>
    <w:p w:rsidR="009419C3" w:rsidRDefault="009419C3" w:rsidP="009419C3">
      <w:pPr>
        <w:pStyle w:val="Heading3"/>
      </w:pPr>
      <w:r>
        <w:t>Slide 20</w:t>
      </w:r>
    </w:p>
    <w:p w:rsidR="009419C3" w:rsidRPr="009419C3" w:rsidRDefault="009419C3" w:rsidP="009419C3">
      <w:pPr>
        <w:spacing w:after="0" w:line="240" w:lineRule="auto"/>
      </w:pPr>
      <w:r w:rsidRPr="009419C3">
        <w:t>The final recommendation garnered from the study is the addition of establishing a continuous quality improvement framework.  This would ensure that providers are receiving the targeted technical assistance they need to be in alignment with their current star level.</w:t>
      </w:r>
    </w:p>
    <w:p w:rsidR="009419C3" w:rsidRDefault="009419C3" w:rsidP="009419C3">
      <w:pPr>
        <w:spacing w:after="0" w:line="240" w:lineRule="auto"/>
      </w:pPr>
    </w:p>
    <w:p w:rsidR="009419C3" w:rsidRDefault="009419C3" w:rsidP="009419C3">
      <w:pPr>
        <w:spacing w:after="0" w:line="240" w:lineRule="auto"/>
      </w:pPr>
      <w:r w:rsidRPr="009419C3">
        <w:t>This framework would include video exemplars, sample documents, course and lesson recommendations on TRS provider reports and training and support to T</w:t>
      </w:r>
      <w:r w:rsidR="008C77EF">
        <w:t xml:space="preserve">exas </w:t>
      </w:r>
      <w:r w:rsidRPr="009419C3">
        <w:t>R</w:t>
      </w:r>
      <w:r w:rsidR="008C77EF">
        <w:t xml:space="preserve">ising </w:t>
      </w:r>
      <w:r w:rsidRPr="009419C3">
        <w:t>S</w:t>
      </w:r>
      <w:r w:rsidR="008C77EF">
        <w:t>tar</w:t>
      </w:r>
      <w:r w:rsidRPr="009419C3">
        <w:t xml:space="preserve"> mentors to implement these plans with providers.</w:t>
      </w:r>
    </w:p>
    <w:p w:rsidR="009419C3" w:rsidRPr="009419C3" w:rsidRDefault="009419C3" w:rsidP="009419C3">
      <w:pPr>
        <w:spacing w:after="0" w:line="240" w:lineRule="auto"/>
      </w:pPr>
    </w:p>
    <w:p w:rsidR="009419C3" w:rsidRDefault="009419C3" w:rsidP="009419C3">
      <w:pPr>
        <w:pStyle w:val="Heading3"/>
      </w:pPr>
      <w:r>
        <w:lastRenderedPageBreak/>
        <w:t>Slide 21</w:t>
      </w:r>
    </w:p>
    <w:p w:rsidR="009419C3" w:rsidRPr="009419C3" w:rsidRDefault="009419C3" w:rsidP="009419C3">
      <w:pPr>
        <w:spacing w:after="0" w:line="240" w:lineRule="auto"/>
      </w:pPr>
      <w:r w:rsidRPr="009419C3">
        <w:t xml:space="preserve">CLI will provide a final report in August 2019 to TWC </w:t>
      </w:r>
      <w:proofErr w:type="gramStart"/>
      <w:r w:rsidRPr="009419C3">
        <w:t>in regards to</w:t>
      </w:r>
      <w:proofErr w:type="gramEnd"/>
      <w:r w:rsidRPr="009419C3">
        <w:t xml:space="preserve"> this project as a whole – including all 3 initiatives.</w:t>
      </w:r>
    </w:p>
    <w:p w:rsidR="009419C3" w:rsidRDefault="009419C3" w:rsidP="009419C3">
      <w:pPr>
        <w:spacing w:after="0" w:line="240" w:lineRule="auto"/>
      </w:pPr>
    </w:p>
    <w:p w:rsidR="009419C3" w:rsidRPr="009419C3" w:rsidRDefault="009419C3" w:rsidP="009419C3">
      <w:pPr>
        <w:spacing w:after="0" w:line="240" w:lineRule="auto"/>
      </w:pPr>
      <w:r w:rsidRPr="009419C3">
        <w:t xml:space="preserve">TWC has reviewed the data and information CLI has provided currently, including recommendations, to begin the process of revising TRS and garnering feedback on proposed changes to not only strengthen TRS but to streamline </w:t>
      </w:r>
      <w:r w:rsidR="00630106">
        <w:t>it for providers and TRS staff.</w:t>
      </w:r>
    </w:p>
    <w:p w:rsidR="009419C3" w:rsidRDefault="009419C3" w:rsidP="009419C3">
      <w:pPr>
        <w:spacing w:after="0" w:line="240" w:lineRule="auto"/>
      </w:pPr>
    </w:p>
    <w:p w:rsidR="009419C3" w:rsidRPr="009419C3" w:rsidRDefault="009419C3" w:rsidP="009419C3">
      <w:pPr>
        <w:spacing w:after="0" w:line="240" w:lineRule="auto"/>
      </w:pPr>
      <w:r w:rsidRPr="009419C3">
        <w:t>We look forward to gathering feedback from local focus groups and the state workgroup as we move through the TRS 4-year review process.</w:t>
      </w:r>
    </w:p>
    <w:p w:rsidR="009419C3" w:rsidRPr="009419C3" w:rsidRDefault="009419C3" w:rsidP="009419C3"/>
    <w:sectPr w:rsidR="009419C3" w:rsidRPr="009419C3" w:rsidSect="006041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DE6" w:rsidRDefault="00C50DE6" w:rsidP="00D77128">
      <w:pPr>
        <w:spacing w:after="0" w:line="240" w:lineRule="auto"/>
      </w:pPr>
      <w:r>
        <w:separator/>
      </w:r>
    </w:p>
  </w:endnote>
  <w:endnote w:type="continuationSeparator" w:id="0">
    <w:p w:rsidR="00C50DE6" w:rsidRDefault="00C50DE6" w:rsidP="00D7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79" w:rsidRDefault="0073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79" w:rsidRDefault="00735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28" w:rsidRPr="00735379" w:rsidRDefault="002C1828" w:rsidP="0073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DE6" w:rsidRDefault="00C50DE6" w:rsidP="00D77128">
      <w:pPr>
        <w:spacing w:after="0" w:line="240" w:lineRule="auto"/>
      </w:pPr>
      <w:r>
        <w:separator/>
      </w:r>
    </w:p>
  </w:footnote>
  <w:footnote w:type="continuationSeparator" w:id="0">
    <w:p w:rsidR="00C50DE6" w:rsidRDefault="00C50DE6" w:rsidP="00D7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79" w:rsidRDefault="0073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79" w:rsidRDefault="00735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28" w:rsidRPr="006A7F81" w:rsidRDefault="002C1828" w:rsidP="006A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A222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C69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D69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1A38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A6F4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2A1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A2E4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E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6D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8A6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0EAE"/>
    <w:multiLevelType w:val="hybridMultilevel"/>
    <w:tmpl w:val="A7BE9E92"/>
    <w:lvl w:ilvl="0" w:tplc="75F829EC">
      <w:numFmt w:val="bullet"/>
      <w:lvlText w:val="-"/>
      <w:lvlJc w:val="left"/>
      <w:pPr>
        <w:ind w:left="450" w:hanging="360"/>
      </w:pPr>
      <w:rPr>
        <w:rFonts w:ascii="Verdana" w:eastAsiaTheme="minorHAnsi" w:hAnsi="Verdana"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A6F7FF4"/>
    <w:multiLevelType w:val="hybridMultilevel"/>
    <w:tmpl w:val="0D12F2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0F282D1C"/>
    <w:multiLevelType w:val="hybridMultilevel"/>
    <w:tmpl w:val="FDCAF60E"/>
    <w:lvl w:ilvl="0" w:tplc="75F829EC">
      <w:numFmt w:val="bullet"/>
      <w:lvlText w:val="-"/>
      <w:lvlJc w:val="left"/>
      <w:pPr>
        <w:ind w:left="450" w:hanging="360"/>
      </w:pPr>
      <w:rPr>
        <w:rFonts w:ascii="Verdana" w:eastAsiaTheme="minorHAnsi" w:hAnsi="Verdana"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12C95CDB"/>
    <w:multiLevelType w:val="hybridMultilevel"/>
    <w:tmpl w:val="0400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20A5D"/>
    <w:multiLevelType w:val="hybridMultilevel"/>
    <w:tmpl w:val="7F38E87A"/>
    <w:lvl w:ilvl="0" w:tplc="A958395A">
      <w:start w:val="1"/>
      <w:numFmt w:val="bullet"/>
      <w:lvlText w:val=""/>
      <w:lvlJc w:val="left"/>
      <w:pPr>
        <w:ind w:left="1224" w:hanging="504"/>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4DC3BA1"/>
    <w:multiLevelType w:val="hybridMultilevel"/>
    <w:tmpl w:val="E26E47B0"/>
    <w:lvl w:ilvl="0" w:tplc="75F829EC">
      <w:numFmt w:val="bullet"/>
      <w:lvlText w:val="-"/>
      <w:lvlJc w:val="left"/>
      <w:pPr>
        <w:ind w:left="450" w:hanging="360"/>
      </w:pPr>
      <w:rPr>
        <w:rFonts w:ascii="Verdana" w:eastAsiaTheme="minorHAnsi" w:hAnsi="Verdana"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C087A12"/>
    <w:multiLevelType w:val="hybridMultilevel"/>
    <w:tmpl w:val="5F965684"/>
    <w:lvl w:ilvl="0" w:tplc="5A806B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87AA4"/>
    <w:multiLevelType w:val="hybridMultilevel"/>
    <w:tmpl w:val="87A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930B4"/>
    <w:multiLevelType w:val="hybridMultilevel"/>
    <w:tmpl w:val="ED7EA9F4"/>
    <w:lvl w:ilvl="0" w:tplc="E2AC89C6">
      <w:start w:val="1"/>
      <w:numFmt w:val="decimal"/>
      <w:lvlText w:val="%1."/>
      <w:lvlJc w:val="left"/>
      <w:pPr>
        <w:ind w:left="1224" w:hanging="504"/>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72B45C5"/>
    <w:multiLevelType w:val="hybridMultilevel"/>
    <w:tmpl w:val="91388D36"/>
    <w:lvl w:ilvl="0" w:tplc="D9F2C05A">
      <w:start w:val="1"/>
      <w:numFmt w:val="bullet"/>
      <w:lvlText w:val="•"/>
      <w:lvlJc w:val="left"/>
      <w:pPr>
        <w:tabs>
          <w:tab w:val="num" w:pos="720"/>
        </w:tabs>
        <w:ind w:left="720" w:hanging="360"/>
      </w:pPr>
      <w:rPr>
        <w:rFonts w:ascii="Arial" w:hAnsi="Arial" w:hint="default"/>
      </w:rPr>
    </w:lvl>
    <w:lvl w:ilvl="1" w:tplc="C234E94E" w:tentative="1">
      <w:start w:val="1"/>
      <w:numFmt w:val="bullet"/>
      <w:lvlText w:val="•"/>
      <w:lvlJc w:val="left"/>
      <w:pPr>
        <w:tabs>
          <w:tab w:val="num" w:pos="1440"/>
        </w:tabs>
        <w:ind w:left="1440" w:hanging="360"/>
      </w:pPr>
      <w:rPr>
        <w:rFonts w:ascii="Arial" w:hAnsi="Arial" w:hint="default"/>
      </w:rPr>
    </w:lvl>
    <w:lvl w:ilvl="2" w:tplc="07524FB6" w:tentative="1">
      <w:start w:val="1"/>
      <w:numFmt w:val="bullet"/>
      <w:lvlText w:val="•"/>
      <w:lvlJc w:val="left"/>
      <w:pPr>
        <w:tabs>
          <w:tab w:val="num" w:pos="2160"/>
        </w:tabs>
        <w:ind w:left="2160" w:hanging="360"/>
      </w:pPr>
      <w:rPr>
        <w:rFonts w:ascii="Arial" w:hAnsi="Arial" w:hint="default"/>
      </w:rPr>
    </w:lvl>
    <w:lvl w:ilvl="3" w:tplc="8BD4C5D0" w:tentative="1">
      <w:start w:val="1"/>
      <w:numFmt w:val="bullet"/>
      <w:lvlText w:val="•"/>
      <w:lvlJc w:val="left"/>
      <w:pPr>
        <w:tabs>
          <w:tab w:val="num" w:pos="2880"/>
        </w:tabs>
        <w:ind w:left="2880" w:hanging="360"/>
      </w:pPr>
      <w:rPr>
        <w:rFonts w:ascii="Arial" w:hAnsi="Arial" w:hint="default"/>
      </w:rPr>
    </w:lvl>
    <w:lvl w:ilvl="4" w:tplc="59323A30" w:tentative="1">
      <w:start w:val="1"/>
      <w:numFmt w:val="bullet"/>
      <w:lvlText w:val="•"/>
      <w:lvlJc w:val="left"/>
      <w:pPr>
        <w:tabs>
          <w:tab w:val="num" w:pos="3600"/>
        </w:tabs>
        <w:ind w:left="3600" w:hanging="360"/>
      </w:pPr>
      <w:rPr>
        <w:rFonts w:ascii="Arial" w:hAnsi="Arial" w:hint="default"/>
      </w:rPr>
    </w:lvl>
    <w:lvl w:ilvl="5" w:tplc="AD4CE6FE" w:tentative="1">
      <w:start w:val="1"/>
      <w:numFmt w:val="bullet"/>
      <w:lvlText w:val="•"/>
      <w:lvlJc w:val="left"/>
      <w:pPr>
        <w:tabs>
          <w:tab w:val="num" w:pos="4320"/>
        </w:tabs>
        <w:ind w:left="4320" w:hanging="360"/>
      </w:pPr>
      <w:rPr>
        <w:rFonts w:ascii="Arial" w:hAnsi="Arial" w:hint="default"/>
      </w:rPr>
    </w:lvl>
    <w:lvl w:ilvl="6" w:tplc="2CD43CD4" w:tentative="1">
      <w:start w:val="1"/>
      <w:numFmt w:val="bullet"/>
      <w:lvlText w:val="•"/>
      <w:lvlJc w:val="left"/>
      <w:pPr>
        <w:tabs>
          <w:tab w:val="num" w:pos="5040"/>
        </w:tabs>
        <w:ind w:left="5040" w:hanging="360"/>
      </w:pPr>
      <w:rPr>
        <w:rFonts w:ascii="Arial" w:hAnsi="Arial" w:hint="default"/>
      </w:rPr>
    </w:lvl>
    <w:lvl w:ilvl="7" w:tplc="1018BEA6" w:tentative="1">
      <w:start w:val="1"/>
      <w:numFmt w:val="bullet"/>
      <w:lvlText w:val="•"/>
      <w:lvlJc w:val="left"/>
      <w:pPr>
        <w:tabs>
          <w:tab w:val="num" w:pos="5760"/>
        </w:tabs>
        <w:ind w:left="5760" w:hanging="360"/>
      </w:pPr>
      <w:rPr>
        <w:rFonts w:ascii="Arial" w:hAnsi="Arial" w:hint="default"/>
      </w:rPr>
    </w:lvl>
    <w:lvl w:ilvl="8" w:tplc="8F726A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ED6FB2"/>
    <w:multiLevelType w:val="hybridMultilevel"/>
    <w:tmpl w:val="00EC95B0"/>
    <w:lvl w:ilvl="0" w:tplc="087E4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1467B"/>
    <w:multiLevelType w:val="hybridMultilevel"/>
    <w:tmpl w:val="2924C6B4"/>
    <w:lvl w:ilvl="0" w:tplc="04090001">
      <w:start w:val="1"/>
      <w:numFmt w:val="bullet"/>
      <w:lvlText w:val=""/>
      <w:lvlJc w:val="left"/>
      <w:pPr>
        <w:ind w:left="1224" w:hanging="504"/>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68D72A6"/>
    <w:multiLevelType w:val="hybridMultilevel"/>
    <w:tmpl w:val="1ADE0D22"/>
    <w:lvl w:ilvl="0" w:tplc="75F829EC">
      <w:numFmt w:val="bullet"/>
      <w:lvlText w:val="-"/>
      <w:lvlJc w:val="left"/>
      <w:pPr>
        <w:ind w:left="45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92FDE"/>
    <w:multiLevelType w:val="hybridMultilevel"/>
    <w:tmpl w:val="0CD4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13"/>
  </w:num>
  <w:num w:numId="20">
    <w:abstractNumId w:val="10"/>
  </w:num>
  <w:num w:numId="21">
    <w:abstractNumId w:val="22"/>
  </w:num>
  <w:num w:numId="22">
    <w:abstractNumId w:val="12"/>
  </w:num>
  <w:num w:numId="23">
    <w:abstractNumId w:val="11"/>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42"/>
    <w:rsid w:val="000513B2"/>
    <w:rsid w:val="000564DD"/>
    <w:rsid w:val="00057A0C"/>
    <w:rsid w:val="000756DC"/>
    <w:rsid w:val="0009523B"/>
    <w:rsid w:val="000A25D4"/>
    <w:rsid w:val="000A334C"/>
    <w:rsid w:val="000C68A4"/>
    <w:rsid w:val="000C7FB2"/>
    <w:rsid w:val="000D3F37"/>
    <w:rsid w:val="000F7412"/>
    <w:rsid w:val="00136C29"/>
    <w:rsid w:val="00141E7F"/>
    <w:rsid w:val="001467B7"/>
    <w:rsid w:val="00170804"/>
    <w:rsid w:val="00196B92"/>
    <w:rsid w:val="001A395A"/>
    <w:rsid w:val="001B76E2"/>
    <w:rsid w:val="001C3AA1"/>
    <w:rsid w:val="001D56A1"/>
    <w:rsid w:val="001E2FED"/>
    <w:rsid w:val="001F3BAC"/>
    <w:rsid w:val="0020009D"/>
    <w:rsid w:val="002908AE"/>
    <w:rsid w:val="00290954"/>
    <w:rsid w:val="00296E60"/>
    <w:rsid w:val="002B13F5"/>
    <w:rsid w:val="002B4610"/>
    <w:rsid w:val="002B7A17"/>
    <w:rsid w:val="002C1828"/>
    <w:rsid w:val="003116C1"/>
    <w:rsid w:val="0031599B"/>
    <w:rsid w:val="00347EFB"/>
    <w:rsid w:val="00366930"/>
    <w:rsid w:val="00396EC4"/>
    <w:rsid w:val="003C1613"/>
    <w:rsid w:val="0046472C"/>
    <w:rsid w:val="0048299E"/>
    <w:rsid w:val="00487427"/>
    <w:rsid w:val="00555480"/>
    <w:rsid w:val="00566F78"/>
    <w:rsid w:val="00580A1C"/>
    <w:rsid w:val="00582143"/>
    <w:rsid w:val="005860D6"/>
    <w:rsid w:val="005C422A"/>
    <w:rsid w:val="005F6F4A"/>
    <w:rsid w:val="006041EA"/>
    <w:rsid w:val="006201BA"/>
    <w:rsid w:val="00630106"/>
    <w:rsid w:val="00672452"/>
    <w:rsid w:val="006931F4"/>
    <w:rsid w:val="006A323A"/>
    <w:rsid w:val="006A7F81"/>
    <w:rsid w:val="006C67F5"/>
    <w:rsid w:val="00735379"/>
    <w:rsid w:val="00781AD3"/>
    <w:rsid w:val="007972F4"/>
    <w:rsid w:val="007C4BB5"/>
    <w:rsid w:val="007D7AD3"/>
    <w:rsid w:val="007E59FB"/>
    <w:rsid w:val="00844CAF"/>
    <w:rsid w:val="008625A2"/>
    <w:rsid w:val="00870C60"/>
    <w:rsid w:val="00883CCC"/>
    <w:rsid w:val="00891340"/>
    <w:rsid w:val="008A1C64"/>
    <w:rsid w:val="008C77EF"/>
    <w:rsid w:val="008D3A41"/>
    <w:rsid w:val="008E1F3B"/>
    <w:rsid w:val="008F0324"/>
    <w:rsid w:val="0091425D"/>
    <w:rsid w:val="009419C3"/>
    <w:rsid w:val="009606D1"/>
    <w:rsid w:val="00975E4E"/>
    <w:rsid w:val="00981E1C"/>
    <w:rsid w:val="0098473E"/>
    <w:rsid w:val="00992193"/>
    <w:rsid w:val="009C04E1"/>
    <w:rsid w:val="009E03B4"/>
    <w:rsid w:val="00A62D34"/>
    <w:rsid w:val="00A63645"/>
    <w:rsid w:val="00A84D76"/>
    <w:rsid w:val="00AB1CF0"/>
    <w:rsid w:val="00AB2915"/>
    <w:rsid w:val="00AC79FF"/>
    <w:rsid w:val="00AE5ABE"/>
    <w:rsid w:val="00B12AFA"/>
    <w:rsid w:val="00B50828"/>
    <w:rsid w:val="00B85DF6"/>
    <w:rsid w:val="00BC1572"/>
    <w:rsid w:val="00BC5858"/>
    <w:rsid w:val="00BD0923"/>
    <w:rsid w:val="00BE50D3"/>
    <w:rsid w:val="00C03DA2"/>
    <w:rsid w:val="00C36842"/>
    <w:rsid w:val="00C50DE6"/>
    <w:rsid w:val="00C62A88"/>
    <w:rsid w:val="00C76E0A"/>
    <w:rsid w:val="00C83006"/>
    <w:rsid w:val="00C940FD"/>
    <w:rsid w:val="00C95897"/>
    <w:rsid w:val="00CE3912"/>
    <w:rsid w:val="00D11E4F"/>
    <w:rsid w:val="00D32C26"/>
    <w:rsid w:val="00D346DE"/>
    <w:rsid w:val="00D55EAE"/>
    <w:rsid w:val="00D77128"/>
    <w:rsid w:val="00D80428"/>
    <w:rsid w:val="00D9718A"/>
    <w:rsid w:val="00DA669F"/>
    <w:rsid w:val="00DE2AA5"/>
    <w:rsid w:val="00E32A4E"/>
    <w:rsid w:val="00E7279A"/>
    <w:rsid w:val="00E91AD3"/>
    <w:rsid w:val="00EA7276"/>
    <w:rsid w:val="00EB64CF"/>
    <w:rsid w:val="00EC2372"/>
    <w:rsid w:val="00EE7F2A"/>
    <w:rsid w:val="00F4312C"/>
    <w:rsid w:val="00F640E6"/>
    <w:rsid w:val="00F96B82"/>
    <w:rsid w:val="00FA0051"/>
    <w:rsid w:val="00FC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4CE65"/>
  <w15:docId w15:val="{0FFBCAE5-D656-4581-9921-5212F926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AD3"/>
    <w:pPr>
      <w:spacing w:after="360" w:line="300" w:lineRule="auto"/>
    </w:pPr>
    <w:rPr>
      <w:rFonts w:ascii="Verdana" w:hAnsi="Verdana"/>
      <w:sz w:val="24"/>
    </w:rPr>
  </w:style>
  <w:style w:type="paragraph" w:styleId="Heading1">
    <w:name w:val="heading 1"/>
    <w:basedOn w:val="Normal"/>
    <w:next w:val="Normal"/>
    <w:link w:val="Heading1Char"/>
    <w:uiPriority w:val="9"/>
    <w:qFormat/>
    <w:rsid w:val="00E91AD3"/>
    <w:pPr>
      <w:keepNext/>
      <w:keepLines/>
      <w:outlineLvl w:val="0"/>
    </w:pPr>
    <w:rPr>
      <w:rFonts w:eastAsiaTheme="majorEastAsia" w:cstheme="majorBidi"/>
      <w:b/>
      <w:color w:val="1F3864" w:themeColor="accent5" w:themeShade="80"/>
      <w:sz w:val="40"/>
      <w:szCs w:val="32"/>
    </w:rPr>
  </w:style>
  <w:style w:type="paragraph" w:styleId="Heading2">
    <w:name w:val="heading 2"/>
    <w:basedOn w:val="Normal"/>
    <w:next w:val="Normal"/>
    <w:link w:val="Heading2Char"/>
    <w:uiPriority w:val="9"/>
    <w:unhideWhenUsed/>
    <w:qFormat/>
    <w:rsid w:val="00E91AD3"/>
    <w:pPr>
      <w:keepNext/>
      <w:keepLines/>
      <w:outlineLvl w:val="1"/>
    </w:pPr>
    <w:rPr>
      <w:rFonts w:eastAsiaTheme="majorEastAsia" w:cstheme="majorBidi"/>
      <w:b/>
      <w:color w:val="1F3864" w:themeColor="accent5" w:themeShade="80"/>
      <w:sz w:val="36"/>
      <w:szCs w:val="26"/>
    </w:rPr>
  </w:style>
  <w:style w:type="paragraph" w:styleId="Heading3">
    <w:name w:val="heading 3"/>
    <w:basedOn w:val="Normal"/>
    <w:next w:val="Normal"/>
    <w:link w:val="Heading3Char"/>
    <w:uiPriority w:val="9"/>
    <w:unhideWhenUsed/>
    <w:qFormat/>
    <w:rsid w:val="00E91AD3"/>
    <w:pPr>
      <w:keepNext/>
      <w:keepLines/>
      <w:outlineLvl w:val="2"/>
    </w:pPr>
    <w:rPr>
      <w:rFonts w:eastAsiaTheme="majorEastAsia" w:cstheme="majorBidi"/>
      <w:b/>
      <w:color w:val="1F3864" w:themeColor="accent5" w:themeShade="80"/>
      <w:sz w:val="32"/>
      <w:szCs w:val="24"/>
    </w:rPr>
  </w:style>
  <w:style w:type="paragraph" w:styleId="Heading4">
    <w:name w:val="heading 4"/>
    <w:basedOn w:val="Heading3"/>
    <w:next w:val="Normal"/>
    <w:link w:val="Heading4Char"/>
    <w:uiPriority w:val="9"/>
    <w:unhideWhenUsed/>
    <w:qFormat/>
    <w:rsid w:val="002B7A17"/>
    <w:pPr>
      <w:outlineLvl w:val="3"/>
    </w:pPr>
    <w:rPr>
      <w:sz w:val="28"/>
    </w:rPr>
  </w:style>
  <w:style w:type="paragraph" w:styleId="Heading5">
    <w:name w:val="heading 5"/>
    <w:basedOn w:val="Heading4"/>
    <w:next w:val="Normal"/>
    <w:link w:val="Heading5Char"/>
    <w:uiPriority w:val="9"/>
    <w:unhideWhenUsed/>
    <w:qFormat/>
    <w:rsid w:val="002B7A17"/>
    <w:pPr>
      <w:outlineLvl w:val="4"/>
    </w:pPr>
  </w:style>
  <w:style w:type="paragraph" w:styleId="Heading6">
    <w:name w:val="heading 6"/>
    <w:basedOn w:val="Normal"/>
    <w:next w:val="Normal"/>
    <w:link w:val="Heading6Char"/>
    <w:uiPriority w:val="9"/>
    <w:unhideWhenUsed/>
    <w:qFormat/>
    <w:rsid w:val="002B7A17"/>
    <w:pPr>
      <w:keepNext/>
      <w:keepLines/>
      <w:outlineLvl w:val="5"/>
    </w:pPr>
    <w:rPr>
      <w:rFonts w:eastAsiaTheme="majorEastAsia" w:cstheme="majorBidi"/>
      <w:color w:val="1F3864" w:themeColor="accent5" w:themeShade="80"/>
    </w:rPr>
  </w:style>
  <w:style w:type="paragraph" w:styleId="Heading7">
    <w:name w:val="heading 7"/>
    <w:basedOn w:val="Normal"/>
    <w:next w:val="Normal"/>
    <w:link w:val="Heading7Char"/>
    <w:uiPriority w:val="9"/>
    <w:unhideWhenUsed/>
    <w:qFormat/>
    <w:rsid w:val="002B7A17"/>
    <w:pPr>
      <w:keepNext/>
      <w:keepLines/>
      <w:outlineLvl w:val="6"/>
    </w:pPr>
    <w:rPr>
      <w:rFonts w:eastAsiaTheme="majorEastAsia" w:cstheme="majorBidi"/>
      <w:iCs/>
      <w:color w:val="1F3864" w:themeColor="accent5" w:themeShade="80"/>
    </w:rPr>
  </w:style>
  <w:style w:type="paragraph" w:styleId="Heading8">
    <w:name w:val="heading 8"/>
    <w:basedOn w:val="Normal"/>
    <w:next w:val="Normal"/>
    <w:link w:val="Heading8Char"/>
    <w:uiPriority w:val="9"/>
    <w:unhideWhenUsed/>
    <w:qFormat/>
    <w:rsid w:val="002B7A17"/>
    <w:pPr>
      <w:keepNext/>
      <w:keepLines/>
      <w:outlineLvl w:val="7"/>
    </w:pPr>
    <w:rPr>
      <w:rFonts w:eastAsiaTheme="majorEastAsia" w:cstheme="majorBidi"/>
      <w:color w:val="1F3864" w:themeColor="accent5" w:themeShade="80"/>
      <w:szCs w:val="24"/>
    </w:rPr>
  </w:style>
  <w:style w:type="paragraph" w:styleId="Heading9">
    <w:name w:val="heading 9"/>
    <w:basedOn w:val="Normal"/>
    <w:next w:val="Normal"/>
    <w:link w:val="Heading9Char"/>
    <w:uiPriority w:val="9"/>
    <w:unhideWhenUsed/>
    <w:qFormat/>
    <w:rsid w:val="002B7A17"/>
    <w:pPr>
      <w:keepNext/>
      <w:keepLines/>
      <w:outlineLvl w:val="8"/>
    </w:pPr>
    <w:rPr>
      <w:rFonts w:eastAsiaTheme="majorEastAsia" w:cstheme="majorBidi"/>
      <w:iCs/>
      <w:color w:val="1F3864" w:themeColor="accent5"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5DF6"/>
    <w:pPr>
      <w:contextualSpacing/>
      <w:jc w:val="center"/>
    </w:pPr>
    <w:rPr>
      <w:rFonts w:eastAsiaTheme="majorEastAsia" w:cstheme="majorBidi"/>
      <w:b/>
      <w:color w:val="44546A" w:themeColor="text2"/>
      <w:spacing w:val="-10"/>
      <w:kern w:val="28"/>
      <w:sz w:val="60"/>
      <w:szCs w:val="56"/>
    </w:rPr>
  </w:style>
  <w:style w:type="character" w:customStyle="1" w:styleId="TitleChar">
    <w:name w:val="Title Char"/>
    <w:basedOn w:val="DefaultParagraphFont"/>
    <w:link w:val="Title"/>
    <w:uiPriority w:val="10"/>
    <w:rsid w:val="00B85DF6"/>
    <w:rPr>
      <w:rFonts w:ascii="Verdana" w:eastAsiaTheme="majorEastAsia" w:hAnsi="Verdana" w:cstheme="majorBidi"/>
      <w:b/>
      <w:color w:val="44546A" w:themeColor="text2"/>
      <w:spacing w:val="-10"/>
      <w:kern w:val="28"/>
      <w:sz w:val="60"/>
      <w:szCs w:val="56"/>
    </w:rPr>
  </w:style>
  <w:style w:type="character" w:customStyle="1" w:styleId="Heading1Char">
    <w:name w:val="Heading 1 Char"/>
    <w:basedOn w:val="DefaultParagraphFont"/>
    <w:link w:val="Heading1"/>
    <w:uiPriority w:val="9"/>
    <w:rsid w:val="00E91AD3"/>
    <w:rPr>
      <w:rFonts w:ascii="Verdana" w:eastAsiaTheme="majorEastAsia" w:hAnsi="Verdana" w:cstheme="majorBidi"/>
      <w:b/>
      <w:color w:val="1F3864" w:themeColor="accent5" w:themeShade="80"/>
      <w:sz w:val="40"/>
      <w:szCs w:val="32"/>
    </w:rPr>
  </w:style>
  <w:style w:type="character" w:customStyle="1" w:styleId="Heading2Char">
    <w:name w:val="Heading 2 Char"/>
    <w:basedOn w:val="DefaultParagraphFont"/>
    <w:link w:val="Heading2"/>
    <w:uiPriority w:val="9"/>
    <w:rsid w:val="00E91AD3"/>
    <w:rPr>
      <w:rFonts w:ascii="Verdana" w:eastAsiaTheme="majorEastAsia" w:hAnsi="Verdana" w:cstheme="majorBidi"/>
      <w:b/>
      <w:color w:val="1F3864" w:themeColor="accent5" w:themeShade="80"/>
      <w:sz w:val="36"/>
      <w:szCs w:val="26"/>
    </w:rPr>
  </w:style>
  <w:style w:type="paragraph" w:styleId="Subtitle">
    <w:name w:val="Subtitle"/>
    <w:basedOn w:val="Normal"/>
    <w:next w:val="Normal"/>
    <w:link w:val="SubtitleChar"/>
    <w:uiPriority w:val="11"/>
    <w:qFormat/>
    <w:rsid w:val="008625A2"/>
    <w:pPr>
      <w:numPr>
        <w:ilvl w:val="1"/>
      </w:numPr>
      <w:jc w:val="center"/>
    </w:pPr>
    <w:rPr>
      <w:rFonts w:eastAsiaTheme="minorEastAsia"/>
      <w:color w:val="1F4E79" w:themeColor="accent1" w:themeShade="80"/>
      <w:spacing w:val="15"/>
      <w:sz w:val="40"/>
    </w:rPr>
  </w:style>
  <w:style w:type="character" w:customStyle="1" w:styleId="SubtitleChar">
    <w:name w:val="Subtitle Char"/>
    <w:basedOn w:val="DefaultParagraphFont"/>
    <w:link w:val="Subtitle"/>
    <w:uiPriority w:val="11"/>
    <w:rsid w:val="008625A2"/>
    <w:rPr>
      <w:rFonts w:ascii="Verdana" w:eastAsiaTheme="minorEastAsia" w:hAnsi="Verdana"/>
      <w:color w:val="1F4E79" w:themeColor="accent1" w:themeShade="80"/>
      <w:spacing w:val="15"/>
      <w:sz w:val="40"/>
    </w:rPr>
  </w:style>
  <w:style w:type="character" w:customStyle="1" w:styleId="Heading5Char">
    <w:name w:val="Heading 5 Char"/>
    <w:basedOn w:val="DefaultParagraphFont"/>
    <w:link w:val="Heading5"/>
    <w:uiPriority w:val="9"/>
    <w:rsid w:val="002B7A17"/>
    <w:rPr>
      <w:rFonts w:ascii="Verdana" w:eastAsiaTheme="majorEastAsia" w:hAnsi="Verdana" w:cstheme="majorBidi"/>
      <w:color w:val="1F3864" w:themeColor="accent5" w:themeShade="80"/>
      <w:sz w:val="28"/>
      <w:szCs w:val="24"/>
    </w:rPr>
  </w:style>
  <w:style w:type="character" w:styleId="IntenseEmphasis">
    <w:name w:val="Intense Emphasis"/>
    <w:basedOn w:val="DefaultParagraphFont"/>
    <w:uiPriority w:val="21"/>
    <w:rsid w:val="00E91AD3"/>
    <w:rPr>
      <w:rFonts w:ascii="Verdana" w:hAnsi="Verdana"/>
      <w:b/>
      <w:i w:val="0"/>
      <w:iCs/>
      <w:color w:val="C00000"/>
      <w:sz w:val="24"/>
    </w:rPr>
  </w:style>
  <w:style w:type="paragraph" w:styleId="Header">
    <w:name w:val="header"/>
    <w:basedOn w:val="Normal"/>
    <w:link w:val="HeaderChar"/>
    <w:uiPriority w:val="99"/>
    <w:unhideWhenUsed/>
    <w:rsid w:val="00D77128"/>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B85DF6"/>
    <w:pPr>
      <w:spacing w:after="0" w:line="240" w:lineRule="auto"/>
    </w:pPr>
    <w:rPr>
      <w:rFonts w:cs="Segoe UI"/>
      <w:szCs w:val="18"/>
    </w:rPr>
  </w:style>
  <w:style w:type="character" w:customStyle="1" w:styleId="HeaderChar">
    <w:name w:val="Header Char"/>
    <w:basedOn w:val="DefaultParagraphFont"/>
    <w:link w:val="Header"/>
    <w:uiPriority w:val="99"/>
    <w:rsid w:val="00D77128"/>
    <w:rPr>
      <w:rFonts w:ascii="Verdana" w:hAnsi="Verdana"/>
      <w:sz w:val="24"/>
    </w:rPr>
  </w:style>
  <w:style w:type="paragraph" w:styleId="Footer">
    <w:name w:val="footer"/>
    <w:basedOn w:val="Normal"/>
    <w:link w:val="FooterChar"/>
    <w:uiPriority w:val="99"/>
    <w:unhideWhenUsed/>
    <w:rsid w:val="00D77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28"/>
    <w:rPr>
      <w:rFonts w:ascii="Verdana" w:hAnsi="Verdana"/>
      <w:sz w:val="24"/>
    </w:rPr>
  </w:style>
  <w:style w:type="paragraph" w:styleId="ListParagraph">
    <w:name w:val="List Paragraph"/>
    <w:basedOn w:val="Normal"/>
    <w:link w:val="ListParagraphChar"/>
    <w:uiPriority w:val="34"/>
    <w:qFormat/>
    <w:rsid w:val="006A7F81"/>
    <w:pPr>
      <w:ind w:left="720"/>
      <w:contextualSpacing/>
    </w:pPr>
  </w:style>
  <w:style w:type="character" w:customStyle="1" w:styleId="BalloonTextChar">
    <w:name w:val="Balloon Text Char"/>
    <w:basedOn w:val="DefaultParagraphFont"/>
    <w:link w:val="BalloonText"/>
    <w:uiPriority w:val="99"/>
    <w:semiHidden/>
    <w:rsid w:val="00B85DF6"/>
    <w:rPr>
      <w:rFonts w:ascii="Verdana" w:hAnsi="Verdana" w:cs="Segoe UI"/>
      <w:sz w:val="24"/>
      <w:szCs w:val="18"/>
    </w:rPr>
  </w:style>
  <w:style w:type="character" w:styleId="Hyperlink">
    <w:name w:val="Hyperlink"/>
    <w:basedOn w:val="DefaultParagraphFont"/>
    <w:uiPriority w:val="99"/>
    <w:unhideWhenUsed/>
    <w:rsid w:val="00B85DF6"/>
    <w:rPr>
      <w:rFonts w:ascii="Verdana" w:hAnsi="Verdana"/>
      <w:color w:val="0563C1" w:themeColor="hyperlink"/>
      <w:sz w:val="24"/>
      <w:u w:val="single"/>
    </w:rPr>
  </w:style>
  <w:style w:type="character" w:customStyle="1" w:styleId="ListParagraphChar">
    <w:name w:val="List Paragraph Char"/>
    <w:basedOn w:val="DefaultParagraphFont"/>
    <w:link w:val="ListParagraph"/>
    <w:uiPriority w:val="34"/>
    <w:rsid w:val="006A7F81"/>
    <w:rPr>
      <w:rFonts w:ascii="Verdana" w:hAnsi="Verdana"/>
      <w:sz w:val="24"/>
    </w:rPr>
  </w:style>
  <w:style w:type="paragraph" w:styleId="BlockText">
    <w:name w:val="Block Text"/>
    <w:basedOn w:val="Normal"/>
    <w:uiPriority w:val="99"/>
    <w:unhideWhenUsed/>
    <w:rsid w:val="00B85DF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Cs/>
      <w:color w:val="1F3864" w:themeColor="accent5" w:themeShade="80"/>
    </w:rPr>
  </w:style>
  <w:style w:type="character" w:styleId="Emphasis">
    <w:name w:val="Emphasis"/>
    <w:basedOn w:val="DefaultParagraphFont"/>
    <w:uiPriority w:val="20"/>
    <w:qFormat/>
    <w:rsid w:val="00E91AD3"/>
    <w:rPr>
      <w:rFonts w:ascii="Verdana" w:hAnsi="Verdana"/>
      <w:b/>
      <w:i w:val="0"/>
      <w:iCs/>
      <w:color w:val="auto"/>
      <w:sz w:val="24"/>
    </w:rPr>
  </w:style>
  <w:style w:type="paragraph" w:styleId="FootnoteText">
    <w:name w:val="footnote text"/>
    <w:basedOn w:val="Normal"/>
    <w:link w:val="FootnoteTextChar"/>
    <w:uiPriority w:val="99"/>
    <w:semiHidden/>
    <w:unhideWhenUsed/>
    <w:rsid w:val="007972F4"/>
    <w:pPr>
      <w:spacing w:after="0" w:line="240" w:lineRule="auto"/>
    </w:pPr>
    <w:rPr>
      <w:sz w:val="20"/>
      <w:szCs w:val="20"/>
    </w:rPr>
  </w:style>
  <w:style w:type="character" w:styleId="Strong">
    <w:name w:val="Strong"/>
    <w:basedOn w:val="DefaultParagraphFont"/>
    <w:uiPriority w:val="22"/>
    <w:rsid w:val="00B85DF6"/>
    <w:rPr>
      <w:rFonts w:ascii="Verdana" w:hAnsi="Verdana"/>
      <w:b/>
      <w:bCs/>
      <w:sz w:val="24"/>
    </w:rPr>
  </w:style>
  <w:style w:type="character" w:customStyle="1" w:styleId="FootnoteTextChar">
    <w:name w:val="Footnote Text Char"/>
    <w:basedOn w:val="DefaultParagraphFont"/>
    <w:link w:val="FootnoteText"/>
    <w:uiPriority w:val="99"/>
    <w:semiHidden/>
    <w:rsid w:val="007972F4"/>
    <w:rPr>
      <w:rFonts w:ascii="Verdana" w:hAnsi="Verdana"/>
      <w:sz w:val="20"/>
      <w:szCs w:val="20"/>
    </w:rPr>
  </w:style>
  <w:style w:type="character" w:styleId="FootnoteReference">
    <w:name w:val="footnote reference"/>
    <w:basedOn w:val="DefaultParagraphFont"/>
    <w:uiPriority w:val="99"/>
    <w:semiHidden/>
    <w:unhideWhenUsed/>
    <w:rsid w:val="007972F4"/>
    <w:rPr>
      <w:vertAlign w:val="superscript"/>
    </w:rPr>
  </w:style>
  <w:style w:type="paragraph" w:styleId="Quote">
    <w:name w:val="Quote"/>
    <w:basedOn w:val="Normal"/>
    <w:next w:val="Normal"/>
    <w:link w:val="QuoteChar"/>
    <w:uiPriority w:val="29"/>
    <w:qFormat/>
    <w:rsid w:val="0020009D"/>
    <w:pPr>
      <w:pBdr>
        <w:top w:val="single" w:sz="12" w:space="1" w:color="1F4E79" w:themeColor="accent1" w:themeShade="80"/>
        <w:left w:val="single" w:sz="12" w:space="4" w:color="1F4E79" w:themeColor="accent1" w:themeShade="80"/>
        <w:bottom w:val="single" w:sz="12" w:space="1" w:color="1F4E79" w:themeColor="accent1" w:themeShade="80"/>
        <w:right w:val="single" w:sz="12" w:space="4" w:color="1F4E79" w:themeColor="accent1" w:themeShade="80"/>
      </w:pBdr>
      <w:shd w:val="clear" w:color="auto" w:fill="DEEAF6" w:themeFill="accent1" w:themeFillTint="33"/>
      <w:ind w:left="864" w:right="864"/>
      <w:jc w:val="center"/>
    </w:pPr>
    <w:rPr>
      <w:iCs/>
      <w:color w:val="404040" w:themeColor="text1" w:themeTint="BF"/>
    </w:rPr>
  </w:style>
  <w:style w:type="character" w:customStyle="1" w:styleId="Heading3Char">
    <w:name w:val="Heading 3 Char"/>
    <w:basedOn w:val="DefaultParagraphFont"/>
    <w:link w:val="Heading3"/>
    <w:uiPriority w:val="9"/>
    <w:rsid w:val="00E91AD3"/>
    <w:rPr>
      <w:rFonts w:ascii="Verdana" w:eastAsiaTheme="majorEastAsia" w:hAnsi="Verdana" w:cstheme="majorBidi"/>
      <w:b/>
      <w:color w:val="1F3864" w:themeColor="accent5" w:themeShade="80"/>
      <w:sz w:val="32"/>
      <w:szCs w:val="24"/>
    </w:rPr>
  </w:style>
  <w:style w:type="character" w:customStyle="1" w:styleId="QuoteChar">
    <w:name w:val="Quote Char"/>
    <w:basedOn w:val="DefaultParagraphFont"/>
    <w:link w:val="Quote"/>
    <w:uiPriority w:val="29"/>
    <w:rsid w:val="0020009D"/>
    <w:rPr>
      <w:rFonts w:ascii="Verdana" w:hAnsi="Verdana"/>
      <w:iCs/>
      <w:color w:val="404040" w:themeColor="text1" w:themeTint="BF"/>
      <w:sz w:val="24"/>
      <w:shd w:val="clear" w:color="auto" w:fill="DEEAF6" w:themeFill="accent1" w:themeFillTint="33"/>
    </w:rPr>
  </w:style>
  <w:style w:type="character" w:customStyle="1" w:styleId="Heading4Char">
    <w:name w:val="Heading 4 Char"/>
    <w:basedOn w:val="DefaultParagraphFont"/>
    <w:link w:val="Heading4"/>
    <w:uiPriority w:val="9"/>
    <w:rsid w:val="002B7A17"/>
    <w:rPr>
      <w:rFonts w:ascii="Verdana" w:eastAsiaTheme="majorEastAsia" w:hAnsi="Verdana" w:cstheme="majorBidi"/>
      <w:color w:val="1F3864" w:themeColor="accent5" w:themeShade="80"/>
      <w:sz w:val="28"/>
      <w:szCs w:val="24"/>
    </w:rPr>
  </w:style>
  <w:style w:type="paragraph" w:styleId="TOCHeading">
    <w:name w:val="TOC Heading"/>
    <w:basedOn w:val="Heading1"/>
    <w:next w:val="Normal"/>
    <w:uiPriority w:val="39"/>
    <w:unhideWhenUsed/>
    <w:rsid w:val="00B85DF6"/>
    <w:pPr>
      <w:spacing w:before="240" w:after="0" w:line="259" w:lineRule="auto"/>
      <w:outlineLvl w:val="9"/>
    </w:pPr>
    <w:rPr>
      <w:sz w:val="32"/>
    </w:rPr>
  </w:style>
  <w:style w:type="paragraph" w:styleId="TOC1">
    <w:name w:val="toc 1"/>
    <w:basedOn w:val="Normal"/>
    <w:next w:val="Normal"/>
    <w:autoRedefine/>
    <w:uiPriority w:val="39"/>
    <w:unhideWhenUsed/>
    <w:rsid w:val="007D7AD3"/>
    <w:pPr>
      <w:spacing w:after="100"/>
    </w:pPr>
  </w:style>
  <w:style w:type="paragraph" w:styleId="TOC2">
    <w:name w:val="toc 2"/>
    <w:basedOn w:val="Normal"/>
    <w:next w:val="Normal"/>
    <w:autoRedefine/>
    <w:uiPriority w:val="39"/>
    <w:unhideWhenUsed/>
    <w:rsid w:val="007D7AD3"/>
    <w:pPr>
      <w:spacing w:after="100"/>
      <w:ind w:left="240"/>
    </w:pPr>
  </w:style>
  <w:style w:type="paragraph" w:styleId="TOC3">
    <w:name w:val="toc 3"/>
    <w:basedOn w:val="Normal"/>
    <w:next w:val="Normal"/>
    <w:autoRedefine/>
    <w:uiPriority w:val="39"/>
    <w:unhideWhenUsed/>
    <w:rsid w:val="007D7AD3"/>
    <w:pPr>
      <w:spacing w:after="100"/>
      <w:ind w:left="480"/>
    </w:pPr>
  </w:style>
  <w:style w:type="character" w:styleId="SubtleReference">
    <w:name w:val="Subtle Reference"/>
    <w:basedOn w:val="DefaultParagraphFont"/>
    <w:uiPriority w:val="31"/>
    <w:rsid w:val="00B85DF6"/>
    <w:rPr>
      <w:rFonts w:ascii="Verdana" w:hAnsi="Verdana"/>
      <w:caps w:val="0"/>
      <w:smallCaps w:val="0"/>
      <w:color w:val="404040" w:themeColor="text1" w:themeTint="BF"/>
      <w:sz w:val="24"/>
    </w:rPr>
  </w:style>
  <w:style w:type="character" w:styleId="BookTitle">
    <w:name w:val="Book Title"/>
    <w:basedOn w:val="DefaultParagraphFont"/>
    <w:uiPriority w:val="33"/>
    <w:rsid w:val="00B85DF6"/>
    <w:rPr>
      <w:rFonts w:ascii="Verdana" w:hAnsi="Verdana"/>
      <w:b/>
      <w:bCs/>
      <w:i/>
      <w:iCs/>
      <w:spacing w:val="5"/>
      <w:sz w:val="24"/>
    </w:rPr>
  </w:style>
  <w:style w:type="paragraph" w:styleId="Caption">
    <w:name w:val="caption"/>
    <w:basedOn w:val="Normal"/>
    <w:next w:val="Normal"/>
    <w:uiPriority w:val="35"/>
    <w:unhideWhenUsed/>
    <w:rsid w:val="00B85DF6"/>
    <w:rPr>
      <w:iCs/>
      <w:color w:val="44546A" w:themeColor="text2"/>
      <w:szCs w:val="18"/>
    </w:rPr>
  </w:style>
  <w:style w:type="character" w:styleId="FollowedHyperlink">
    <w:name w:val="FollowedHyperlink"/>
    <w:basedOn w:val="DefaultParagraphFont"/>
    <w:uiPriority w:val="99"/>
    <w:semiHidden/>
    <w:unhideWhenUsed/>
    <w:rsid w:val="00290954"/>
    <w:rPr>
      <w:color w:val="954F72" w:themeColor="followedHyperlink"/>
      <w:u w:val="single"/>
    </w:rPr>
  </w:style>
  <w:style w:type="character" w:styleId="CommentReference">
    <w:name w:val="annotation reference"/>
    <w:basedOn w:val="DefaultParagraphFont"/>
    <w:uiPriority w:val="99"/>
    <w:semiHidden/>
    <w:unhideWhenUsed/>
    <w:rsid w:val="00B85DF6"/>
    <w:rPr>
      <w:rFonts w:ascii="Verdana" w:hAnsi="Verdana"/>
      <w:sz w:val="24"/>
      <w:szCs w:val="16"/>
    </w:rPr>
  </w:style>
  <w:style w:type="paragraph" w:styleId="CommentText">
    <w:name w:val="annotation text"/>
    <w:basedOn w:val="Normal"/>
    <w:link w:val="CommentTextChar"/>
    <w:uiPriority w:val="99"/>
    <w:semiHidden/>
    <w:unhideWhenUsed/>
    <w:rsid w:val="00B85DF6"/>
    <w:pPr>
      <w:spacing w:line="240" w:lineRule="auto"/>
    </w:pPr>
    <w:rPr>
      <w:szCs w:val="20"/>
    </w:rPr>
  </w:style>
  <w:style w:type="character" w:customStyle="1" w:styleId="CommentTextChar">
    <w:name w:val="Comment Text Char"/>
    <w:basedOn w:val="DefaultParagraphFont"/>
    <w:link w:val="CommentText"/>
    <w:uiPriority w:val="99"/>
    <w:semiHidden/>
    <w:rsid w:val="00B85DF6"/>
    <w:rPr>
      <w:rFonts w:ascii="Verdana" w:hAnsi="Verdana"/>
      <w:sz w:val="24"/>
      <w:szCs w:val="20"/>
    </w:rPr>
  </w:style>
  <w:style w:type="paragraph" w:styleId="CommentSubject">
    <w:name w:val="annotation subject"/>
    <w:basedOn w:val="CommentText"/>
    <w:next w:val="CommentText"/>
    <w:link w:val="CommentSubjectChar"/>
    <w:uiPriority w:val="99"/>
    <w:semiHidden/>
    <w:unhideWhenUsed/>
    <w:rsid w:val="00B85DF6"/>
    <w:rPr>
      <w:b/>
      <w:bCs/>
    </w:rPr>
  </w:style>
  <w:style w:type="character" w:customStyle="1" w:styleId="CommentSubjectChar">
    <w:name w:val="Comment Subject Char"/>
    <w:basedOn w:val="CommentTextChar"/>
    <w:link w:val="CommentSubject"/>
    <w:uiPriority w:val="99"/>
    <w:semiHidden/>
    <w:rsid w:val="00B85DF6"/>
    <w:rPr>
      <w:rFonts w:ascii="Verdana" w:hAnsi="Verdana"/>
      <w:b/>
      <w:bCs/>
      <w:sz w:val="24"/>
      <w:szCs w:val="20"/>
    </w:rPr>
  </w:style>
  <w:style w:type="paragraph" w:styleId="NormalWeb">
    <w:name w:val="Normal (Web)"/>
    <w:basedOn w:val="Normal"/>
    <w:uiPriority w:val="99"/>
    <w:semiHidden/>
    <w:unhideWhenUsed/>
    <w:rsid w:val="00B85DF6"/>
    <w:rPr>
      <w:rFonts w:cs="Times New Roman"/>
      <w:szCs w:val="24"/>
    </w:rPr>
  </w:style>
  <w:style w:type="paragraph" w:styleId="TOAHeading">
    <w:name w:val="toa heading"/>
    <w:basedOn w:val="Normal"/>
    <w:next w:val="Normal"/>
    <w:uiPriority w:val="99"/>
    <w:semiHidden/>
    <w:unhideWhenUsed/>
    <w:rsid w:val="00B85DF6"/>
    <w:pPr>
      <w:spacing w:before="120"/>
    </w:pPr>
    <w:rPr>
      <w:rFonts w:eastAsiaTheme="majorEastAsia" w:cstheme="majorBidi"/>
      <w:b/>
      <w:bCs/>
      <w:szCs w:val="24"/>
    </w:rPr>
  </w:style>
  <w:style w:type="character" w:styleId="SubtleEmphasis">
    <w:name w:val="Subtle Emphasis"/>
    <w:basedOn w:val="DefaultParagraphFont"/>
    <w:uiPriority w:val="19"/>
    <w:qFormat/>
    <w:rsid w:val="00E91AD3"/>
    <w:rPr>
      <w:rFonts w:ascii="Verdana" w:hAnsi="Verdana"/>
      <w:b w:val="0"/>
      <w:i/>
      <w:iCs/>
      <w:color w:val="auto"/>
      <w:sz w:val="24"/>
    </w:rPr>
  </w:style>
  <w:style w:type="paragraph" w:styleId="Signature">
    <w:name w:val="Signature"/>
    <w:basedOn w:val="Normal"/>
    <w:link w:val="SignatureChar"/>
    <w:uiPriority w:val="99"/>
    <w:semiHidden/>
    <w:unhideWhenUsed/>
    <w:rsid w:val="00844CAF"/>
    <w:pPr>
      <w:spacing w:after="240"/>
      <w:ind w:left="4320"/>
    </w:pPr>
  </w:style>
  <w:style w:type="character" w:customStyle="1" w:styleId="SignatureChar">
    <w:name w:val="Signature Char"/>
    <w:basedOn w:val="DefaultParagraphFont"/>
    <w:link w:val="Signature"/>
    <w:uiPriority w:val="99"/>
    <w:semiHidden/>
    <w:rsid w:val="00844CAF"/>
    <w:rPr>
      <w:rFonts w:ascii="Verdana" w:hAnsi="Verdana"/>
      <w:sz w:val="24"/>
    </w:rPr>
  </w:style>
  <w:style w:type="paragraph" w:styleId="PlainText">
    <w:name w:val="Plain Text"/>
    <w:basedOn w:val="Normal"/>
    <w:link w:val="PlainTextChar"/>
    <w:uiPriority w:val="99"/>
    <w:semiHidden/>
    <w:unhideWhenUsed/>
    <w:rsid w:val="00844CAF"/>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844CAF"/>
    <w:rPr>
      <w:rFonts w:ascii="Verdana" w:hAnsi="Verdana" w:cs="Consolas"/>
      <w:sz w:val="24"/>
      <w:szCs w:val="21"/>
    </w:rPr>
  </w:style>
  <w:style w:type="character" w:styleId="PlaceholderText">
    <w:name w:val="Placeholder Text"/>
    <w:basedOn w:val="DefaultParagraphFont"/>
    <w:uiPriority w:val="99"/>
    <w:semiHidden/>
    <w:rsid w:val="00844CAF"/>
    <w:rPr>
      <w:rFonts w:ascii="Verdana" w:hAnsi="Verdana"/>
      <w:color w:val="3B3838" w:themeColor="background2" w:themeShade="40"/>
      <w:sz w:val="24"/>
    </w:rPr>
  </w:style>
  <w:style w:type="character" w:styleId="PageNumber">
    <w:name w:val="page number"/>
    <w:basedOn w:val="DefaultParagraphFont"/>
    <w:uiPriority w:val="99"/>
    <w:semiHidden/>
    <w:unhideWhenUsed/>
    <w:rsid w:val="00844CAF"/>
    <w:rPr>
      <w:rFonts w:ascii="Verdana" w:hAnsi="Verdana"/>
      <w:sz w:val="24"/>
    </w:rPr>
  </w:style>
  <w:style w:type="paragraph" w:styleId="IntenseQuote">
    <w:name w:val="Intense Quote"/>
    <w:basedOn w:val="Normal"/>
    <w:next w:val="Normal"/>
    <w:link w:val="IntenseQuoteChar"/>
    <w:uiPriority w:val="30"/>
    <w:rsid w:val="00844CAF"/>
    <w:pPr>
      <w:pBdr>
        <w:top w:val="single" w:sz="4" w:space="10" w:color="5B9BD5" w:themeColor="accent1"/>
        <w:bottom w:val="single" w:sz="4" w:space="10" w:color="5B9BD5" w:themeColor="accent1"/>
      </w:pBdr>
      <w:spacing w:before="360"/>
      <w:ind w:left="864" w:right="864"/>
      <w:jc w:val="center"/>
    </w:pPr>
    <w:rPr>
      <w:iCs/>
      <w:color w:val="1F4E79" w:themeColor="accent1" w:themeShade="80"/>
    </w:rPr>
  </w:style>
  <w:style w:type="character" w:customStyle="1" w:styleId="IntenseQuoteChar">
    <w:name w:val="Intense Quote Char"/>
    <w:basedOn w:val="DefaultParagraphFont"/>
    <w:link w:val="IntenseQuote"/>
    <w:uiPriority w:val="30"/>
    <w:rsid w:val="00844CAF"/>
    <w:rPr>
      <w:rFonts w:ascii="Verdana" w:hAnsi="Verdana"/>
      <w:iCs/>
      <w:color w:val="1F4E79" w:themeColor="accent1" w:themeShade="80"/>
      <w:sz w:val="24"/>
    </w:rPr>
  </w:style>
  <w:style w:type="character" w:styleId="IntenseReference">
    <w:name w:val="Intense Reference"/>
    <w:basedOn w:val="DefaultParagraphFont"/>
    <w:uiPriority w:val="32"/>
    <w:rsid w:val="00844CAF"/>
    <w:rPr>
      <w:rFonts w:ascii="Verdana" w:hAnsi="Verdana"/>
      <w:b/>
      <w:bCs/>
      <w:caps w:val="0"/>
      <w:smallCaps w:val="0"/>
      <w:color w:val="1F4E79" w:themeColor="accent1" w:themeShade="80"/>
      <w:spacing w:val="5"/>
      <w:sz w:val="24"/>
    </w:rPr>
  </w:style>
  <w:style w:type="paragraph" w:styleId="Index1">
    <w:name w:val="index 1"/>
    <w:basedOn w:val="Normal"/>
    <w:next w:val="Normal"/>
    <w:autoRedefine/>
    <w:uiPriority w:val="99"/>
    <w:semiHidden/>
    <w:unhideWhenUsed/>
    <w:rsid w:val="00844CAF"/>
    <w:pPr>
      <w:spacing w:after="0" w:line="240" w:lineRule="auto"/>
      <w:ind w:left="240" w:hanging="240"/>
    </w:pPr>
  </w:style>
  <w:style w:type="paragraph" w:styleId="IndexHeading">
    <w:name w:val="index heading"/>
    <w:basedOn w:val="Normal"/>
    <w:next w:val="Index1"/>
    <w:uiPriority w:val="99"/>
    <w:semiHidden/>
    <w:unhideWhenUsed/>
    <w:rsid w:val="00844CAF"/>
    <w:rPr>
      <w:rFonts w:eastAsiaTheme="majorEastAsia" w:cstheme="majorBidi"/>
      <w:b/>
      <w:bCs/>
    </w:rPr>
  </w:style>
  <w:style w:type="character" w:customStyle="1" w:styleId="Heading6Char">
    <w:name w:val="Heading 6 Char"/>
    <w:basedOn w:val="DefaultParagraphFont"/>
    <w:link w:val="Heading6"/>
    <w:uiPriority w:val="9"/>
    <w:rsid w:val="002B7A17"/>
    <w:rPr>
      <w:rFonts w:ascii="Verdana" w:eastAsiaTheme="majorEastAsia" w:hAnsi="Verdana" w:cstheme="majorBidi"/>
      <w:color w:val="1F3864" w:themeColor="accent5" w:themeShade="80"/>
      <w:sz w:val="24"/>
    </w:rPr>
  </w:style>
  <w:style w:type="character" w:customStyle="1" w:styleId="Heading7Char">
    <w:name w:val="Heading 7 Char"/>
    <w:basedOn w:val="DefaultParagraphFont"/>
    <w:link w:val="Heading7"/>
    <w:uiPriority w:val="9"/>
    <w:rsid w:val="002B7A17"/>
    <w:rPr>
      <w:rFonts w:ascii="Verdana" w:eastAsiaTheme="majorEastAsia" w:hAnsi="Verdana" w:cstheme="majorBidi"/>
      <w:iCs/>
      <w:color w:val="1F3864" w:themeColor="accent5" w:themeShade="80"/>
      <w:sz w:val="24"/>
    </w:rPr>
  </w:style>
  <w:style w:type="character" w:customStyle="1" w:styleId="Heading8Char">
    <w:name w:val="Heading 8 Char"/>
    <w:basedOn w:val="DefaultParagraphFont"/>
    <w:link w:val="Heading8"/>
    <w:uiPriority w:val="9"/>
    <w:rsid w:val="002B7A17"/>
    <w:rPr>
      <w:rFonts w:ascii="Verdana" w:eastAsiaTheme="majorEastAsia" w:hAnsi="Verdana" w:cstheme="majorBidi"/>
      <w:color w:val="1F3864" w:themeColor="accent5" w:themeShade="80"/>
      <w:sz w:val="24"/>
      <w:szCs w:val="24"/>
    </w:rPr>
  </w:style>
  <w:style w:type="character" w:customStyle="1" w:styleId="Heading9Char">
    <w:name w:val="Heading 9 Char"/>
    <w:basedOn w:val="DefaultParagraphFont"/>
    <w:link w:val="Heading9"/>
    <w:uiPriority w:val="9"/>
    <w:rsid w:val="002B7A17"/>
    <w:rPr>
      <w:rFonts w:ascii="Verdana" w:eastAsiaTheme="majorEastAsia" w:hAnsi="Verdana" w:cstheme="majorBidi"/>
      <w:iCs/>
      <w:color w:val="1F3864" w:themeColor="accent5" w:themeShade="80"/>
      <w:sz w:val="24"/>
      <w:szCs w:val="24"/>
    </w:rPr>
  </w:style>
  <w:style w:type="character" w:styleId="HTMLAcronym">
    <w:name w:val="HTML Acronym"/>
    <w:basedOn w:val="DefaultParagraphFont"/>
    <w:uiPriority w:val="99"/>
    <w:semiHidden/>
    <w:unhideWhenUsed/>
    <w:rsid w:val="00735379"/>
    <w:rPr>
      <w:rFonts w:ascii="Verdana" w:hAnsi="Verdana"/>
      <w:sz w:val="24"/>
    </w:rPr>
  </w:style>
  <w:style w:type="character" w:styleId="HTMLCite">
    <w:name w:val="HTML Cite"/>
    <w:basedOn w:val="DefaultParagraphFont"/>
    <w:uiPriority w:val="99"/>
    <w:semiHidden/>
    <w:unhideWhenUsed/>
    <w:rsid w:val="00735379"/>
    <w:rPr>
      <w:rFonts w:ascii="Verdana" w:hAnsi="Verdana"/>
      <w:i/>
      <w:iCs/>
      <w:sz w:val="24"/>
    </w:rPr>
  </w:style>
  <w:style w:type="character" w:styleId="HTMLCode">
    <w:name w:val="HTML Code"/>
    <w:basedOn w:val="DefaultParagraphFont"/>
    <w:uiPriority w:val="99"/>
    <w:semiHidden/>
    <w:unhideWhenUsed/>
    <w:rsid w:val="00735379"/>
    <w:rPr>
      <w:rFonts w:ascii="Verdana" w:hAnsi="Verdana" w:cs="Consolas"/>
      <w:sz w:val="24"/>
      <w:szCs w:val="20"/>
    </w:rPr>
  </w:style>
  <w:style w:type="character" w:styleId="HTMLDefinition">
    <w:name w:val="HTML Definition"/>
    <w:basedOn w:val="DefaultParagraphFont"/>
    <w:uiPriority w:val="99"/>
    <w:semiHidden/>
    <w:unhideWhenUsed/>
    <w:rsid w:val="00735379"/>
    <w:rPr>
      <w:rFonts w:ascii="Verdana" w:hAnsi="Verdana"/>
      <w:i/>
      <w:iCs/>
      <w:sz w:val="24"/>
    </w:rPr>
  </w:style>
  <w:style w:type="character" w:styleId="HTMLKeyboard">
    <w:name w:val="HTML Keyboard"/>
    <w:basedOn w:val="DefaultParagraphFont"/>
    <w:uiPriority w:val="99"/>
    <w:semiHidden/>
    <w:unhideWhenUsed/>
    <w:rsid w:val="00735379"/>
    <w:rPr>
      <w:rFonts w:ascii="Verdana" w:hAnsi="Verdana" w:cs="Consolas"/>
      <w:sz w:val="24"/>
      <w:szCs w:val="20"/>
    </w:rPr>
  </w:style>
  <w:style w:type="paragraph" w:styleId="HTMLPreformatted">
    <w:name w:val="HTML Preformatted"/>
    <w:basedOn w:val="Normal"/>
    <w:link w:val="HTMLPreformattedChar"/>
    <w:uiPriority w:val="99"/>
    <w:semiHidden/>
    <w:unhideWhenUsed/>
    <w:rsid w:val="00735379"/>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35379"/>
    <w:rPr>
      <w:rFonts w:ascii="Verdana" w:hAnsi="Verdana" w:cs="Consolas"/>
      <w:sz w:val="24"/>
      <w:szCs w:val="20"/>
    </w:rPr>
  </w:style>
  <w:style w:type="character" w:styleId="HTMLSample">
    <w:name w:val="HTML Sample"/>
    <w:basedOn w:val="DefaultParagraphFont"/>
    <w:uiPriority w:val="99"/>
    <w:semiHidden/>
    <w:unhideWhenUsed/>
    <w:rsid w:val="00735379"/>
    <w:rPr>
      <w:rFonts w:ascii="Verdana" w:hAnsi="Verdana" w:cs="Consolas"/>
      <w:sz w:val="24"/>
      <w:szCs w:val="24"/>
    </w:rPr>
  </w:style>
  <w:style w:type="character" w:styleId="HTMLTypewriter">
    <w:name w:val="HTML Typewriter"/>
    <w:basedOn w:val="DefaultParagraphFont"/>
    <w:uiPriority w:val="99"/>
    <w:semiHidden/>
    <w:unhideWhenUsed/>
    <w:rsid w:val="00735379"/>
    <w:rPr>
      <w:rFonts w:ascii="Verdana" w:hAnsi="Verdana" w:cs="Consolas"/>
      <w:sz w:val="24"/>
      <w:szCs w:val="20"/>
    </w:rPr>
  </w:style>
  <w:style w:type="character" w:styleId="HTMLVariable">
    <w:name w:val="HTML Variable"/>
    <w:basedOn w:val="DefaultParagraphFont"/>
    <w:uiPriority w:val="99"/>
    <w:semiHidden/>
    <w:unhideWhenUsed/>
    <w:rsid w:val="00735379"/>
    <w:rPr>
      <w:rFonts w:ascii="Verdana" w:hAnsi="Verdana"/>
      <w:i/>
      <w:iCs/>
      <w:sz w:val="24"/>
    </w:rPr>
  </w:style>
  <w:style w:type="paragraph" w:styleId="MacroText">
    <w:name w:val="macro"/>
    <w:link w:val="MacroTextChar"/>
    <w:uiPriority w:val="99"/>
    <w:semiHidden/>
    <w:unhideWhenUsed/>
    <w:rsid w:val="00735379"/>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Verdana" w:hAnsi="Verdana" w:cs="Consolas"/>
      <w:sz w:val="24"/>
      <w:szCs w:val="20"/>
    </w:rPr>
  </w:style>
  <w:style w:type="character" w:customStyle="1" w:styleId="MacroTextChar">
    <w:name w:val="Macro Text Char"/>
    <w:basedOn w:val="DefaultParagraphFont"/>
    <w:link w:val="MacroText"/>
    <w:uiPriority w:val="99"/>
    <w:semiHidden/>
    <w:rsid w:val="00735379"/>
    <w:rPr>
      <w:rFonts w:ascii="Verdana" w:hAnsi="Verdana" w:cs="Consola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6122">
      <w:bodyDiv w:val="1"/>
      <w:marLeft w:val="0"/>
      <w:marRight w:val="0"/>
      <w:marTop w:val="0"/>
      <w:marBottom w:val="0"/>
      <w:divBdr>
        <w:top w:val="none" w:sz="0" w:space="0" w:color="auto"/>
        <w:left w:val="none" w:sz="0" w:space="0" w:color="auto"/>
        <w:bottom w:val="none" w:sz="0" w:space="0" w:color="auto"/>
        <w:right w:val="none" w:sz="0" w:space="0" w:color="auto"/>
      </w:divBdr>
      <w:divsChild>
        <w:div w:id="753477952">
          <w:marLeft w:val="619"/>
          <w:marRight w:val="0"/>
          <w:marTop w:val="120"/>
          <w:marBottom w:val="120"/>
          <w:divBdr>
            <w:top w:val="none" w:sz="0" w:space="0" w:color="auto"/>
            <w:left w:val="none" w:sz="0" w:space="0" w:color="auto"/>
            <w:bottom w:val="none" w:sz="0" w:space="0" w:color="auto"/>
            <w:right w:val="none" w:sz="0" w:space="0" w:color="auto"/>
          </w:divBdr>
        </w:div>
        <w:div w:id="175534903">
          <w:marLeft w:val="619"/>
          <w:marRight w:val="0"/>
          <w:marTop w:val="120"/>
          <w:marBottom w:val="120"/>
          <w:divBdr>
            <w:top w:val="none" w:sz="0" w:space="0" w:color="auto"/>
            <w:left w:val="none" w:sz="0" w:space="0" w:color="auto"/>
            <w:bottom w:val="none" w:sz="0" w:space="0" w:color="auto"/>
            <w:right w:val="none" w:sz="0" w:space="0" w:color="auto"/>
          </w:divBdr>
        </w:div>
        <w:div w:id="624509816">
          <w:marLeft w:val="619"/>
          <w:marRight w:val="0"/>
          <w:marTop w:val="120"/>
          <w:marBottom w:val="120"/>
          <w:divBdr>
            <w:top w:val="none" w:sz="0" w:space="0" w:color="auto"/>
            <w:left w:val="none" w:sz="0" w:space="0" w:color="auto"/>
            <w:bottom w:val="none" w:sz="0" w:space="0" w:color="auto"/>
            <w:right w:val="none" w:sz="0" w:space="0" w:color="auto"/>
          </w:divBdr>
        </w:div>
        <w:div w:id="808590851">
          <w:marLeft w:val="619"/>
          <w:marRight w:val="0"/>
          <w:marTop w:val="120"/>
          <w:marBottom w:val="120"/>
          <w:divBdr>
            <w:top w:val="none" w:sz="0" w:space="0" w:color="auto"/>
            <w:left w:val="none" w:sz="0" w:space="0" w:color="auto"/>
            <w:bottom w:val="none" w:sz="0" w:space="0" w:color="auto"/>
            <w:right w:val="none" w:sz="0" w:space="0" w:color="auto"/>
          </w:divBdr>
        </w:div>
        <w:div w:id="2025743227">
          <w:marLeft w:val="619"/>
          <w:marRight w:val="0"/>
          <w:marTop w:val="120"/>
          <w:marBottom w:val="120"/>
          <w:divBdr>
            <w:top w:val="none" w:sz="0" w:space="0" w:color="auto"/>
            <w:left w:val="none" w:sz="0" w:space="0" w:color="auto"/>
            <w:bottom w:val="none" w:sz="0" w:space="0" w:color="auto"/>
            <w:right w:val="none" w:sz="0" w:space="0" w:color="auto"/>
          </w:divBdr>
        </w:div>
      </w:divsChild>
    </w:div>
    <w:div w:id="398334060">
      <w:bodyDiv w:val="1"/>
      <w:marLeft w:val="0"/>
      <w:marRight w:val="0"/>
      <w:marTop w:val="0"/>
      <w:marBottom w:val="0"/>
      <w:divBdr>
        <w:top w:val="none" w:sz="0" w:space="0" w:color="auto"/>
        <w:left w:val="none" w:sz="0" w:space="0" w:color="auto"/>
        <w:bottom w:val="none" w:sz="0" w:space="0" w:color="auto"/>
        <w:right w:val="none" w:sz="0" w:space="0" w:color="auto"/>
      </w:divBdr>
    </w:div>
    <w:div w:id="410977343">
      <w:bodyDiv w:val="1"/>
      <w:marLeft w:val="0"/>
      <w:marRight w:val="0"/>
      <w:marTop w:val="0"/>
      <w:marBottom w:val="0"/>
      <w:divBdr>
        <w:top w:val="none" w:sz="0" w:space="0" w:color="auto"/>
        <w:left w:val="none" w:sz="0" w:space="0" w:color="auto"/>
        <w:bottom w:val="none" w:sz="0" w:space="0" w:color="auto"/>
        <w:right w:val="none" w:sz="0" w:space="0" w:color="auto"/>
      </w:divBdr>
    </w:div>
    <w:div w:id="466169986">
      <w:bodyDiv w:val="1"/>
      <w:marLeft w:val="0"/>
      <w:marRight w:val="0"/>
      <w:marTop w:val="0"/>
      <w:marBottom w:val="0"/>
      <w:divBdr>
        <w:top w:val="none" w:sz="0" w:space="0" w:color="auto"/>
        <w:left w:val="none" w:sz="0" w:space="0" w:color="auto"/>
        <w:bottom w:val="none" w:sz="0" w:space="0" w:color="auto"/>
        <w:right w:val="none" w:sz="0" w:space="0" w:color="auto"/>
      </w:divBdr>
    </w:div>
    <w:div w:id="473063739">
      <w:bodyDiv w:val="1"/>
      <w:marLeft w:val="0"/>
      <w:marRight w:val="0"/>
      <w:marTop w:val="0"/>
      <w:marBottom w:val="0"/>
      <w:divBdr>
        <w:top w:val="none" w:sz="0" w:space="0" w:color="auto"/>
        <w:left w:val="none" w:sz="0" w:space="0" w:color="auto"/>
        <w:bottom w:val="none" w:sz="0" w:space="0" w:color="auto"/>
        <w:right w:val="none" w:sz="0" w:space="0" w:color="auto"/>
      </w:divBdr>
    </w:div>
    <w:div w:id="612904287">
      <w:bodyDiv w:val="1"/>
      <w:marLeft w:val="0"/>
      <w:marRight w:val="0"/>
      <w:marTop w:val="0"/>
      <w:marBottom w:val="0"/>
      <w:divBdr>
        <w:top w:val="none" w:sz="0" w:space="0" w:color="auto"/>
        <w:left w:val="none" w:sz="0" w:space="0" w:color="auto"/>
        <w:bottom w:val="none" w:sz="0" w:space="0" w:color="auto"/>
        <w:right w:val="none" w:sz="0" w:space="0" w:color="auto"/>
      </w:divBdr>
    </w:div>
    <w:div w:id="635914100">
      <w:bodyDiv w:val="1"/>
      <w:marLeft w:val="0"/>
      <w:marRight w:val="0"/>
      <w:marTop w:val="0"/>
      <w:marBottom w:val="0"/>
      <w:divBdr>
        <w:top w:val="none" w:sz="0" w:space="0" w:color="auto"/>
        <w:left w:val="none" w:sz="0" w:space="0" w:color="auto"/>
        <w:bottom w:val="none" w:sz="0" w:space="0" w:color="auto"/>
        <w:right w:val="none" w:sz="0" w:space="0" w:color="auto"/>
      </w:divBdr>
    </w:div>
    <w:div w:id="668487392">
      <w:bodyDiv w:val="1"/>
      <w:marLeft w:val="0"/>
      <w:marRight w:val="0"/>
      <w:marTop w:val="0"/>
      <w:marBottom w:val="0"/>
      <w:divBdr>
        <w:top w:val="none" w:sz="0" w:space="0" w:color="auto"/>
        <w:left w:val="none" w:sz="0" w:space="0" w:color="auto"/>
        <w:bottom w:val="none" w:sz="0" w:space="0" w:color="auto"/>
        <w:right w:val="none" w:sz="0" w:space="0" w:color="auto"/>
      </w:divBdr>
    </w:div>
    <w:div w:id="810632075">
      <w:bodyDiv w:val="1"/>
      <w:marLeft w:val="0"/>
      <w:marRight w:val="0"/>
      <w:marTop w:val="0"/>
      <w:marBottom w:val="0"/>
      <w:divBdr>
        <w:top w:val="none" w:sz="0" w:space="0" w:color="auto"/>
        <w:left w:val="none" w:sz="0" w:space="0" w:color="auto"/>
        <w:bottom w:val="none" w:sz="0" w:space="0" w:color="auto"/>
        <w:right w:val="none" w:sz="0" w:space="0" w:color="auto"/>
      </w:divBdr>
    </w:div>
    <w:div w:id="1084648540">
      <w:bodyDiv w:val="1"/>
      <w:marLeft w:val="0"/>
      <w:marRight w:val="0"/>
      <w:marTop w:val="0"/>
      <w:marBottom w:val="0"/>
      <w:divBdr>
        <w:top w:val="none" w:sz="0" w:space="0" w:color="auto"/>
        <w:left w:val="none" w:sz="0" w:space="0" w:color="auto"/>
        <w:bottom w:val="none" w:sz="0" w:space="0" w:color="auto"/>
        <w:right w:val="none" w:sz="0" w:space="0" w:color="auto"/>
      </w:divBdr>
    </w:div>
    <w:div w:id="1109007602">
      <w:bodyDiv w:val="1"/>
      <w:marLeft w:val="0"/>
      <w:marRight w:val="0"/>
      <w:marTop w:val="0"/>
      <w:marBottom w:val="0"/>
      <w:divBdr>
        <w:top w:val="none" w:sz="0" w:space="0" w:color="auto"/>
        <w:left w:val="none" w:sz="0" w:space="0" w:color="auto"/>
        <w:bottom w:val="none" w:sz="0" w:space="0" w:color="auto"/>
        <w:right w:val="none" w:sz="0" w:space="0" w:color="auto"/>
      </w:divBdr>
    </w:div>
    <w:div w:id="1535776859">
      <w:bodyDiv w:val="1"/>
      <w:marLeft w:val="0"/>
      <w:marRight w:val="0"/>
      <w:marTop w:val="0"/>
      <w:marBottom w:val="0"/>
      <w:divBdr>
        <w:top w:val="none" w:sz="0" w:space="0" w:color="auto"/>
        <w:left w:val="none" w:sz="0" w:space="0" w:color="auto"/>
        <w:bottom w:val="none" w:sz="0" w:space="0" w:color="auto"/>
        <w:right w:val="none" w:sz="0" w:space="0" w:color="auto"/>
      </w:divBdr>
    </w:div>
    <w:div w:id="1613628458">
      <w:bodyDiv w:val="1"/>
      <w:marLeft w:val="0"/>
      <w:marRight w:val="0"/>
      <w:marTop w:val="0"/>
      <w:marBottom w:val="0"/>
      <w:divBdr>
        <w:top w:val="none" w:sz="0" w:space="0" w:color="auto"/>
        <w:left w:val="none" w:sz="0" w:space="0" w:color="auto"/>
        <w:bottom w:val="none" w:sz="0" w:space="0" w:color="auto"/>
        <w:right w:val="none" w:sz="0" w:space="0" w:color="auto"/>
      </w:divBdr>
    </w:div>
    <w:div w:id="1618296973">
      <w:bodyDiv w:val="1"/>
      <w:marLeft w:val="0"/>
      <w:marRight w:val="0"/>
      <w:marTop w:val="0"/>
      <w:marBottom w:val="0"/>
      <w:divBdr>
        <w:top w:val="none" w:sz="0" w:space="0" w:color="auto"/>
        <w:left w:val="none" w:sz="0" w:space="0" w:color="auto"/>
        <w:bottom w:val="none" w:sz="0" w:space="0" w:color="auto"/>
        <w:right w:val="none" w:sz="0" w:space="0" w:color="auto"/>
      </w:divBdr>
    </w:div>
    <w:div w:id="1678539478">
      <w:bodyDiv w:val="1"/>
      <w:marLeft w:val="0"/>
      <w:marRight w:val="0"/>
      <w:marTop w:val="0"/>
      <w:marBottom w:val="0"/>
      <w:divBdr>
        <w:top w:val="none" w:sz="0" w:space="0" w:color="auto"/>
        <w:left w:val="none" w:sz="0" w:space="0" w:color="auto"/>
        <w:bottom w:val="none" w:sz="0" w:space="0" w:color="auto"/>
        <w:right w:val="none" w:sz="0" w:space="0" w:color="auto"/>
      </w:divBdr>
    </w:div>
    <w:div w:id="1752777294">
      <w:bodyDiv w:val="1"/>
      <w:marLeft w:val="0"/>
      <w:marRight w:val="0"/>
      <w:marTop w:val="0"/>
      <w:marBottom w:val="0"/>
      <w:divBdr>
        <w:top w:val="none" w:sz="0" w:space="0" w:color="auto"/>
        <w:left w:val="none" w:sz="0" w:space="0" w:color="auto"/>
        <w:bottom w:val="none" w:sz="0" w:space="0" w:color="auto"/>
        <w:right w:val="none" w:sz="0" w:space="0" w:color="auto"/>
      </w:divBdr>
    </w:div>
    <w:div w:id="1817641545">
      <w:bodyDiv w:val="1"/>
      <w:marLeft w:val="0"/>
      <w:marRight w:val="0"/>
      <w:marTop w:val="0"/>
      <w:marBottom w:val="0"/>
      <w:divBdr>
        <w:top w:val="none" w:sz="0" w:space="0" w:color="auto"/>
        <w:left w:val="none" w:sz="0" w:space="0" w:color="auto"/>
        <w:bottom w:val="none" w:sz="0" w:space="0" w:color="auto"/>
        <w:right w:val="none" w:sz="0" w:space="0" w:color="auto"/>
      </w:divBdr>
    </w:div>
    <w:div w:id="1837457488">
      <w:bodyDiv w:val="1"/>
      <w:marLeft w:val="0"/>
      <w:marRight w:val="0"/>
      <w:marTop w:val="0"/>
      <w:marBottom w:val="0"/>
      <w:divBdr>
        <w:top w:val="none" w:sz="0" w:space="0" w:color="auto"/>
        <w:left w:val="none" w:sz="0" w:space="0" w:color="auto"/>
        <w:bottom w:val="none" w:sz="0" w:space="0" w:color="auto"/>
        <w:right w:val="none" w:sz="0" w:space="0" w:color="auto"/>
      </w:divBdr>
    </w:div>
    <w:div w:id="1956790769">
      <w:bodyDiv w:val="1"/>
      <w:marLeft w:val="0"/>
      <w:marRight w:val="0"/>
      <w:marTop w:val="0"/>
      <w:marBottom w:val="0"/>
      <w:divBdr>
        <w:top w:val="none" w:sz="0" w:space="0" w:color="auto"/>
        <w:left w:val="none" w:sz="0" w:space="0" w:color="auto"/>
        <w:bottom w:val="none" w:sz="0" w:space="0" w:color="auto"/>
        <w:right w:val="none" w:sz="0" w:space="0" w:color="auto"/>
      </w:divBdr>
    </w:div>
    <w:div w:id="1971939458">
      <w:bodyDiv w:val="1"/>
      <w:marLeft w:val="0"/>
      <w:marRight w:val="0"/>
      <w:marTop w:val="0"/>
      <w:marBottom w:val="0"/>
      <w:divBdr>
        <w:top w:val="none" w:sz="0" w:space="0" w:color="auto"/>
        <w:left w:val="none" w:sz="0" w:space="0" w:color="auto"/>
        <w:bottom w:val="none" w:sz="0" w:space="0" w:color="auto"/>
        <w:right w:val="none" w:sz="0" w:space="0" w:color="auto"/>
      </w:divBdr>
    </w:div>
    <w:div w:id="21011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tax104p.actdc101p.rtdcx101p.twc.state.tx.us\pdata\Document%20Templates%20Public\TWC%20Accessibl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66A67-6880-4440-B386-2E4A1CDC1E9A}">
  <ds:schemaRefs>
    <ds:schemaRef ds:uri="http://schemas.openxmlformats.org/officeDocument/2006/bibliography"/>
  </ds:schemaRefs>
</ds:datastoreItem>
</file>

<file path=customXml/itemProps2.xml><?xml version="1.0" encoding="utf-8"?>
<ds:datastoreItem xmlns:ds="http://schemas.openxmlformats.org/officeDocument/2006/customXml" ds:itemID="{A4EC7596-0215-46FB-A726-F09E13A7E5F2}"/>
</file>

<file path=customXml/itemProps3.xml><?xml version="1.0" encoding="utf-8"?>
<ds:datastoreItem xmlns:ds="http://schemas.openxmlformats.org/officeDocument/2006/customXml" ds:itemID="{98E36FA8-C738-4080-904A-B9B4CDC8D795}"/>
</file>

<file path=docProps/app.xml><?xml version="1.0" encoding="utf-8"?>
<Properties xmlns="http://schemas.openxmlformats.org/officeDocument/2006/extended-properties" xmlns:vt="http://schemas.openxmlformats.org/officeDocument/2006/docPropsVTypes">
  <Template>TWC Accessible 1</Template>
  <TotalTime>0</TotalTime>
  <Pages>6</Pages>
  <Words>1150</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TWC Accessible Template 1</vt:lpstr>
    </vt:vector>
  </TitlesOfParts>
  <Company>Texas Workforce Commission</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 Accessible Template 1</dc:title>
  <dc:subject/>
  <dc:creator>Hill,Lindsay R</dc:creator>
  <cp:keywords/>
  <dc:description/>
  <cp:lastModifiedBy>Reisman,Jessica W</cp:lastModifiedBy>
  <cp:revision>2</cp:revision>
  <cp:lastPrinted>2016-11-29T22:10:00Z</cp:lastPrinted>
  <dcterms:created xsi:type="dcterms:W3CDTF">2019-06-04T15:46:00Z</dcterms:created>
  <dcterms:modified xsi:type="dcterms:W3CDTF">2019-06-04T15:46:00Z</dcterms:modified>
</cp:coreProperties>
</file>