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80D9D" w14:textId="79B29F0C" w:rsidR="002930A6" w:rsidRDefault="00E44854" w:rsidP="00090288">
      <w:pPr>
        <w:pStyle w:val="Heading1"/>
        <w:spacing w:before="120" w:after="240" w:line="240" w:lineRule="auto"/>
        <w:jc w:val="center"/>
      </w:pPr>
      <w:bookmarkStart w:id="0" w:name="_GoBack"/>
      <w:bookmarkEnd w:id="0"/>
      <w:r>
        <w:t>Texas Rising Star 4-year Review Guide</w:t>
      </w:r>
    </w:p>
    <w:p w14:paraId="43DF2171" w14:textId="4853ED32" w:rsidR="00E44854" w:rsidRDefault="001260EF" w:rsidP="00090288">
      <w:pPr>
        <w:spacing w:line="240" w:lineRule="auto"/>
      </w:pPr>
      <w:r>
        <w:t xml:space="preserve">During the regional TRS focus </w:t>
      </w:r>
      <w:r w:rsidR="001A0A31">
        <w:t>group meeting, the lead facilitator wi</w:t>
      </w:r>
      <w:r>
        <w:t xml:space="preserve">ll guide the members of the focus </w:t>
      </w:r>
      <w:r w:rsidR="001A0A31">
        <w:t xml:space="preserve">group through the following items, completing each attachment electronically for submittal to </w:t>
      </w:r>
      <w:hyperlink r:id="rId7" w:history="1">
        <w:r w:rsidR="00780E94" w:rsidRPr="000B4A7F">
          <w:rPr>
            <w:rStyle w:val="Hyperlink"/>
          </w:rPr>
          <w:t>TRS4YearReview@twc.state.tx.us</w:t>
        </w:r>
      </w:hyperlink>
      <w:r w:rsidR="001A0A31">
        <w:t xml:space="preserve"> </w:t>
      </w:r>
      <w:r w:rsidR="003720B3">
        <w:t>no later than July 1, 2019</w:t>
      </w:r>
      <w:r w:rsidR="001A0A31">
        <w:t xml:space="preserve">. </w:t>
      </w:r>
      <w:r w:rsidR="001C360D">
        <w:t xml:space="preserve"> </w:t>
      </w:r>
      <w:r w:rsidR="00D834E1">
        <w:t xml:space="preserve">Lead facilitator should </w:t>
      </w:r>
      <w:r w:rsidR="001C360D">
        <w:t xml:space="preserve">submit a single complete packet of the Review Guide containing consensus </w:t>
      </w:r>
      <w:r w:rsidR="00D834E1">
        <w:t xml:space="preserve">feedback </w:t>
      </w:r>
      <w:r w:rsidR="001C360D">
        <w:t>from</w:t>
      </w:r>
      <w:r w:rsidR="00FE7E3F">
        <w:t xml:space="preserve"> the group</w:t>
      </w:r>
      <w:r w:rsidR="00D834E1">
        <w:t>.</w:t>
      </w:r>
    </w:p>
    <w:p w14:paraId="6212CAFC" w14:textId="77777777" w:rsidR="00E44854" w:rsidRPr="001A0A31" w:rsidRDefault="00E44854" w:rsidP="00090288">
      <w:pPr>
        <w:spacing w:line="240" w:lineRule="auto"/>
        <w:rPr>
          <w:rStyle w:val="IntenseReference"/>
        </w:rPr>
      </w:pPr>
      <w:r w:rsidRPr="001A0A31">
        <w:rPr>
          <w:rStyle w:val="IntenseReference"/>
        </w:rPr>
        <w:t>Provider Screening Form</w:t>
      </w:r>
    </w:p>
    <w:p w14:paraId="060204B6" w14:textId="442C95C3" w:rsidR="00E44854" w:rsidRDefault="00E44854" w:rsidP="00090288">
      <w:pPr>
        <w:spacing w:line="240" w:lineRule="auto"/>
        <w:ind w:left="720"/>
      </w:pPr>
      <w:r>
        <w:t xml:space="preserve">Using </w:t>
      </w:r>
      <w:r w:rsidR="00FA117E">
        <w:t>A</w:t>
      </w:r>
      <w:r>
        <w:t>ttachment</w:t>
      </w:r>
      <w:r w:rsidR="00FA117E">
        <w:t xml:space="preserve"> 1</w:t>
      </w:r>
      <w:r w:rsidR="00090288">
        <w:t>,</w:t>
      </w:r>
      <w:r>
        <w:t xml:space="preserve"> review the current screening form deficiencies. Denote any </w:t>
      </w:r>
      <w:r w:rsidR="001C360D">
        <w:t xml:space="preserve">changes to deficiencies the focus </w:t>
      </w:r>
      <w:r>
        <w:t xml:space="preserve">group </w:t>
      </w:r>
      <w:r w:rsidR="00780E94">
        <w:t>would like to have considered</w:t>
      </w:r>
      <w:r>
        <w:t>; to include proposed changes,</w:t>
      </w:r>
      <w:r w:rsidRPr="00E44854">
        <w:t xml:space="preserve"> </w:t>
      </w:r>
      <w:r>
        <w:t>benefits and potential consequences of changes</w:t>
      </w:r>
      <w:r w:rsidR="00780E94">
        <w:t>,</w:t>
      </w:r>
      <w:r>
        <w:t xml:space="preserve"> and questions posed by </w:t>
      </w:r>
      <w:r w:rsidR="00780E94">
        <w:t xml:space="preserve">the </w:t>
      </w:r>
      <w:r w:rsidR="001C360D">
        <w:t xml:space="preserve">focus </w:t>
      </w:r>
      <w:r>
        <w:t xml:space="preserve">group surrounding </w:t>
      </w:r>
      <w:r w:rsidR="001C360D">
        <w:t xml:space="preserve">those </w:t>
      </w:r>
      <w:r>
        <w:t>changes.</w:t>
      </w:r>
      <w:r w:rsidR="001A0A31">
        <w:t xml:space="preserve"> </w:t>
      </w:r>
      <w:r w:rsidR="008973FF" w:rsidRPr="001C360D">
        <w:t>Resource document</w:t>
      </w:r>
      <w:r w:rsidR="001C360D" w:rsidRPr="001C360D">
        <w:t>s</w:t>
      </w:r>
      <w:r w:rsidR="008973FF" w:rsidRPr="001C360D">
        <w:t xml:space="preserve"> provided:</w:t>
      </w:r>
      <w:r w:rsidR="008973FF" w:rsidRPr="00090288">
        <w:rPr>
          <w:i/>
        </w:rPr>
        <w:t xml:space="preserve"> Child Care Licensing </w:t>
      </w:r>
      <w:r w:rsidR="00005532">
        <w:rPr>
          <w:i/>
        </w:rPr>
        <w:t xml:space="preserve">Top 10 </w:t>
      </w:r>
      <w:r w:rsidR="008973FF" w:rsidRPr="00090288">
        <w:rPr>
          <w:i/>
        </w:rPr>
        <w:t>Deficiencies spreadsheet</w:t>
      </w:r>
      <w:r w:rsidR="00D834E1" w:rsidRPr="00090288">
        <w:rPr>
          <w:i/>
        </w:rPr>
        <w:t xml:space="preserve"> </w:t>
      </w:r>
      <w:r w:rsidR="00D834E1" w:rsidRPr="001C360D">
        <w:t>and</w:t>
      </w:r>
      <w:r w:rsidR="00D834E1" w:rsidRPr="00090288">
        <w:rPr>
          <w:i/>
        </w:rPr>
        <w:t xml:space="preserve"> </w:t>
      </w:r>
      <w:r w:rsidR="00F115D1" w:rsidRPr="00090288">
        <w:rPr>
          <w:i/>
        </w:rPr>
        <w:t>Quick Reference: CCL Screening Form Deficiencies</w:t>
      </w:r>
    </w:p>
    <w:p w14:paraId="167B6175" w14:textId="77777777" w:rsidR="00E44854" w:rsidRDefault="00E44854" w:rsidP="00090288">
      <w:pPr>
        <w:pStyle w:val="ListParagraph"/>
        <w:spacing w:line="240" w:lineRule="auto"/>
        <w:ind w:left="0"/>
      </w:pPr>
    </w:p>
    <w:p w14:paraId="165686D8" w14:textId="68625CCC" w:rsidR="00E44854" w:rsidRDefault="00E44854" w:rsidP="00090288">
      <w:pPr>
        <w:pStyle w:val="ListParagraph"/>
        <w:spacing w:line="240" w:lineRule="auto"/>
        <w:ind w:left="0"/>
        <w:rPr>
          <w:rStyle w:val="IntenseReference"/>
        </w:rPr>
      </w:pPr>
      <w:r w:rsidRPr="001A0A31">
        <w:rPr>
          <w:rStyle w:val="IntenseReference"/>
        </w:rPr>
        <w:t>National Accreditation</w:t>
      </w:r>
      <w:r w:rsidR="00FE7E3F">
        <w:rPr>
          <w:rStyle w:val="IntenseReference"/>
        </w:rPr>
        <w:t xml:space="preserve"> </w:t>
      </w:r>
    </w:p>
    <w:p w14:paraId="208EDD1F" w14:textId="77777777" w:rsidR="00090288" w:rsidRPr="001A0A31" w:rsidRDefault="00090288" w:rsidP="00090288">
      <w:pPr>
        <w:pStyle w:val="ListParagraph"/>
        <w:spacing w:line="240" w:lineRule="auto"/>
        <w:ind w:left="0"/>
        <w:rPr>
          <w:rStyle w:val="IntenseReference"/>
        </w:rPr>
      </w:pPr>
    </w:p>
    <w:p w14:paraId="107FCEEF" w14:textId="2C65BA4A" w:rsidR="00E44854" w:rsidRDefault="00E44854" w:rsidP="00090288">
      <w:pPr>
        <w:pStyle w:val="ListParagraph"/>
        <w:numPr>
          <w:ilvl w:val="0"/>
          <w:numId w:val="2"/>
        </w:numPr>
        <w:spacing w:line="240" w:lineRule="auto"/>
      </w:pPr>
      <w:r>
        <w:t xml:space="preserve">Using </w:t>
      </w:r>
      <w:r w:rsidR="00FA117E">
        <w:t>Attachment 2</w:t>
      </w:r>
      <w:r w:rsidR="00090288">
        <w:t>,</w:t>
      </w:r>
      <w:r w:rsidR="00FA117E">
        <w:t xml:space="preserve"> </w:t>
      </w:r>
      <w:r>
        <w:t>review the proposed changes to the processes for national accreditation. Denote any concerns, questions or suggestions.</w:t>
      </w:r>
    </w:p>
    <w:p w14:paraId="112557EF" w14:textId="5FD6C8D6" w:rsidR="002612D6" w:rsidRDefault="002612D6" w:rsidP="00090288">
      <w:pPr>
        <w:pStyle w:val="ListParagraph"/>
        <w:numPr>
          <w:ilvl w:val="0"/>
          <w:numId w:val="2"/>
        </w:numPr>
        <w:spacing w:line="240" w:lineRule="auto"/>
      </w:pPr>
      <w:r>
        <w:t xml:space="preserve">Denote any additional changes to </w:t>
      </w:r>
      <w:r w:rsidR="00646398">
        <w:t>the processes for national accreditation</w:t>
      </w:r>
      <w:r w:rsidR="0067106D">
        <w:t xml:space="preserve"> </w:t>
      </w:r>
      <w:r w:rsidR="00780E94">
        <w:t>the focus group would like to have considered</w:t>
      </w:r>
      <w:r w:rsidR="0067106D">
        <w:t>;</w:t>
      </w:r>
      <w:r>
        <w:t xml:space="preserve"> </w:t>
      </w:r>
      <w:r w:rsidR="00780E94">
        <w:t>to include proposed changes,</w:t>
      </w:r>
      <w:r w:rsidR="00780E94" w:rsidRPr="00E44854">
        <w:t xml:space="preserve"> </w:t>
      </w:r>
      <w:r w:rsidR="00780E94">
        <w:t>benefits and potential consequences of changes, and questions posed by the focus group surrounding those changes.</w:t>
      </w:r>
    </w:p>
    <w:p w14:paraId="12325EB9" w14:textId="77777777" w:rsidR="00E44854" w:rsidRPr="001A0A31" w:rsidRDefault="00E44854" w:rsidP="00090288">
      <w:pPr>
        <w:spacing w:line="240" w:lineRule="auto"/>
        <w:rPr>
          <w:rStyle w:val="IntenseReference"/>
        </w:rPr>
      </w:pPr>
      <w:r w:rsidRPr="001A0A31">
        <w:rPr>
          <w:rStyle w:val="IntenseReference"/>
        </w:rPr>
        <w:t>TRS Measures</w:t>
      </w:r>
    </w:p>
    <w:p w14:paraId="3168A604" w14:textId="55A8687F" w:rsidR="00E44854" w:rsidRDefault="00E44854" w:rsidP="00090288">
      <w:pPr>
        <w:pStyle w:val="ListParagraph"/>
        <w:numPr>
          <w:ilvl w:val="0"/>
          <w:numId w:val="3"/>
        </w:numPr>
        <w:spacing w:line="240" w:lineRule="auto"/>
      </w:pPr>
      <w:r>
        <w:t xml:space="preserve">Using </w:t>
      </w:r>
      <w:r w:rsidR="00FA117E">
        <w:t>Attachment 3</w:t>
      </w:r>
      <w:r w:rsidR="00090288">
        <w:t>,</w:t>
      </w:r>
      <w:r w:rsidR="00FA117E">
        <w:t xml:space="preserve"> </w:t>
      </w:r>
      <w:r>
        <w:t xml:space="preserve">review the suggested changes to </w:t>
      </w:r>
      <w:r w:rsidR="00646398">
        <w:t xml:space="preserve">categories and/or </w:t>
      </w:r>
      <w:r>
        <w:t>measures found by Children’s Learning Institute’s Strengthening TRS Implementation study and discern any concerns</w:t>
      </w:r>
      <w:r w:rsidR="00646398">
        <w:t>, questions or suggestions</w:t>
      </w:r>
      <w:r>
        <w:t xml:space="preserve"> with changes being made.</w:t>
      </w:r>
    </w:p>
    <w:p w14:paraId="16B5B3E2" w14:textId="38E01F51" w:rsidR="00E44854" w:rsidRDefault="00E44854" w:rsidP="00090288">
      <w:pPr>
        <w:pStyle w:val="ListParagraph"/>
        <w:numPr>
          <w:ilvl w:val="0"/>
          <w:numId w:val="3"/>
        </w:numPr>
        <w:spacing w:line="240" w:lineRule="auto"/>
      </w:pPr>
      <w:r>
        <w:t xml:space="preserve">Denote any additional changes to </w:t>
      </w:r>
      <w:r w:rsidR="00646398">
        <w:t xml:space="preserve">categories and/or </w:t>
      </w:r>
      <w:r>
        <w:t xml:space="preserve">measures </w:t>
      </w:r>
      <w:r w:rsidR="00780E94">
        <w:t>the focus group would like to have considered</w:t>
      </w:r>
      <w:r>
        <w:t xml:space="preserve">; </w:t>
      </w:r>
      <w:r w:rsidR="00780E94">
        <w:t>to include proposed changes,</w:t>
      </w:r>
      <w:r w:rsidR="00780E94" w:rsidRPr="00E44854">
        <w:t xml:space="preserve"> </w:t>
      </w:r>
      <w:r w:rsidR="00780E94">
        <w:t>benefits and potential consequences of changes, and questions posed by the focus group surrounding those changes.</w:t>
      </w:r>
    </w:p>
    <w:p w14:paraId="53C2A311" w14:textId="77777777" w:rsidR="00E44854" w:rsidRPr="001A0A31" w:rsidRDefault="00213235" w:rsidP="00090288">
      <w:pPr>
        <w:spacing w:line="240" w:lineRule="auto"/>
        <w:rPr>
          <w:rStyle w:val="IntenseReference"/>
        </w:rPr>
      </w:pPr>
      <w:r w:rsidRPr="001A0A31">
        <w:rPr>
          <w:rStyle w:val="IntenseReference"/>
        </w:rPr>
        <w:t xml:space="preserve">TRS Processes </w:t>
      </w:r>
    </w:p>
    <w:p w14:paraId="6CF6A554" w14:textId="38BDB225" w:rsidR="00213235" w:rsidRDefault="00213235" w:rsidP="00090288">
      <w:pPr>
        <w:pStyle w:val="ListParagraph"/>
        <w:numPr>
          <w:ilvl w:val="0"/>
          <w:numId w:val="4"/>
        </w:numPr>
        <w:spacing w:line="240" w:lineRule="auto"/>
      </w:pPr>
      <w:r>
        <w:t xml:space="preserve">Using </w:t>
      </w:r>
      <w:r w:rsidR="00FA117E">
        <w:t>Attachment 4</w:t>
      </w:r>
      <w:r w:rsidR="00090288">
        <w:t>,</w:t>
      </w:r>
      <w:r w:rsidR="00FA117E">
        <w:t xml:space="preserve"> </w:t>
      </w:r>
      <w:r>
        <w:t xml:space="preserve">review the suggested changes to TRS processes and discern any concerns </w:t>
      </w:r>
      <w:r w:rsidR="00646398">
        <w:t>questions or suggestions with changes being made</w:t>
      </w:r>
      <w:r>
        <w:t>.</w:t>
      </w:r>
    </w:p>
    <w:p w14:paraId="4D3185C5" w14:textId="26143EF9" w:rsidR="00213235" w:rsidRDefault="00213235" w:rsidP="00090288">
      <w:pPr>
        <w:pStyle w:val="ListParagraph"/>
        <w:numPr>
          <w:ilvl w:val="0"/>
          <w:numId w:val="4"/>
        </w:numPr>
        <w:spacing w:line="240" w:lineRule="auto"/>
      </w:pPr>
      <w:r>
        <w:t xml:space="preserve">Denote any additional changes to processes not discussed </w:t>
      </w:r>
      <w:r w:rsidR="00780E94">
        <w:t>the focus group would like to have considered</w:t>
      </w:r>
      <w:r>
        <w:t xml:space="preserve">; </w:t>
      </w:r>
      <w:r w:rsidR="0080570C">
        <w:t>to include proposed changes,</w:t>
      </w:r>
      <w:r w:rsidR="0080570C" w:rsidRPr="00E44854">
        <w:t xml:space="preserve"> </w:t>
      </w:r>
      <w:r w:rsidR="0080570C">
        <w:t>benefits and potential consequences of changes, and questions posed by the focus group surrounding those changes.</w:t>
      </w:r>
    </w:p>
    <w:p w14:paraId="717CAC06" w14:textId="1CA194DF" w:rsidR="0065603A" w:rsidRDefault="0065603A" w:rsidP="00090288">
      <w:pPr>
        <w:spacing w:line="240" w:lineRule="auto"/>
      </w:pPr>
    </w:p>
    <w:p w14:paraId="7DD8E3D5" w14:textId="1F9EBA5E" w:rsidR="00BB0861" w:rsidRDefault="0065603A" w:rsidP="00090288">
      <w:pPr>
        <w:spacing w:line="240" w:lineRule="auto"/>
        <w:jc w:val="center"/>
        <w:rPr>
          <w:i/>
        </w:rPr>
      </w:pPr>
      <w:r w:rsidRPr="0065603A">
        <w:rPr>
          <w:i/>
        </w:rPr>
        <w:t>Please note that the proposed changes provided have been gathered by TWC from various stakeholders</w:t>
      </w:r>
      <w:r w:rsidR="00013511">
        <w:rPr>
          <w:i/>
        </w:rPr>
        <w:t xml:space="preserve"> and through CLI’s research. These are</w:t>
      </w:r>
      <w:r w:rsidRPr="0065603A">
        <w:rPr>
          <w:i/>
        </w:rPr>
        <w:t xml:space="preserve"> </w:t>
      </w:r>
      <w:r w:rsidR="00646398">
        <w:rPr>
          <w:i/>
        </w:rPr>
        <w:t>suggested</w:t>
      </w:r>
      <w:r w:rsidRPr="0065603A">
        <w:rPr>
          <w:i/>
        </w:rPr>
        <w:t xml:space="preserve"> changes and are not </w:t>
      </w:r>
      <w:r w:rsidR="00646398" w:rsidRPr="0065603A">
        <w:rPr>
          <w:i/>
        </w:rPr>
        <w:t>indicative</w:t>
      </w:r>
      <w:r w:rsidRPr="0065603A">
        <w:rPr>
          <w:i/>
        </w:rPr>
        <w:t xml:space="preserve"> of the final review.</w:t>
      </w:r>
    </w:p>
    <w:p w14:paraId="2B1043C2" w14:textId="4D63A92B" w:rsidR="0065603A" w:rsidRDefault="00BB0861" w:rsidP="00013511">
      <w:pPr>
        <w:pStyle w:val="Heading1"/>
        <w:spacing w:before="120" w:after="240" w:line="240" w:lineRule="auto"/>
        <w:jc w:val="center"/>
      </w:pPr>
      <w:r>
        <w:br w:type="page"/>
      </w:r>
      <w:r>
        <w:lastRenderedPageBreak/>
        <w:t>Quick Reference Sheet</w:t>
      </w:r>
    </w:p>
    <w:p w14:paraId="7D12FC42" w14:textId="614F49A2" w:rsidR="00BB0861" w:rsidRDefault="00BB0861" w:rsidP="00090288">
      <w:pPr>
        <w:pStyle w:val="NoSpacing"/>
      </w:pPr>
      <w:r>
        <w:t xml:space="preserve">This sheet provides some quick references to acronyms and definitions that may be needed when using the </w:t>
      </w:r>
      <w:r w:rsidR="00A97EB0">
        <w:t xml:space="preserve">TRS 4-year Review </w:t>
      </w:r>
      <w:r>
        <w:t xml:space="preserve">Guide attachments.  </w:t>
      </w:r>
    </w:p>
    <w:p w14:paraId="109E4F96" w14:textId="41B410D3" w:rsidR="00BB0861" w:rsidRDefault="00BB0861" w:rsidP="00090288">
      <w:pPr>
        <w:pStyle w:val="Heading2"/>
        <w:spacing w:line="240" w:lineRule="auto"/>
      </w:pPr>
      <w:r>
        <w:t>Attachment 1: Screening Form</w:t>
      </w:r>
    </w:p>
    <w:p w14:paraId="33F6559B" w14:textId="373173B5" w:rsidR="00BB0861" w:rsidRDefault="00BB0861" w:rsidP="00090288">
      <w:pPr>
        <w:pStyle w:val="NoSpacing"/>
        <w:numPr>
          <w:ilvl w:val="0"/>
          <w:numId w:val="1"/>
        </w:numPr>
      </w:pPr>
      <w:r>
        <w:t xml:space="preserve">Screening forms </w:t>
      </w:r>
      <w:r w:rsidR="00F115D1">
        <w:t xml:space="preserve">for each provider type </w:t>
      </w:r>
      <w:r>
        <w:t xml:space="preserve">can be found on pages </w:t>
      </w:r>
      <w:r w:rsidR="0080570C">
        <w:t xml:space="preserve">5.4 through 5.8 </w:t>
      </w:r>
      <w:r>
        <w:t>of the TRS Guidelines</w:t>
      </w:r>
      <w:r w:rsidR="0080570C">
        <w:t>.</w:t>
      </w:r>
    </w:p>
    <w:p w14:paraId="78B2AF0D" w14:textId="7575C591" w:rsidR="00BB0861" w:rsidRDefault="00BB0861" w:rsidP="00090288">
      <w:pPr>
        <w:pStyle w:val="NoSpacing"/>
        <w:numPr>
          <w:ilvl w:val="0"/>
          <w:numId w:val="1"/>
        </w:numPr>
      </w:pPr>
      <w:r>
        <w:t>Screening form process can be found on page</w:t>
      </w:r>
      <w:r w:rsidR="0080570C">
        <w:t>s 2.1 through 2.3</w:t>
      </w:r>
      <w:r>
        <w:t xml:space="preserve"> of the TRS Guidelines</w:t>
      </w:r>
      <w:r w:rsidR="0080570C">
        <w:t>.</w:t>
      </w:r>
    </w:p>
    <w:p w14:paraId="37D1CF16" w14:textId="070261FA" w:rsidR="00BB0861" w:rsidRDefault="00BB0861" w:rsidP="00090288">
      <w:pPr>
        <w:pStyle w:val="NoSpacing"/>
      </w:pPr>
    </w:p>
    <w:p w14:paraId="01756547" w14:textId="2BE1D70D" w:rsidR="00BB0861" w:rsidRDefault="00BB0861" w:rsidP="00090288">
      <w:pPr>
        <w:pStyle w:val="Heading2"/>
        <w:spacing w:line="240" w:lineRule="auto"/>
      </w:pPr>
      <w:r>
        <w:t>Attachment 2: National Accreditation</w:t>
      </w:r>
    </w:p>
    <w:p w14:paraId="1203D116" w14:textId="42ACAD01" w:rsidR="00BB0861" w:rsidRDefault="00BB0861" w:rsidP="00090288">
      <w:pPr>
        <w:pStyle w:val="NoSpacing"/>
        <w:numPr>
          <w:ilvl w:val="0"/>
          <w:numId w:val="1"/>
        </w:numPr>
      </w:pPr>
      <w:r>
        <w:t>Department of Defense (DoD) information can be found on page</w:t>
      </w:r>
      <w:r w:rsidR="0080570C">
        <w:t xml:space="preserve"> 2.6</w:t>
      </w:r>
      <w:r>
        <w:t xml:space="preserve"> of the TRS Guidelines</w:t>
      </w:r>
      <w:r w:rsidR="0080570C">
        <w:t>.</w:t>
      </w:r>
    </w:p>
    <w:p w14:paraId="593B6E8B" w14:textId="17195A5F" w:rsidR="00BB0861" w:rsidRDefault="00BB0861" w:rsidP="00090288">
      <w:pPr>
        <w:pStyle w:val="NoSpacing"/>
        <w:numPr>
          <w:ilvl w:val="0"/>
          <w:numId w:val="1"/>
        </w:numPr>
      </w:pPr>
      <w:r>
        <w:t>National Accreditation process information can be found on pages</w:t>
      </w:r>
      <w:r w:rsidR="0080570C">
        <w:t xml:space="preserve"> 2.6, 2.7, and 3.2</w:t>
      </w:r>
      <w:r>
        <w:t xml:space="preserve"> of the TRS Guidelines</w:t>
      </w:r>
      <w:r w:rsidR="0080570C">
        <w:t>.</w:t>
      </w:r>
    </w:p>
    <w:p w14:paraId="1F9C17EC" w14:textId="424E6D7C" w:rsidR="00037A2F" w:rsidRDefault="00037A2F" w:rsidP="00090288">
      <w:pPr>
        <w:pStyle w:val="NoSpacing"/>
      </w:pPr>
    </w:p>
    <w:p w14:paraId="55CB0317" w14:textId="492A1D78" w:rsidR="00037A2F" w:rsidRDefault="00037A2F" w:rsidP="00090288">
      <w:pPr>
        <w:pStyle w:val="Heading2"/>
        <w:spacing w:line="240" w:lineRule="auto"/>
      </w:pPr>
      <w:r>
        <w:t>Attachment 3: Categorical Measures</w:t>
      </w:r>
    </w:p>
    <w:p w14:paraId="47B42BB3" w14:textId="46731B59" w:rsidR="00037A2F" w:rsidRDefault="00037A2F" w:rsidP="00090288">
      <w:pPr>
        <w:pStyle w:val="NoSpacing"/>
        <w:numPr>
          <w:ilvl w:val="0"/>
          <w:numId w:val="1"/>
        </w:numPr>
      </w:pPr>
      <w:r>
        <w:t xml:space="preserve">Refer to the All Facilities Assessment Record Form and the All </w:t>
      </w:r>
      <w:r w:rsidR="00F916C1">
        <w:t xml:space="preserve">Ages </w:t>
      </w:r>
      <w:r>
        <w:t>Classroom Assessment Record Form as applicable for each category and/or measure</w:t>
      </w:r>
      <w:r w:rsidR="0080570C">
        <w:t>.</w:t>
      </w:r>
    </w:p>
    <w:p w14:paraId="0BE838A8" w14:textId="7B342CC0" w:rsidR="00037A2F" w:rsidRPr="00D31E6F" w:rsidRDefault="00037A2F" w:rsidP="00090288">
      <w:pPr>
        <w:pStyle w:val="NoSpacing"/>
        <w:numPr>
          <w:ilvl w:val="0"/>
          <w:numId w:val="1"/>
        </w:numPr>
      </w:pPr>
      <w:r w:rsidRPr="00D31E6F">
        <w:t>Continuous Quality Improvement (CQI) refers to a</w:t>
      </w:r>
      <w:r w:rsidR="00D31E6F" w:rsidRPr="00D31E6F">
        <w:t xml:space="preserve">n ongoing process of reviewing </w:t>
      </w:r>
      <w:r w:rsidR="00D31E6F">
        <w:t xml:space="preserve">TRS measures </w:t>
      </w:r>
      <w:r w:rsidR="00D31E6F" w:rsidRPr="00D31E6F">
        <w:t xml:space="preserve">and </w:t>
      </w:r>
      <w:r w:rsidR="00D31E6F">
        <w:t xml:space="preserve">through various strategies </w:t>
      </w:r>
      <w:r w:rsidR="00D31E6F" w:rsidRPr="00D31E6F">
        <w:t xml:space="preserve">supporting a program to meet identified </w:t>
      </w:r>
      <w:r w:rsidR="00D31E6F">
        <w:t xml:space="preserve">and planned </w:t>
      </w:r>
      <w:r w:rsidR="00D31E6F" w:rsidRPr="00D31E6F">
        <w:t xml:space="preserve">goals for </w:t>
      </w:r>
      <w:r w:rsidR="00D31E6F">
        <w:t>strengthening</w:t>
      </w:r>
      <w:r w:rsidR="00D31E6F" w:rsidRPr="00D31E6F">
        <w:t xml:space="preserve"> quality</w:t>
      </w:r>
      <w:r w:rsidR="00D31E6F">
        <w:t xml:space="preserve"> within their program. </w:t>
      </w:r>
    </w:p>
    <w:p w14:paraId="36054412" w14:textId="182350B9" w:rsidR="00037A2F" w:rsidRDefault="00037A2F" w:rsidP="00090288">
      <w:pPr>
        <w:pStyle w:val="NoSpacing"/>
        <w:numPr>
          <w:ilvl w:val="0"/>
          <w:numId w:val="1"/>
        </w:numPr>
      </w:pPr>
      <w:r>
        <w:t>Quantitative Measures include</w:t>
      </w:r>
      <w:r w:rsidR="0080570C">
        <w:t xml:space="preserve"> but not limited to</w:t>
      </w:r>
      <w:r>
        <w:t>:</w:t>
      </w:r>
    </w:p>
    <w:p w14:paraId="69321D9B" w14:textId="7533CCA9" w:rsidR="00037A2F" w:rsidRDefault="00F916C1" w:rsidP="00090288">
      <w:pPr>
        <w:pStyle w:val="NoSpacing"/>
        <w:numPr>
          <w:ilvl w:val="1"/>
          <w:numId w:val="1"/>
        </w:numPr>
      </w:pPr>
      <w:r>
        <w:t>P-WRS-04</w:t>
      </w:r>
    </w:p>
    <w:p w14:paraId="2C1FFF0F" w14:textId="011CA06A" w:rsidR="00037A2F" w:rsidRDefault="00F916C1" w:rsidP="00090288">
      <w:pPr>
        <w:pStyle w:val="NoSpacing"/>
        <w:numPr>
          <w:ilvl w:val="1"/>
          <w:numId w:val="1"/>
        </w:numPr>
      </w:pPr>
      <w:r>
        <w:t>P-LFS-01</w:t>
      </w:r>
    </w:p>
    <w:p w14:paraId="768D0D2E" w14:textId="6EA42E6B" w:rsidR="00037A2F" w:rsidRDefault="00F916C1" w:rsidP="00090288">
      <w:pPr>
        <w:pStyle w:val="NoSpacing"/>
        <w:numPr>
          <w:ilvl w:val="1"/>
          <w:numId w:val="1"/>
        </w:numPr>
      </w:pPr>
      <w:r>
        <w:t>P-LFS-02</w:t>
      </w:r>
    </w:p>
    <w:p w14:paraId="04BD0684" w14:textId="0E4499C2" w:rsidR="00037A2F" w:rsidRDefault="00F916C1" w:rsidP="00090288">
      <w:pPr>
        <w:pStyle w:val="NoSpacing"/>
        <w:numPr>
          <w:ilvl w:val="1"/>
          <w:numId w:val="1"/>
        </w:numPr>
      </w:pPr>
      <w:r>
        <w:t>P-LFS-03</w:t>
      </w:r>
    </w:p>
    <w:p w14:paraId="5452149B" w14:textId="4BA4BF89" w:rsidR="00037A2F" w:rsidRDefault="00F916C1" w:rsidP="00090288">
      <w:pPr>
        <w:pStyle w:val="NoSpacing"/>
        <w:numPr>
          <w:ilvl w:val="1"/>
          <w:numId w:val="1"/>
        </w:numPr>
      </w:pPr>
      <w:r>
        <w:t>P-LFS-04</w:t>
      </w:r>
    </w:p>
    <w:p w14:paraId="0A54D82B" w14:textId="75AFC883" w:rsidR="00F916C1" w:rsidRDefault="00F916C1" w:rsidP="00090288">
      <w:pPr>
        <w:pStyle w:val="NoSpacing"/>
        <w:numPr>
          <w:ilvl w:val="1"/>
          <w:numId w:val="1"/>
        </w:numPr>
      </w:pPr>
      <w:r>
        <w:t>P-LFS-06</w:t>
      </w:r>
    </w:p>
    <w:p w14:paraId="73AC49CA" w14:textId="19619F18" w:rsidR="00F916C1" w:rsidRDefault="00F916C1" w:rsidP="00090288">
      <w:pPr>
        <w:pStyle w:val="NoSpacing"/>
        <w:numPr>
          <w:ilvl w:val="1"/>
          <w:numId w:val="1"/>
        </w:numPr>
      </w:pPr>
      <w:r>
        <w:t>P-LFS-08</w:t>
      </w:r>
    </w:p>
    <w:p w14:paraId="51210CCC" w14:textId="280B292C" w:rsidR="00F916C1" w:rsidRDefault="00F916C1" w:rsidP="00090288">
      <w:pPr>
        <w:pStyle w:val="NoSpacing"/>
        <w:numPr>
          <w:ilvl w:val="1"/>
          <w:numId w:val="1"/>
        </w:numPr>
      </w:pPr>
      <w:r>
        <w:t>P-PBIG-01</w:t>
      </w:r>
    </w:p>
    <w:p w14:paraId="4F374DE8" w14:textId="0B29D0A7" w:rsidR="00F916C1" w:rsidRDefault="00F916C1" w:rsidP="00090288">
      <w:pPr>
        <w:pStyle w:val="NoSpacing"/>
        <w:numPr>
          <w:ilvl w:val="1"/>
          <w:numId w:val="1"/>
        </w:numPr>
      </w:pPr>
      <w:r>
        <w:t>P-PBIG-02</w:t>
      </w:r>
    </w:p>
    <w:p w14:paraId="5E364C17" w14:textId="175604EC" w:rsidR="00F916C1" w:rsidRDefault="00F916C1" w:rsidP="00090288">
      <w:pPr>
        <w:pStyle w:val="NoSpacing"/>
        <w:numPr>
          <w:ilvl w:val="1"/>
          <w:numId w:val="1"/>
        </w:numPr>
      </w:pPr>
      <w:r>
        <w:t>P-SCR-02</w:t>
      </w:r>
    </w:p>
    <w:p w14:paraId="5A0790D3" w14:textId="6D76A7F0" w:rsidR="00F916C1" w:rsidRDefault="00F916C1" w:rsidP="00090288">
      <w:pPr>
        <w:pStyle w:val="NoSpacing"/>
        <w:numPr>
          <w:ilvl w:val="1"/>
          <w:numId w:val="1"/>
        </w:numPr>
      </w:pPr>
      <w:r>
        <w:t>P-SCR-04</w:t>
      </w:r>
    </w:p>
    <w:p w14:paraId="1C385F45" w14:textId="0E8DC934" w:rsidR="00037A2F" w:rsidRDefault="00037A2F" w:rsidP="00090288">
      <w:pPr>
        <w:pStyle w:val="NoSpacing"/>
        <w:numPr>
          <w:ilvl w:val="0"/>
          <w:numId w:val="1"/>
        </w:numPr>
      </w:pPr>
      <w:r>
        <w:t>Child Care Licensing (CCL)</w:t>
      </w:r>
      <w:r w:rsidR="00F916C1">
        <w:t xml:space="preserve"> is the entity that regulates child care programs in Texas. Their minimum standard requirements can be found on their</w:t>
      </w:r>
      <w:r w:rsidR="0080570C">
        <w:t xml:space="preserve"> website:</w:t>
      </w:r>
      <w:r w:rsidR="00F916C1">
        <w:t xml:space="preserve"> </w:t>
      </w:r>
      <w:hyperlink r:id="rId8" w:history="1">
        <w:r w:rsidR="0080570C">
          <w:rPr>
            <w:rStyle w:val="Hyperlink"/>
          </w:rPr>
          <w:t>https://hhs.texas.gov/doing-business-hhs/provider-portals/protective-services-providers/child-care-licensing/minimum-standards</w:t>
        </w:r>
      </w:hyperlink>
      <w:r w:rsidR="0080570C">
        <w:t xml:space="preserve"> </w:t>
      </w:r>
    </w:p>
    <w:p w14:paraId="6434B509" w14:textId="55120A49" w:rsidR="00F916C1" w:rsidRDefault="00F916C1" w:rsidP="00090288">
      <w:pPr>
        <w:pStyle w:val="NoSpacing"/>
      </w:pPr>
    </w:p>
    <w:p w14:paraId="30218191" w14:textId="1FF96821" w:rsidR="00F916C1" w:rsidRDefault="00F916C1" w:rsidP="00090288">
      <w:pPr>
        <w:pStyle w:val="Heading2"/>
        <w:spacing w:line="240" w:lineRule="auto"/>
      </w:pPr>
      <w:r>
        <w:t>Attachment 4: TRS Processes</w:t>
      </w:r>
    </w:p>
    <w:p w14:paraId="3E1C8E0F" w14:textId="245DDF78" w:rsidR="00F916C1" w:rsidRDefault="00F916C1" w:rsidP="00090288">
      <w:pPr>
        <w:pStyle w:val="NoSpacing"/>
        <w:numPr>
          <w:ilvl w:val="0"/>
          <w:numId w:val="1"/>
        </w:numPr>
      </w:pPr>
      <w:r>
        <w:t>Provider staff change informat</w:t>
      </w:r>
      <w:r w:rsidR="0080570C">
        <w:t>ion can be found on page 3.4</w:t>
      </w:r>
      <w:r>
        <w:t xml:space="preserve"> of the TRS Guidelines. </w:t>
      </w:r>
      <w:r w:rsidR="000D1C70">
        <w:t xml:space="preserve">Staff changes that resulted in a lower star level at an annual unannounced monitoring would still get 6-months of support with an SIA.  </w:t>
      </w:r>
      <w:r>
        <w:t>Additionally, Service Improvement Agreement (SIA) information can be found on pages</w:t>
      </w:r>
      <w:r w:rsidR="0080570C">
        <w:t xml:space="preserve"> 4.1 and 4.2</w:t>
      </w:r>
      <w:r>
        <w:t xml:space="preserve"> of the TRS Guidelines.</w:t>
      </w:r>
    </w:p>
    <w:p w14:paraId="20A4DAA2" w14:textId="545DC16E" w:rsidR="000D1C70" w:rsidRDefault="000D1C70" w:rsidP="00090288">
      <w:pPr>
        <w:pStyle w:val="NoSpacing"/>
        <w:numPr>
          <w:ilvl w:val="0"/>
          <w:numId w:val="1"/>
        </w:numPr>
      </w:pPr>
      <w:r>
        <w:t xml:space="preserve">Scoring information can be found on pages </w:t>
      </w:r>
      <w:r w:rsidR="0080570C">
        <w:t>1.3 and 1.4 of the TRS G</w:t>
      </w:r>
      <w:r>
        <w:t xml:space="preserve">uidelines. Additionally, Child Care Rule </w:t>
      </w:r>
      <w:r w:rsidR="00F115D1">
        <w:t>§809.133.</w:t>
      </w:r>
      <w:r w:rsidR="0080570C">
        <w:t xml:space="preserve">c.1 </w:t>
      </w:r>
      <w:r>
        <w:t>supports a</w:t>
      </w:r>
      <w:r w:rsidR="0080570C">
        <w:t xml:space="preserve"> full onsite initial assessment and can be found on page 5.34 of the TRS Guidelines.</w:t>
      </w:r>
    </w:p>
    <w:sectPr w:rsidR="000D1C7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754C3" w14:textId="77777777" w:rsidR="001611BD" w:rsidRDefault="001611BD" w:rsidP="00E44854">
      <w:pPr>
        <w:spacing w:after="0" w:line="240" w:lineRule="auto"/>
      </w:pPr>
      <w:r>
        <w:separator/>
      </w:r>
    </w:p>
  </w:endnote>
  <w:endnote w:type="continuationSeparator" w:id="0">
    <w:p w14:paraId="058D9DF9" w14:textId="77777777" w:rsidR="001611BD" w:rsidRDefault="001611BD" w:rsidP="00E44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02AED" w14:textId="77777777" w:rsidR="001611BD" w:rsidRDefault="001611BD" w:rsidP="00E44854">
      <w:pPr>
        <w:spacing w:after="0" w:line="240" w:lineRule="auto"/>
      </w:pPr>
      <w:r>
        <w:separator/>
      </w:r>
    </w:p>
  </w:footnote>
  <w:footnote w:type="continuationSeparator" w:id="0">
    <w:p w14:paraId="45A1646E" w14:textId="77777777" w:rsidR="001611BD" w:rsidRDefault="001611BD" w:rsidP="00E44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EAA10" w14:textId="18EE245E" w:rsidR="00E44854" w:rsidRDefault="00E44854">
    <w:pPr>
      <w:pStyle w:val="Header"/>
    </w:pPr>
    <w:r>
      <w:t>Texas Rising Star Four-</w:t>
    </w:r>
    <w:r w:rsidR="00090288">
      <w:t>Y</w:t>
    </w:r>
    <w:r>
      <w:t>ear Review</w:t>
    </w:r>
    <w:r>
      <w:tab/>
    </w:r>
    <w:r>
      <w:ptab w:relativeTo="margin" w:alignment="right" w:leader="none"/>
    </w:r>
    <w:r w:rsidR="001260EF">
      <w:t>Regional Focus G</w:t>
    </w:r>
    <w:r>
      <w:t>roup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62E4"/>
    <w:multiLevelType w:val="hybridMultilevel"/>
    <w:tmpl w:val="C5AE3CBA"/>
    <w:lvl w:ilvl="0" w:tplc="AA840D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174DE"/>
    <w:multiLevelType w:val="hybridMultilevel"/>
    <w:tmpl w:val="8BAE2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D1CBF"/>
    <w:multiLevelType w:val="hybridMultilevel"/>
    <w:tmpl w:val="F90E2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1063B"/>
    <w:multiLevelType w:val="hybridMultilevel"/>
    <w:tmpl w:val="5ED68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854"/>
    <w:rsid w:val="00005532"/>
    <w:rsid w:val="00013511"/>
    <w:rsid w:val="00037A2F"/>
    <w:rsid w:val="0005123D"/>
    <w:rsid w:val="00090288"/>
    <w:rsid w:val="000D1C70"/>
    <w:rsid w:val="001260EF"/>
    <w:rsid w:val="00156E97"/>
    <w:rsid w:val="001611BD"/>
    <w:rsid w:val="001A0A31"/>
    <w:rsid w:val="001C360D"/>
    <w:rsid w:val="00213235"/>
    <w:rsid w:val="002612D6"/>
    <w:rsid w:val="003720B3"/>
    <w:rsid w:val="00463999"/>
    <w:rsid w:val="005B573A"/>
    <w:rsid w:val="00646398"/>
    <w:rsid w:val="0065603A"/>
    <w:rsid w:val="0067106D"/>
    <w:rsid w:val="00752458"/>
    <w:rsid w:val="00780E94"/>
    <w:rsid w:val="0080570C"/>
    <w:rsid w:val="008973FF"/>
    <w:rsid w:val="00911165"/>
    <w:rsid w:val="00987BD9"/>
    <w:rsid w:val="00A641A2"/>
    <w:rsid w:val="00A97EB0"/>
    <w:rsid w:val="00BB0861"/>
    <w:rsid w:val="00D31E6F"/>
    <w:rsid w:val="00D80EDE"/>
    <w:rsid w:val="00D834E1"/>
    <w:rsid w:val="00DF21A5"/>
    <w:rsid w:val="00E20C31"/>
    <w:rsid w:val="00E44854"/>
    <w:rsid w:val="00E86D07"/>
    <w:rsid w:val="00EA6A01"/>
    <w:rsid w:val="00F115D1"/>
    <w:rsid w:val="00F35B68"/>
    <w:rsid w:val="00F62CCE"/>
    <w:rsid w:val="00F916C1"/>
    <w:rsid w:val="00FA117E"/>
    <w:rsid w:val="00FA5067"/>
    <w:rsid w:val="00FA7897"/>
    <w:rsid w:val="00FE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65B4B1"/>
  <w15:chartTrackingRefBased/>
  <w15:docId w15:val="{CC55771F-DD1C-4660-AC32-CA3DD7FC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0EDE"/>
  </w:style>
  <w:style w:type="paragraph" w:styleId="Heading1">
    <w:name w:val="heading 1"/>
    <w:basedOn w:val="Normal"/>
    <w:next w:val="Normal"/>
    <w:link w:val="Heading1Char"/>
    <w:uiPriority w:val="9"/>
    <w:qFormat/>
    <w:rsid w:val="00E448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57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80EDE"/>
    <w:pPr>
      <w:widowControl w:val="0"/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80EDE"/>
    <w:rPr>
      <w:b/>
      <w:bCs/>
    </w:rPr>
  </w:style>
  <w:style w:type="paragraph" w:styleId="ListParagraph">
    <w:name w:val="List Paragraph"/>
    <w:basedOn w:val="Normal"/>
    <w:uiPriority w:val="34"/>
    <w:qFormat/>
    <w:rsid w:val="00D80E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4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854"/>
  </w:style>
  <w:style w:type="paragraph" w:styleId="Footer">
    <w:name w:val="footer"/>
    <w:basedOn w:val="Normal"/>
    <w:link w:val="FooterChar"/>
    <w:uiPriority w:val="99"/>
    <w:unhideWhenUsed/>
    <w:rsid w:val="00E44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854"/>
  </w:style>
  <w:style w:type="character" w:customStyle="1" w:styleId="Heading1Char">
    <w:name w:val="Heading 1 Char"/>
    <w:basedOn w:val="DefaultParagraphFont"/>
    <w:link w:val="Heading1"/>
    <w:uiPriority w:val="9"/>
    <w:rsid w:val="00E448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A0A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A31"/>
    <w:rPr>
      <w:color w:val="808080"/>
      <w:shd w:val="clear" w:color="auto" w:fill="E6E6E6"/>
    </w:rPr>
  </w:style>
  <w:style w:type="character" w:styleId="IntenseReference">
    <w:name w:val="Intense Reference"/>
    <w:basedOn w:val="DefaultParagraphFont"/>
    <w:uiPriority w:val="32"/>
    <w:qFormat/>
    <w:rsid w:val="001A0A31"/>
    <w:rPr>
      <w:b/>
      <w:bCs/>
      <w:smallCaps/>
      <w:color w:val="4F81BD" w:themeColor="accent1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97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3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3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3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3F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B086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057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hs.texas.gov/doing-business-hhs/provider-portals/protective-services-providers/child-care-licensing/minimum-standards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TRS4YearReview@twc.state.tx.us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A837411ED864B94278B26830B74D5" ma:contentTypeVersion="11" ma:contentTypeDescription="Create a new document." ma:contentTypeScope="" ma:versionID="9f789fee2c67789ca075f15905b5f829">
  <xsd:schema xmlns:xsd="http://www.w3.org/2001/XMLSchema" xmlns:xs="http://www.w3.org/2001/XMLSchema" xmlns:p="http://schemas.microsoft.com/office/2006/metadata/properties" xmlns:ns1="474a6763-ac05-4e28-9ae1-4058cad3e94b" targetNamespace="http://schemas.microsoft.com/office/2006/metadata/properties" ma:root="true" ma:fieldsID="abdd15b492e44abef3dd3713fd859084" ns1:_="">
    <xsd:import namespace="474a6763-ac05-4e28-9ae1-4058cad3e94b"/>
    <xsd:element name="properties">
      <xsd:complexType>
        <xsd:sequence>
          <xsd:element name="documentManagement">
            <xsd:complexType>
              <xsd:all>
                <xsd:element ref="ns1:Folder" minOccurs="0"/>
                <xsd:element ref="ns1:URL_x0020_Node" minOccurs="0"/>
                <xsd:element ref="ns1:URL_x0020_Web_x0020_Page" minOccurs="0"/>
                <xsd:element ref="ns1:Other_x0020_URL_x0020_Web_x0020_Page" minOccurs="0"/>
                <xsd:element ref="ns1:Notes0" minOccurs="0"/>
                <xsd:element ref="ns1:Document_x0020_Name" minOccurs="0"/>
                <xsd:element ref="ns1:Remove_x0020_from_x0020_Web" minOccurs="0"/>
                <xsd:element ref="ns1:CCEL_x0020_Home_x0020_Page_x0020_Section" minOccurs="0"/>
                <xsd:element ref="ns1:MediaServiceMetadata" minOccurs="0"/>
                <xsd:element ref="ns1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a6763-ac05-4e28-9ae1-4058cad3e94b" elementFormDefault="qualified">
    <xsd:import namespace="http://schemas.microsoft.com/office/2006/documentManagement/types"/>
    <xsd:import namespace="http://schemas.microsoft.com/office/infopath/2007/PartnerControls"/>
    <xsd:element name="Folder" ma:index="0" nillable="true" ma:displayName="Folder" ma:format="Dropdown" ma:internalName="Folder">
      <xsd:simpleType>
        <xsd:restriction base="dms:Choice">
          <xsd:enumeration value="Documents"/>
          <xsd:enumeration value="Pages"/>
        </xsd:restriction>
      </xsd:simpleType>
    </xsd:element>
    <xsd:element name="URL_x0020_Node" ma:index="3" nillable="true" ma:displayName="URL Node" ma:internalName="URL_x0020_Node">
      <xsd:simpleType>
        <xsd:restriction base="dms:Text">
          <xsd:maxLength value="255"/>
        </xsd:restriction>
      </xsd:simpleType>
    </xsd:element>
    <xsd:element name="URL_x0020_Web_x0020_Page" ma:index="4" nillable="true" ma:displayName="URL Web Page" ma:format="Dropdown" ma:internalName="URL_x0020_Web_x0020_Page">
      <xsd:simpleType>
        <xsd:restriction base="dms:Choice">
          <xsd:enumeration value="www.twc.texas.gov/programs/childcare"/>
          <xsd:enumeration value="www.twc.texas.gov/programs/child-care-numbers"/>
          <xsd:enumeration value="www.twc.texas.gov/students/child-care-early-learning-conferences"/>
          <xsd:enumeration value="www.twc.texas.gov/students/child-care-development-fund-state-plans"/>
          <xsd:enumeration value="www.twc.texas.gov/partners/texas-rising-star-workgroup"/>
          <xsd:enumeration value="www.twc.texas.gov/jobseekers/child-care-services"/>
          <xsd:enumeration value="www.twc.texas.gov/covid-19-frontline-essential-worker-child-care"/>
          <xsd:enumeration value="www.twc.texas.gov/programs/texas-child-care-market-rate-survey"/>
          <xsd:enumeration value="www.twc.texas.gov/students/child-care-program-evaluation-effectiveness"/>
          <xsd:enumeration value="www.twc.texas.gov/child-care-services-guide"/>
          <xsd:enumeration value="www.twc.texas.gov/programs/childcare-numbers"/>
          <xsd:enumeration value="www.twc.texas.gov/child-care-services-guide-j-100-forms-desk-aids"/>
          <xsd:enumeration value="www.twc.texas.gov/child-care-services-guide-e-700-exemptions-parent-responsibility-agreement"/>
          <xsd:enumeration value="www.twc.texas.gov/programs/twc-prekindergarten-partnerships"/>
          <xsd:enumeration value="www.twc.texas.gov/partners/child-care-services-children-disabilities"/>
          <xsd:enumeration value="www.twc.texas.gov/programs/child-care-relief-funding"/>
          <xsd:enumeration value="www.twc.texas.gov/pre-k-partnership-summit-materials"/>
          <xsd:enumeration value="www.twc.texas.gov/covid-19-frontline-essential-worker-child-care"/>
          <xsd:enumeration value="https://www.twc.texas.gov/news/child-care-stimulus-resources"/>
          <xsd:enumeration value="https://www.twc.texas.gov/programs/child-care-relief-fund-frequently-asked-questions"/>
          <xsd:enumeration value="https://twc.texas.gov/child-care-services-guide-e-700-exemptions-parent-responsibility-agreement"/>
          <xsd:enumeration value="https://twc.texas.gov/partners/texas-rising-star-workgroup"/>
          <xsd:enumeration value="https://twc.texas.gov/programs/partnership-matching-grant-programs"/>
          <xsd:enumeration value="https://www.twc.texas.gov/programs/texas-preschool-development-grant"/>
          <xsd:enumeration value="Unknown"/>
        </xsd:restriction>
      </xsd:simpleType>
    </xsd:element>
    <xsd:element name="Other_x0020_URL_x0020_Web_x0020_Page" ma:index="5" nillable="true" ma:displayName="Other URL Web Page" ma:format="Dropdown" ma:internalName="Other_x0020_URL_x0020_Web_x0020_Page">
      <xsd:simpleType>
        <xsd:restriction base="dms:Choice">
          <xsd:enumeration value="www.twc.texas.gov/programs/childcare"/>
          <xsd:enumeration value="www.twc.texas.gov/programs/child-care-numbers"/>
          <xsd:enumeration value="www.twc.texas.gov/students/child-care-early-learning-conferences"/>
          <xsd:enumeration value="www.twc.texas.gov/students/child-care-development-fund-state-plans"/>
          <xsd:enumeration value="www.twc.texas.gov/partners/texas-rising-star-workgroup"/>
          <xsd:enumeration value="www.twc.texas.gov/jobseekers/child-care-services"/>
          <xsd:enumeration value="www.twc.texas.gov/covid-19-frontline-essential-worker-child-care"/>
          <xsd:enumeration value="www.twc.texas.gov/programs/texas-child-care-market-rate-survey"/>
          <xsd:enumeration value="www.twc.texas.gov/students/child-care-program-evaluation-effectiveness"/>
          <xsd:enumeration value="www.twc.texas.gov/child-care-services-guide"/>
          <xsd:enumeration value="www.twc.texas.gov/programs/childcare-numbers"/>
          <xsd:enumeration value="www.twc.texas.gov/child-care-services-guide-j-100-forms-desk-aids"/>
          <xsd:enumeration value="www.twc.texas.gov/child-care-services-guide-e-700-exemptions-parent-responsibility-agreement"/>
          <xsd:enumeration value="www.twc.texas.gov/programs/twc-prekindergarten-partnerships"/>
          <xsd:enumeration value="www.twc.texas.gov/partners/child-care-services-children-disabilities"/>
          <xsd:enumeration value="www.twc.texas.gov/programs/child-care-relief-funding"/>
          <xsd:enumeration value="www.twc.texas.gov/pre-k-partnership-summit-materials"/>
          <xsd:enumeration value="www.twc.texas.gov/covid-19-frontline-essential-worker-child-care"/>
          <xsd:enumeration value="https://www.twc.texas.gov/news/child-care-stimulus-resources"/>
          <xsd:enumeration value="https://www.twc.texas.gov/programs/child-care-relief-fund-frequently-asked-questions"/>
          <xsd:enumeration value="https://twc.texas.gov/child-care-services-guide-e-700-exemptions-parent-responsibility-agreement"/>
          <xsd:enumeration value="https://twc.texas.gov/partners/texas-rising-star-workgroup"/>
          <xsd:enumeration value="https://twc.texas.gov/programs/partnership-matching-grant-programs"/>
          <xsd:enumeration value="https://www.twc.texas.gov/programs/texas-preschool-development-grant"/>
          <xsd:enumeration value="Unknown"/>
        </xsd:restriction>
      </xsd:simpleType>
    </xsd:element>
    <xsd:element name="Notes0" ma:index="6" nillable="true" ma:displayName="Notes" ma:internalName="Notes0">
      <xsd:simpleType>
        <xsd:restriction base="dms:Note">
          <xsd:maxLength value="255"/>
        </xsd:restriction>
      </xsd:simpleType>
    </xsd:element>
    <xsd:element name="Document_x0020_Name" ma:index="7" nillable="true" ma:displayName="Document Name" ma:internalName="Document_x0020_Name">
      <xsd:simpleType>
        <xsd:restriction base="dms:Text">
          <xsd:maxLength value="255"/>
        </xsd:restriction>
      </xsd:simpleType>
    </xsd:element>
    <xsd:element name="Remove_x0020_from_x0020_Web" ma:index="8" nillable="true" ma:displayName="Remove from Web" ma:default="0" ma:internalName="Remove_x0020_from_x0020_Web">
      <xsd:simpleType>
        <xsd:restriction base="dms:Boolean"/>
      </xsd:simpleType>
    </xsd:element>
    <xsd:element name="CCEL_x0020_Home_x0020_Page_x0020_Section" ma:index="9" nillable="true" ma:displayName="CCEL Home Page Section" ma:internalName="CCEL_x0020_Home_x0020_Page_x0020_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potlight"/>
                    <xsd:enumeration value="Texas Rising Star"/>
                    <xsd:enumeration value="Customers"/>
                    <xsd:enumeration value="Parents"/>
                    <xsd:enumeration value="Child Care Programs"/>
                    <xsd:enumeration value="Child Care Quality Improvement"/>
                    <xsd:enumeration value="Stakeholder Input"/>
                    <xsd:enumeration value="Authority and Funding"/>
                    <xsd:enumeration value="Data and Report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File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83FD9D-7AD0-4305-B58B-6EF6BB036355}"/>
</file>

<file path=customXml/itemProps2.xml><?xml version="1.0" encoding="utf-8"?>
<ds:datastoreItem xmlns:ds="http://schemas.openxmlformats.org/officeDocument/2006/customXml" ds:itemID="{0B34A0BC-858D-4265-B543-909BA2DC9A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Hill,Lindsay R</dc:creator>
  <cp:keywords/>
  <dc:description/>
  <cp:lastModifiedBy>Reisman,Jessica W</cp:lastModifiedBy>
  <cp:revision>2</cp:revision>
  <cp:lastPrinted>2019-05-28T13:50:00Z</cp:lastPrinted>
  <dcterms:created xsi:type="dcterms:W3CDTF">2019-06-04T17:02:00Z</dcterms:created>
  <dcterms:modified xsi:type="dcterms:W3CDTF">2019-06-04T17:02:00Z</dcterms:modified>
</cp:coreProperties>
</file>