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A5DC" w14:textId="0ED53D55" w:rsidR="00447CF4" w:rsidRDefault="0066000B" w:rsidP="0066000B">
      <w:pPr>
        <w:pStyle w:val="Title"/>
      </w:pPr>
      <w:bookmarkStart w:id="0" w:name="_GoBack"/>
      <w:bookmarkEnd w:id="0"/>
      <w:r>
        <w:t>Workforce Awards</w:t>
      </w:r>
      <w:r w:rsidR="00846293">
        <w:t xml:space="preserve"> </w:t>
      </w:r>
      <w:r>
        <w:t>Overview</w:t>
      </w:r>
      <w:r w:rsidR="00D436A2">
        <w:t xml:space="preserve"> and Recommendations</w:t>
      </w:r>
    </w:p>
    <w:p w14:paraId="11831273" w14:textId="67D53E16" w:rsidR="008465B8" w:rsidRPr="00F00898" w:rsidRDefault="008465B8" w:rsidP="00F317DB">
      <w:pPr>
        <w:pStyle w:val="Heading1"/>
      </w:pPr>
      <w:r w:rsidRPr="00F00898">
        <w:t>Board Awards</w:t>
      </w:r>
      <w:r w:rsidR="00246EF7">
        <w:t xml:space="preserve"> Overview</w:t>
      </w:r>
    </w:p>
    <w:tbl>
      <w:tblPr>
        <w:tblStyle w:val="TableGrid"/>
        <w:tblW w:w="17455" w:type="dxa"/>
        <w:tblLayout w:type="fixed"/>
        <w:tblLook w:val="04A0" w:firstRow="1" w:lastRow="0" w:firstColumn="1" w:lastColumn="0" w:noHBand="0" w:noVBand="1"/>
      </w:tblPr>
      <w:tblGrid>
        <w:gridCol w:w="2469"/>
        <w:gridCol w:w="2470"/>
        <w:gridCol w:w="2470"/>
        <w:gridCol w:w="2470"/>
        <w:gridCol w:w="2470"/>
        <w:gridCol w:w="5106"/>
      </w:tblGrid>
      <w:tr w:rsidR="00C83E2C" w:rsidRPr="009F76E2" w14:paraId="37061AA5" w14:textId="77777777" w:rsidTr="00C83E2C">
        <w:trPr>
          <w:cantSplit/>
          <w:tblHeader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79280" w14:textId="77777777" w:rsidR="00C83E2C" w:rsidRPr="009F76E2" w:rsidRDefault="00C83E2C" w:rsidP="00281CC3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Award Name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C38B3" w14:textId="77777777" w:rsidR="00C83E2C" w:rsidRPr="009F76E2" w:rsidRDefault="00C83E2C" w:rsidP="00281CC3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Award Recipient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82323" w14:textId="77777777" w:rsidR="00C83E2C" w:rsidRPr="009F76E2" w:rsidRDefault="00C83E2C" w:rsidP="00281CC3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Winners Determined By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B55DA" w14:textId="77777777" w:rsidR="00C83E2C" w:rsidRPr="009F76E2" w:rsidRDefault="00C83E2C" w:rsidP="00281CC3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Number of Winners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97B04" w14:textId="5D5B6608" w:rsidR="00C83E2C" w:rsidRPr="009F76E2" w:rsidRDefault="00C83E2C" w:rsidP="0078755B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Award Amount</w:t>
            </w:r>
            <w:r w:rsidR="009F76E2">
              <w:rPr>
                <w:b/>
                <w:szCs w:val="24"/>
              </w:rPr>
              <w:t>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C6472" w14:textId="77777777" w:rsidR="00C83E2C" w:rsidRPr="009F76E2" w:rsidRDefault="00C83E2C" w:rsidP="00281CC3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Comments/Suggested Recommendations</w:t>
            </w:r>
          </w:p>
        </w:tc>
      </w:tr>
      <w:tr w:rsidR="00C83E2C" w:rsidRPr="009F76E2" w14:paraId="64A4B63E" w14:textId="77777777" w:rsidTr="00C83E2C">
        <w:trPr>
          <w:cantSplit/>
        </w:trPr>
        <w:tc>
          <w:tcPr>
            <w:tcW w:w="187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038EC62" w14:textId="77777777" w:rsidR="00C83E2C" w:rsidRPr="009F76E2" w:rsidRDefault="00C83E2C" w:rsidP="00350A01">
            <w:pPr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Service to Business</w:t>
            </w:r>
          </w:p>
        </w:tc>
        <w:tc>
          <w:tcPr>
            <w:tcW w:w="187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2D1272C" w14:textId="77777777" w:rsidR="00C83E2C" w:rsidRPr="009F76E2" w:rsidRDefault="00C83E2C" w:rsidP="00350A01">
            <w:pPr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87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CD885F9" w14:textId="77777777" w:rsidR="00C83E2C" w:rsidRPr="009F76E2" w:rsidRDefault="00C83E2C" w:rsidP="00350A01">
            <w:pPr>
              <w:rPr>
                <w:szCs w:val="24"/>
              </w:rPr>
            </w:pPr>
            <w:r w:rsidRPr="009F76E2">
              <w:rPr>
                <w:szCs w:val="24"/>
              </w:rPr>
              <w:t>Board Nomination</w:t>
            </w:r>
          </w:p>
        </w:tc>
        <w:tc>
          <w:tcPr>
            <w:tcW w:w="187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DBA00E2" w14:textId="77777777" w:rsidR="00C83E2C" w:rsidRPr="009F76E2" w:rsidRDefault="00C83E2C" w:rsidP="00350A01">
            <w:pPr>
              <w:rPr>
                <w:szCs w:val="24"/>
              </w:rPr>
            </w:pPr>
            <w:r w:rsidRPr="009F76E2">
              <w:rPr>
                <w:szCs w:val="24"/>
              </w:rPr>
              <w:t>1</w:t>
            </w:r>
          </w:p>
        </w:tc>
        <w:tc>
          <w:tcPr>
            <w:tcW w:w="187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3C0CB58" w14:textId="77777777" w:rsidR="00C83E2C" w:rsidRPr="009F76E2" w:rsidRDefault="00C83E2C" w:rsidP="00350A01">
            <w:pPr>
              <w:rPr>
                <w:szCs w:val="24"/>
              </w:rPr>
            </w:pPr>
            <w:r w:rsidRPr="009F76E2">
              <w:rPr>
                <w:szCs w:val="24"/>
              </w:rPr>
              <w:t>$30,000</w:t>
            </w:r>
          </w:p>
        </w:tc>
        <w:tc>
          <w:tcPr>
            <w:tcW w:w="387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0A13C1" w14:textId="2223F10C" w:rsidR="00C83E2C" w:rsidRPr="005B1C61" w:rsidRDefault="00C83E2C" w:rsidP="00D55014">
            <w:pPr>
              <w:spacing w:after="12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No change</w:t>
            </w:r>
          </w:p>
        </w:tc>
      </w:tr>
      <w:tr w:rsidR="00C83E2C" w:rsidRPr="009F76E2" w14:paraId="18C8BB2B" w14:textId="77777777" w:rsidTr="00C83E2C">
        <w:trPr>
          <w:cantSplit/>
        </w:trPr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F04E5A" w14:textId="77777777" w:rsidR="00C83E2C" w:rsidRPr="009F76E2" w:rsidRDefault="00C83E2C" w:rsidP="003012A4">
            <w:pPr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Service to Workers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FAA6C4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DC7F65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 Nomination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A58221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7E2C0A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$30,000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3B2A0B" w14:textId="28883C78" w:rsidR="00C83E2C" w:rsidRPr="009F76E2" w:rsidRDefault="00C83E2C" w:rsidP="00270B90">
            <w:pPr>
              <w:spacing w:after="12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No change</w:t>
            </w:r>
          </w:p>
        </w:tc>
      </w:tr>
      <w:tr w:rsidR="00C83E2C" w:rsidRPr="009F76E2" w14:paraId="69DEEADB" w14:textId="77777777" w:rsidTr="00C83E2C">
        <w:trPr>
          <w:cantSplit/>
        </w:trPr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C12BEC" w14:textId="77777777" w:rsidR="00C83E2C" w:rsidRPr="009F76E2" w:rsidRDefault="00C83E2C" w:rsidP="003012A4">
            <w:pPr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Service to Community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BEEBA0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6252BC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 Nomination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9724A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125001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$30,000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469C18" w14:textId="7AD9DC09" w:rsidR="00C83E2C" w:rsidRPr="009F76E2" w:rsidRDefault="00C83E2C" w:rsidP="00270B90">
            <w:pPr>
              <w:spacing w:after="12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No change</w:t>
            </w:r>
          </w:p>
        </w:tc>
      </w:tr>
      <w:tr w:rsidR="00C83E2C" w:rsidRPr="009F76E2" w14:paraId="56E8740E" w14:textId="77777777" w:rsidTr="00C83E2C">
        <w:trPr>
          <w:cantSplit/>
        </w:trPr>
        <w:tc>
          <w:tcPr>
            <w:tcW w:w="187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E4BEDC" w14:textId="77777777" w:rsidR="00C83E2C" w:rsidRPr="009F76E2" w:rsidRDefault="00C83E2C" w:rsidP="003012A4">
            <w:pPr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Industry Sector Outreach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ACC9A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</w:tcBorders>
            <w:vAlign w:val="center"/>
          </w:tcPr>
          <w:p w14:paraId="3B07D8C8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 Nomination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B08FEA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8DF77A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$30,000</w:t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</w:tcBorders>
            <w:vAlign w:val="center"/>
          </w:tcPr>
          <w:p w14:paraId="00123E30" w14:textId="0FC84753" w:rsidR="00C83E2C" w:rsidRPr="009F76E2" w:rsidRDefault="00C83E2C" w:rsidP="005B1C61">
            <w:pPr>
              <w:spacing w:after="120"/>
              <w:jc w:val="left"/>
              <w:rPr>
                <w:i/>
                <w:szCs w:val="24"/>
              </w:rPr>
            </w:pPr>
            <w:r w:rsidRPr="009F76E2">
              <w:rPr>
                <w:szCs w:val="24"/>
              </w:rPr>
              <w:t xml:space="preserve">Recommend including some criteria currently addressed in the Sector Partnership </w:t>
            </w:r>
            <w:r w:rsidR="007744A6">
              <w:rPr>
                <w:szCs w:val="24"/>
              </w:rPr>
              <w:t>&amp;</w:t>
            </w:r>
            <w:r w:rsidR="007744A6" w:rsidRPr="009F76E2">
              <w:rPr>
                <w:szCs w:val="24"/>
              </w:rPr>
              <w:t xml:space="preserve"> </w:t>
            </w:r>
            <w:r w:rsidRPr="009F76E2">
              <w:rPr>
                <w:szCs w:val="24"/>
              </w:rPr>
              <w:t xml:space="preserve">Career Pathways </w:t>
            </w:r>
            <w:r w:rsidR="007744A6">
              <w:rPr>
                <w:szCs w:val="24"/>
              </w:rPr>
              <w:t>A</w:t>
            </w:r>
            <w:r w:rsidR="007744A6" w:rsidRPr="009F76E2">
              <w:rPr>
                <w:szCs w:val="24"/>
              </w:rPr>
              <w:t>ward</w:t>
            </w:r>
            <w:r w:rsidRPr="009F76E2">
              <w:rPr>
                <w:szCs w:val="24"/>
              </w:rPr>
              <w:t>.</w:t>
            </w:r>
          </w:p>
        </w:tc>
      </w:tr>
      <w:tr w:rsidR="00C83E2C" w:rsidRPr="009F76E2" w14:paraId="7E7BBEFC" w14:textId="77777777" w:rsidTr="00C83E2C">
        <w:trPr>
          <w:cantSplit/>
        </w:trPr>
        <w:tc>
          <w:tcPr>
            <w:tcW w:w="1872" w:type="dxa"/>
            <w:vAlign w:val="center"/>
          </w:tcPr>
          <w:p w14:paraId="2EB914E8" w14:textId="77777777" w:rsidR="00C83E2C" w:rsidRPr="009F76E2" w:rsidRDefault="00C83E2C" w:rsidP="003012A4">
            <w:pPr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Youth Inspiration &amp; Career Awareness</w:t>
            </w:r>
          </w:p>
        </w:tc>
        <w:tc>
          <w:tcPr>
            <w:tcW w:w="1872" w:type="dxa"/>
            <w:vAlign w:val="center"/>
          </w:tcPr>
          <w:p w14:paraId="5A20F531" w14:textId="3342F8B0" w:rsidR="00C83E2C" w:rsidRPr="00DB0157" w:rsidRDefault="00C83E2C" w:rsidP="00EB1EAB">
            <w:pPr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872" w:type="dxa"/>
            <w:vAlign w:val="center"/>
          </w:tcPr>
          <w:p w14:paraId="28891842" w14:textId="2154377F" w:rsidR="00C83E2C" w:rsidRPr="000D757D" w:rsidRDefault="00C83E2C" w:rsidP="00EB1EAB">
            <w:pPr>
              <w:rPr>
                <w:szCs w:val="24"/>
              </w:rPr>
            </w:pPr>
            <w:r w:rsidRPr="009F76E2">
              <w:rPr>
                <w:szCs w:val="24"/>
              </w:rPr>
              <w:t>Board Nomination</w:t>
            </w:r>
          </w:p>
        </w:tc>
        <w:tc>
          <w:tcPr>
            <w:tcW w:w="1872" w:type="dxa"/>
            <w:vAlign w:val="center"/>
          </w:tcPr>
          <w:p w14:paraId="612B2244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3</w:t>
            </w:r>
          </w:p>
          <w:p w14:paraId="4ECE70E8" w14:textId="3BB2A43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(1</w:t>
            </w:r>
            <w:r w:rsidRPr="002C744D">
              <w:rPr>
                <w:szCs w:val="24"/>
              </w:rPr>
              <w:t>st</w:t>
            </w:r>
            <w:r w:rsidRPr="009F76E2">
              <w:rPr>
                <w:szCs w:val="24"/>
              </w:rPr>
              <w:t>, 2</w:t>
            </w:r>
            <w:r w:rsidRPr="002C744D">
              <w:rPr>
                <w:szCs w:val="24"/>
              </w:rPr>
              <w:t>nd</w:t>
            </w:r>
            <w:r w:rsidRPr="009F76E2">
              <w:rPr>
                <w:szCs w:val="24"/>
              </w:rPr>
              <w:t>, 3</w:t>
            </w:r>
            <w:r w:rsidRPr="002C744D">
              <w:rPr>
                <w:szCs w:val="24"/>
              </w:rPr>
              <w:t>rd</w:t>
            </w:r>
            <w:r w:rsidR="009F76E2">
              <w:rPr>
                <w:szCs w:val="24"/>
              </w:rPr>
              <w:t>)</w:t>
            </w:r>
          </w:p>
        </w:tc>
        <w:tc>
          <w:tcPr>
            <w:tcW w:w="1872" w:type="dxa"/>
            <w:vAlign w:val="center"/>
          </w:tcPr>
          <w:p w14:paraId="60CE44D4" w14:textId="4D1A234B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$100,000</w:t>
            </w:r>
          </w:p>
          <w:p w14:paraId="64335CF8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$100,000</w:t>
            </w:r>
          </w:p>
          <w:p w14:paraId="21827BC6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$100,000</w:t>
            </w:r>
          </w:p>
        </w:tc>
        <w:tc>
          <w:tcPr>
            <w:tcW w:w="3870" w:type="dxa"/>
            <w:vAlign w:val="center"/>
          </w:tcPr>
          <w:p w14:paraId="1FE0647C" w14:textId="07BAA152" w:rsidR="00C83E2C" w:rsidRPr="009F76E2" w:rsidRDefault="00C83E2C" w:rsidP="00D55014">
            <w:pPr>
              <w:spacing w:after="12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No change</w:t>
            </w:r>
          </w:p>
        </w:tc>
      </w:tr>
      <w:tr w:rsidR="00C83E2C" w:rsidRPr="009F76E2" w14:paraId="7CA50E12" w14:textId="77777777" w:rsidTr="00C83E2C">
        <w:trPr>
          <w:cantSplit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6C5AD6DC" w14:textId="2FB8588D" w:rsidR="001E7E15" w:rsidRPr="009F76E2" w:rsidRDefault="00C83E2C" w:rsidP="003012A4">
            <w:pPr>
              <w:jc w:val="left"/>
              <w:rPr>
                <w:strike/>
                <w:color w:val="FF0000"/>
                <w:szCs w:val="24"/>
              </w:rPr>
            </w:pPr>
            <w:r w:rsidRPr="009F76E2">
              <w:rPr>
                <w:strike/>
                <w:color w:val="FF0000"/>
                <w:szCs w:val="24"/>
              </w:rPr>
              <w:t>Sector Partnership &amp; Career Pathways Award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3F1A5F0" w14:textId="77777777" w:rsidR="00C83E2C" w:rsidRPr="009F76E2" w:rsidRDefault="00C83E2C" w:rsidP="003012A4">
            <w:pPr>
              <w:rPr>
                <w:strike/>
                <w:color w:val="FF0000"/>
                <w:szCs w:val="24"/>
              </w:rPr>
            </w:pPr>
            <w:r w:rsidRPr="009F76E2">
              <w:rPr>
                <w:strike/>
                <w:color w:val="FF0000"/>
                <w:szCs w:val="24"/>
              </w:rPr>
              <w:t>Board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877D74F" w14:textId="77777777" w:rsidR="00C83E2C" w:rsidRPr="009F76E2" w:rsidRDefault="00C83E2C" w:rsidP="003012A4">
            <w:pPr>
              <w:rPr>
                <w:strike/>
                <w:color w:val="FF0000"/>
                <w:szCs w:val="24"/>
              </w:rPr>
            </w:pPr>
            <w:r w:rsidRPr="009F76E2">
              <w:rPr>
                <w:strike/>
                <w:color w:val="FF0000"/>
                <w:szCs w:val="24"/>
              </w:rPr>
              <w:t>Board Nomination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6CDE137" w14:textId="77777777" w:rsidR="00C83E2C" w:rsidRPr="009F76E2" w:rsidRDefault="00C83E2C" w:rsidP="003012A4">
            <w:pPr>
              <w:rPr>
                <w:strike/>
                <w:color w:val="FF0000"/>
                <w:szCs w:val="24"/>
              </w:rPr>
            </w:pPr>
            <w:r w:rsidRPr="009F76E2">
              <w:rPr>
                <w:strike/>
                <w:color w:val="FF0000"/>
                <w:szCs w:val="24"/>
              </w:rPr>
              <w:t>1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345C46A" w14:textId="77777777" w:rsidR="00C83E2C" w:rsidRPr="009F76E2" w:rsidRDefault="00C83E2C" w:rsidP="003012A4">
            <w:pPr>
              <w:rPr>
                <w:strike/>
                <w:color w:val="FF0000"/>
                <w:szCs w:val="24"/>
              </w:rPr>
            </w:pPr>
            <w:r w:rsidRPr="009F76E2">
              <w:rPr>
                <w:strike/>
                <w:color w:val="FF0000"/>
                <w:szCs w:val="24"/>
              </w:rPr>
              <w:t>N/A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339BD772" w14:textId="6BDD0E40" w:rsidR="00C83E2C" w:rsidRPr="005B1C61" w:rsidRDefault="00C83E2C" w:rsidP="00D55014">
            <w:pPr>
              <w:spacing w:after="12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Remove</w:t>
            </w:r>
          </w:p>
        </w:tc>
      </w:tr>
      <w:tr w:rsidR="00C83E2C" w:rsidRPr="009F76E2" w14:paraId="3B4DFF0E" w14:textId="77777777" w:rsidTr="00C83E2C">
        <w:trPr>
          <w:cantSplit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6319CAB0" w14:textId="0A46B7D4" w:rsidR="00C83E2C" w:rsidRPr="009F76E2" w:rsidDel="00177825" w:rsidRDefault="00C83E2C" w:rsidP="003012A4">
            <w:pPr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Texas HireAbility Award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6F81AF68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D331114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 Nomination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7A9C9B9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3</w:t>
            </w:r>
          </w:p>
          <w:p w14:paraId="57AC9725" w14:textId="54761038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(1</w:t>
            </w:r>
            <w:r w:rsidRPr="002C744D">
              <w:rPr>
                <w:szCs w:val="24"/>
              </w:rPr>
              <w:t>st</w:t>
            </w:r>
            <w:r w:rsidRPr="009F76E2">
              <w:rPr>
                <w:szCs w:val="24"/>
              </w:rPr>
              <w:t>, 2</w:t>
            </w:r>
            <w:r w:rsidRPr="002C744D">
              <w:rPr>
                <w:szCs w:val="24"/>
              </w:rPr>
              <w:t>nd</w:t>
            </w:r>
            <w:r w:rsidRPr="009F76E2">
              <w:rPr>
                <w:szCs w:val="24"/>
              </w:rPr>
              <w:t>, 3</w:t>
            </w:r>
            <w:r w:rsidRPr="002C744D">
              <w:rPr>
                <w:szCs w:val="24"/>
              </w:rPr>
              <w:t>rd</w:t>
            </w:r>
            <w:r w:rsidR="009F76E2">
              <w:rPr>
                <w:szCs w:val="24"/>
              </w:rPr>
              <w:t>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32F5796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$50,000</w:t>
            </w:r>
          </w:p>
          <w:p w14:paraId="1A3FD39C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$30,000</w:t>
            </w:r>
          </w:p>
          <w:p w14:paraId="1DA5D167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$20,000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407A9FB7" w14:textId="233ECECB" w:rsidR="00C83E2C" w:rsidRPr="005B1C61" w:rsidDel="00177825" w:rsidRDefault="00C83E2C" w:rsidP="00D55014">
            <w:pPr>
              <w:spacing w:after="12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No change</w:t>
            </w:r>
          </w:p>
        </w:tc>
      </w:tr>
      <w:tr w:rsidR="00C83E2C" w:rsidRPr="009F76E2" w14:paraId="6E86464B" w14:textId="77777777" w:rsidTr="00C83E2C">
        <w:trPr>
          <w:cantSplit/>
          <w:trHeight w:val="2915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A3E922E" w14:textId="3287B29E" w:rsidR="00C83E2C" w:rsidRPr="009F76E2" w:rsidRDefault="00C83E2C" w:rsidP="003012A4">
            <w:pPr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Texas Rising Star Child Care Award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D7ABD3D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8BA8E6C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Board Nomination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2F83BC18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4</w:t>
            </w:r>
          </w:p>
          <w:p w14:paraId="6BD3B4AA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(by quartile)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3C6D6B1" w14:textId="77777777" w:rsidR="00C83E2C" w:rsidRPr="009F76E2" w:rsidRDefault="00C83E2C" w:rsidP="003012A4">
            <w:pPr>
              <w:rPr>
                <w:szCs w:val="24"/>
              </w:rPr>
            </w:pPr>
            <w:r w:rsidRPr="009F76E2">
              <w:rPr>
                <w:szCs w:val="24"/>
              </w:rPr>
              <w:t>$75,000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A335666" w14:textId="7E2D7FAB" w:rsidR="00C83E2C" w:rsidRPr="005B1C61" w:rsidRDefault="00C83E2C" w:rsidP="005B1C61">
            <w:pPr>
              <w:spacing w:after="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No change</w:t>
            </w:r>
            <w:r w:rsidRPr="005B1C61">
              <w:rPr>
                <w:i/>
                <w:color w:val="7030A0"/>
                <w:szCs w:val="24"/>
              </w:rPr>
              <w:t xml:space="preserve"> </w:t>
            </w:r>
          </w:p>
        </w:tc>
      </w:tr>
    </w:tbl>
    <w:p w14:paraId="304390C6" w14:textId="3945DCFA" w:rsidR="007C6ED3" w:rsidRDefault="006A3515" w:rsidP="006A3515">
      <w:pPr>
        <w:pStyle w:val="Heading1"/>
      </w:pPr>
      <w:bookmarkStart w:id="1" w:name="_Hlk526319181"/>
      <w:bookmarkStart w:id="2" w:name="_Hlk526319320"/>
      <w:r w:rsidRPr="00F00898">
        <w:lastRenderedPageBreak/>
        <w:t xml:space="preserve">Board </w:t>
      </w:r>
      <w:r>
        <w:t xml:space="preserve">Performance Incentive </w:t>
      </w:r>
      <w:r w:rsidRPr="00F00898">
        <w:t>Awards</w:t>
      </w:r>
      <w:bookmarkStart w:id="3" w:name="_Hlk520101807"/>
      <w:r w:rsidR="00F55709">
        <w:t xml:space="preserve"> Overview</w:t>
      </w:r>
    </w:p>
    <w:tbl>
      <w:tblPr>
        <w:tblStyle w:val="TableGrid"/>
        <w:tblW w:w="17455" w:type="dxa"/>
        <w:tblLayout w:type="fixed"/>
        <w:tblLook w:val="04A0" w:firstRow="1" w:lastRow="0" w:firstColumn="1" w:lastColumn="0" w:noHBand="0" w:noVBand="1"/>
      </w:tblPr>
      <w:tblGrid>
        <w:gridCol w:w="4768"/>
        <w:gridCol w:w="1981"/>
        <w:gridCol w:w="1981"/>
        <w:gridCol w:w="1981"/>
        <w:gridCol w:w="1981"/>
        <w:gridCol w:w="4763"/>
      </w:tblGrid>
      <w:tr w:rsidR="00C83E2C" w:rsidRPr="009F76E2" w14:paraId="753E7BD2" w14:textId="77777777" w:rsidTr="001B1E8F">
        <w:trPr>
          <w:tblHeader/>
        </w:trPr>
        <w:tc>
          <w:tcPr>
            <w:tcW w:w="47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5DA91" w14:textId="77777777" w:rsidR="00C83E2C" w:rsidRPr="009F76E2" w:rsidRDefault="00C83E2C" w:rsidP="008E5C21">
            <w:pPr>
              <w:rPr>
                <w:b/>
                <w:szCs w:val="24"/>
              </w:rPr>
            </w:pPr>
            <w:bookmarkStart w:id="4" w:name="_Hlk526319237"/>
            <w:r w:rsidRPr="009F76E2">
              <w:rPr>
                <w:b/>
                <w:szCs w:val="24"/>
              </w:rPr>
              <w:t>Board Performance Incentive</w:t>
            </w:r>
            <w:r w:rsidRPr="009F76E2">
              <w:rPr>
                <w:szCs w:val="24"/>
              </w:rPr>
              <w:t xml:space="preserve"> </w:t>
            </w:r>
            <w:r w:rsidRPr="009F76E2">
              <w:rPr>
                <w:b/>
                <w:szCs w:val="24"/>
              </w:rPr>
              <w:t>Award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EAFF7" w14:textId="77777777" w:rsidR="00C83E2C" w:rsidRPr="009F76E2" w:rsidRDefault="00C83E2C" w:rsidP="008E5C21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Award Recipient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14E8E" w14:textId="77777777" w:rsidR="00C83E2C" w:rsidRPr="009F76E2" w:rsidRDefault="00C83E2C" w:rsidP="008E5C21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Winners Determined By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F7EA8" w14:textId="77777777" w:rsidR="00C83E2C" w:rsidRPr="009F76E2" w:rsidRDefault="00C83E2C" w:rsidP="008E5C21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Number of Winners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AD065" w14:textId="4FFE59EC" w:rsidR="00C83E2C" w:rsidRPr="009F76E2" w:rsidRDefault="001E7E15" w:rsidP="0078755B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Award Amount</w:t>
            </w:r>
            <w:r w:rsidR="009F76E2" w:rsidRPr="009F76E2">
              <w:rPr>
                <w:b/>
                <w:szCs w:val="24"/>
              </w:rPr>
              <w:t>s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9729B" w14:textId="77777777" w:rsidR="00C83E2C" w:rsidRPr="009F76E2" w:rsidRDefault="00C83E2C" w:rsidP="008E5C21">
            <w:pPr>
              <w:rPr>
                <w:b/>
                <w:szCs w:val="24"/>
              </w:rPr>
            </w:pPr>
            <w:r w:rsidRPr="009F76E2">
              <w:rPr>
                <w:b/>
                <w:szCs w:val="24"/>
              </w:rPr>
              <w:t>Comments/Suggested Recommendations</w:t>
            </w:r>
          </w:p>
        </w:tc>
      </w:tr>
      <w:tr w:rsidR="00C83E2C" w:rsidRPr="009F76E2" w14:paraId="5EA4917F" w14:textId="77777777" w:rsidTr="001B1E8F">
        <w:tc>
          <w:tcPr>
            <w:tcW w:w="4768" w:type="dxa"/>
            <w:tcBorders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212D7C" w14:textId="77777777" w:rsidR="00C83E2C" w:rsidRPr="009F76E2" w:rsidRDefault="00C83E2C" w:rsidP="00D55014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Claimant Employment</w:t>
            </w:r>
          </w:p>
          <w:p w14:paraId="08DAD42E" w14:textId="77777777" w:rsidR="00C83E2C" w:rsidRPr="009F76E2" w:rsidRDefault="00C83E2C" w:rsidP="00D55014">
            <w:pPr>
              <w:spacing w:after="0"/>
              <w:rPr>
                <w:i/>
                <w:szCs w:val="24"/>
              </w:rPr>
            </w:pPr>
            <w:r w:rsidRPr="009F76E2">
              <w:rPr>
                <w:i/>
                <w:szCs w:val="24"/>
              </w:rPr>
              <w:t>(55%—Claimant Reemployment within 10 Weeks % of Target</w:t>
            </w:r>
            <w:r w:rsidRPr="009F76E2">
              <w:rPr>
                <w:i/>
                <w:szCs w:val="24"/>
              </w:rPr>
              <w:tab/>
            </w:r>
          </w:p>
          <w:p w14:paraId="4E0A8C00" w14:textId="1A26B9C8" w:rsidR="00C83E2C" w:rsidRPr="009F76E2" w:rsidRDefault="00C83E2C" w:rsidP="00D55014">
            <w:pPr>
              <w:spacing w:after="0"/>
              <w:rPr>
                <w:szCs w:val="24"/>
              </w:rPr>
            </w:pPr>
            <w:r w:rsidRPr="009F76E2">
              <w:rPr>
                <w:i/>
                <w:szCs w:val="24"/>
              </w:rPr>
              <w:t>45%</w:t>
            </w:r>
            <w:r w:rsidR="00184B66">
              <w:rPr>
                <w:i/>
                <w:szCs w:val="24"/>
              </w:rPr>
              <w:t>—</w:t>
            </w:r>
            <w:r w:rsidRPr="009F76E2">
              <w:rPr>
                <w:i/>
                <w:szCs w:val="24"/>
              </w:rPr>
              <w:t>Claimant Reemployment within 10 Weeks Wage Replacement)</w:t>
            </w:r>
          </w:p>
        </w:tc>
        <w:tc>
          <w:tcPr>
            <w:tcW w:w="1981" w:type="dxa"/>
            <w:tcBorders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A9CB0C" w14:textId="77777777" w:rsidR="00C83E2C" w:rsidRPr="009F76E2" w:rsidRDefault="00C83E2C" w:rsidP="00D55014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981" w:type="dxa"/>
            <w:tcBorders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DDF462D" w14:textId="77777777" w:rsidR="00C83E2C" w:rsidRPr="009F76E2" w:rsidRDefault="00C83E2C" w:rsidP="00D55014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Data</w:t>
            </w:r>
          </w:p>
        </w:tc>
        <w:tc>
          <w:tcPr>
            <w:tcW w:w="1981" w:type="dxa"/>
            <w:tcBorders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3959A7" w14:textId="77777777" w:rsidR="00C83E2C" w:rsidRPr="009F76E2" w:rsidRDefault="00C83E2C" w:rsidP="00D55014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4</w:t>
            </w:r>
          </w:p>
          <w:p w14:paraId="75312791" w14:textId="77777777" w:rsidR="00C83E2C" w:rsidRPr="009F76E2" w:rsidRDefault="00C83E2C" w:rsidP="00D55014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(by quartile)</w:t>
            </w:r>
          </w:p>
        </w:tc>
        <w:tc>
          <w:tcPr>
            <w:tcW w:w="1981" w:type="dxa"/>
            <w:tcBorders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C7E5F3" w14:textId="77777777" w:rsidR="00C83E2C" w:rsidRPr="009F76E2" w:rsidRDefault="00C83E2C" w:rsidP="00D55014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$30,000</w:t>
            </w:r>
          </w:p>
        </w:tc>
        <w:tc>
          <w:tcPr>
            <w:tcW w:w="4763" w:type="dxa"/>
            <w:tcBorders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CD9A49" w14:textId="16858F2D" w:rsidR="002E1627" w:rsidRPr="005B1C61" w:rsidRDefault="00C83E2C" w:rsidP="00D55014">
            <w:pPr>
              <w:spacing w:after="12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No change</w:t>
            </w:r>
          </w:p>
        </w:tc>
      </w:tr>
      <w:tr w:rsidR="001B1E8F" w:rsidRPr="009F76E2" w14:paraId="40C692B6" w14:textId="77777777" w:rsidTr="001B1E8F">
        <w:tc>
          <w:tcPr>
            <w:tcW w:w="47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8BC3A6" w14:textId="41A740D7" w:rsidR="001B1E8F" w:rsidRPr="00281E85" w:rsidRDefault="009E6F54" w:rsidP="002E1627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color w:val="0070C0"/>
                <w:szCs w:val="24"/>
                <w:u w:val="single"/>
              </w:rPr>
              <w:t>WIOA Career Pathways</w:t>
            </w:r>
            <w:r w:rsidR="001B1E8F" w:rsidRPr="009F76E2">
              <w:rPr>
                <w:szCs w:val="24"/>
              </w:rPr>
              <w:br/>
            </w:r>
            <w:r w:rsidR="001B1E8F" w:rsidRPr="00281E85">
              <w:rPr>
                <w:strike/>
                <w:color w:val="FF0000"/>
                <w:szCs w:val="24"/>
              </w:rPr>
              <w:t>Adult/DW Training-Related Employment</w:t>
            </w:r>
          </w:p>
          <w:p w14:paraId="13DD956B" w14:textId="77777777" w:rsidR="001B1E8F" w:rsidRPr="009F76E2" w:rsidRDefault="001B1E8F" w:rsidP="001B1E8F">
            <w:pPr>
              <w:spacing w:after="0"/>
              <w:rPr>
                <w:rFonts w:asciiTheme="minorHAnsi" w:hAnsiTheme="minorHAnsi"/>
                <w:b/>
                <w:i/>
                <w:szCs w:val="24"/>
              </w:rPr>
            </w:pPr>
            <w:r w:rsidRPr="00281E85">
              <w:rPr>
                <w:rFonts w:asciiTheme="minorHAnsi" w:hAnsiTheme="minorHAnsi"/>
                <w:i/>
                <w:strike/>
                <w:color w:val="FF0000"/>
                <w:szCs w:val="24"/>
              </w:rPr>
              <w:t>(100%—% WIOA Adult/DW Entered Employment Related to Training</w:t>
            </w:r>
            <w:r w:rsidRPr="009F76E2">
              <w:rPr>
                <w:rFonts w:asciiTheme="minorHAnsi" w:hAnsiTheme="minorHAnsi"/>
                <w:i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B9E2BE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3C67B2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FD65EE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4</w:t>
            </w:r>
          </w:p>
          <w:p w14:paraId="6E3C0DA9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(by quartile)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E50110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$30,000</w:t>
            </w:r>
          </w:p>
        </w:tc>
        <w:tc>
          <w:tcPr>
            <w:tcW w:w="4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6E6433" w14:textId="5AB1F36A" w:rsidR="009E6F54" w:rsidRPr="00281E85" w:rsidRDefault="009E6F54" w:rsidP="009E6F54">
            <w:pPr>
              <w:spacing w:after="120"/>
              <w:jc w:val="left"/>
              <w:rPr>
                <w:color w:val="0070C0"/>
                <w:u w:val="single"/>
              </w:rPr>
            </w:pPr>
            <w:r w:rsidRPr="00281E85">
              <w:rPr>
                <w:color w:val="0070C0"/>
                <w:u w:val="single"/>
              </w:rPr>
              <w:t xml:space="preserve">This award will be based on </w:t>
            </w:r>
            <w:r w:rsidR="006C5312">
              <w:rPr>
                <w:color w:val="0070C0"/>
                <w:u w:val="single"/>
              </w:rPr>
              <w:t>three</w:t>
            </w:r>
            <w:r w:rsidR="006C5312" w:rsidRPr="00281E85">
              <w:rPr>
                <w:color w:val="0070C0"/>
                <w:u w:val="single"/>
              </w:rPr>
              <w:t xml:space="preserve"> </w:t>
            </w:r>
            <w:r w:rsidRPr="00281E85">
              <w:rPr>
                <w:color w:val="0070C0"/>
                <w:u w:val="single"/>
              </w:rPr>
              <w:t>factors:</w:t>
            </w:r>
          </w:p>
          <w:p w14:paraId="0606EDF2" w14:textId="788EC65A" w:rsidR="009E6F54" w:rsidRPr="00281E85" w:rsidRDefault="009E6F54" w:rsidP="009E6F54">
            <w:pPr>
              <w:spacing w:after="120"/>
              <w:jc w:val="left"/>
              <w:rPr>
                <w:i/>
                <w:color w:val="0070C0"/>
                <w:u w:val="single"/>
              </w:rPr>
            </w:pPr>
            <w:r w:rsidRPr="00281E85">
              <w:rPr>
                <w:color w:val="0070C0"/>
                <w:u w:val="single"/>
              </w:rPr>
              <w:t>1. Percentage of WIOA Adult/D</w:t>
            </w:r>
            <w:r w:rsidR="007744A6">
              <w:rPr>
                <w:color w:val="0070C0"/>
                <w:u w:val="single"/>
              </w:rPr>
              <w:t xml:space="preserve">islocated </w:t>
            </w:r>
            <w:r w:rsidRPr="00281E85">
              <w:rPr>
                <w:color w:val="0070C0"/>
                <w:u w:val="single"/>
              </w:rPr>
              <w:t>W</w:t>
            </w:r>
            <w:r w:rsidR="007744A6">
              <w:rPr>
                <w:color w:val="0070C0"/>
                <w:u w:val="single"/>
              </w:rPr>
              <w:t>orker</w:t>
            </w:r>
            <w:r w:rsidRPr="00281E85">
              <w:rPr>
                <w:color w:val="0070C0"/>
                <w:u w:val="single"/>
              </w:rPr>
              <w:t>/Youth Participants in Training</w:t>
            </w:r>
          </w:p>
          <w:p w14:paraId="52E3023A" w14:textId="56D8E18D" w:rsidR="009E6F54" w:rsidRPr="00281E85" w:rsidRDefault="009E6F54" w:rsidP="009E6F54">
            <w:pPr>
              <w:spacing w:after="120"/>
              <w:jc w:val="left"/>
              <w:rPr>
                <w:color w:val="0070C0"/>
                <w:u w:val="single"/>
              </w:rPr>
            </w:pPr>
            <w:r w:rsidRPr="00281E85">
              <w:rPr>
                <w:color w:val="0070C0"/>
                <w:u w:val="single"/>
              </w:rPr>
              <w:t>2. Percent Increase in the Number of WIOA Adult/D</w:t>
            </w:r>
            <w:r w:rsidR="007744A6">
              <w:rPr>
                <w:color w:val="0070C0"/>
                <w:u w:val="single"/>
              </w:rPr>
              <w:t xml:space="preserve">islocated </w:t>
            </w:r>
            <w:r w:rsidRPr="00281E85">
              <w:rPr>
                <w:color w:val="0070C0"/>
                <w:u w:val="single"/>
              </w:rPr>
              <w:t>W</w:t>
            </w:r>
            <w:r w:rsidR="007744A6">
              <w:rPr>
                <w:color w:val="0070C0"/>
                <w:u w:val="single"/>
              </w:rPr>
              <w:t>orker</w:t>
            </w:r>
            <w:r w:rsidRPr="00281E85">
              <w:rPr>
                <w:color w:val="0070C0"/>
                <w:u w:val="single"/>
              </w:rPr>
              <w:t>/Youth Participants in Training</w:t>
            </w:r>
          </w:p>
          <w:p w14:paraId="3C666F3F" w14:textId="38A79FFC" w:rsidR="001B1E8F" w:rsidRPr="009F76E2" w:rsidRDefault="009E6F54" w:rsidP="009E6F54">
            <w:pPr>
              <w:spacing w:after="120"/>
              <w:jc w:val="left"/>
              <w:rPr>
                <w:szCs w:val="24"/>
              </w:rPr>
            </w:pPr>
            <w:r w:rsidRPr="00281E85">
              <w:rPr>
                <w:color w:val="0070C0"/>
                <w:u w:val="single"/>
              </w:rPr>
              <w:t>3. Percent WIOA Adult/D</w:t>
            </w:r>
            <w:r w:rsidR="007744A6">
              <w:rPr>
                <w:color w:val="0070C0"/>
                <w:u w:val="single"/>
              </w:rPr>
              <w:t xml:space="preserve">islocated </w:t>
            </w:r>
            <w:r w:rsidRPr="00281E85">
              <w:rPr>
                <w:color w:val="0070C0"/>
                <w:u w:val="single"/>
              </w:rPr>
              <w:t>W</w:t>
            </w:r>
            <w:r w:rsidR="007744A6">
              <w:rPr>
                <w:color w:val="0070C0"/>
                <w:u w:val="single"/>
              </w:rPr>
              <w:t>orker</w:t>
            </w:r>
            <w:r w:rsidRPr="00281E85">
              <w:rPr>
                <w:color w:val="0070C0"/>
                <w:u w:val="single"/>
              </w:rPr>
              <w:t>/Youth Training Participants in Training-Related Employment</w:t>
            </w:r>
          </w:p>
        </w:tc>
      </w:tr>
      <w:tr w:rsidR="001B1E8F" w:rsidRPr="009F76E2" w14:paraId="59BC9270" w14:textId="77777777" w:rsidTr="001B1E8F">
        <w:tc>
          <w:tcPr>
            <w:tcW w:w="47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E77E26" w14:textId="218966B3" w:rsidR="001B1E8F" w:rsidRPr="009F76E2" w:rsidRDefault="001B1E8F" w:rsidP="001B1E8F">
            <w:pPr>
              <w:spacing w:after="0"/>
              <w:rPr>
                <w:szCs w:val="24"/>
              </w:rPr>
            </w:pPr>
          </w:p>
          <w:p w14:paraId="518FE7FC" w14:textId="508BA991" w:rsidR="001B1E8F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 xml:space="preserve"> </w:t>
            </w:r>
            <w:r w:rsidRPr="00345422">
              <w:rPr>
                <w:szCs w:val="24"/>
              </w:rPr>
              <w:t>Foster Youth</w:t>
            </w:r>
          </w:p>
          <w:p w14:paraId="18F4F82B" w14:textId="77777777" w:rsidR="00512179" w:rsidRPr="00345422" w:rsidRDefault="00512179" w:rsidP="001B1E8F">
            <w:pPr>
              <w:spacing w:after="0"/>
              <w:rPr>
                <w:szCs w:val="24"/>
              </w:rPr>
            </w:pPr>
          </w:p>
          <w:p w14:paraId="18C3926E" w14:textId="0D79C35E" w:rsidR="001B1E8F" w:rsidRDefault="001B1E8F" w:rsidP="001B1E8F">
            <w:pPr>
              <w:spacing w:after="0"/>
              <w:rPr>
                <w:i/>
                <w:szCs w:val="24"/>
              </w:rPr>
            </w:pPr>
            <w:r w:rsidRPr="00345422">
              <w:rPr>
                <w:szCs w:val="24"/>
              </w:rPr>
              <w:t>(</w:t>
            </w:r>
            <w:r w:rsidRPr="00345422">
              <w:rPr>
                <w:i/>
                <w:szCs w:val="24"/>
              </w:rPr>
              <w:t>45%—% of Youth Participants Who Are Foster Youth</w:t>
            </w:r>
          </w:p>
          <w:p w14:paraId="1348ACFE" w14:textId="6E01B60C" w:rsidR="000E2C2E" w:rsidRPr="00281E85" w:rsidRDefault="000E2C2E" w:rsidP="001B1E8F">
            <w:pPr>
              <w:spacing w:after="0"/>
              <w:rPr>
                <w:i/>
                <w:color w:val="0070C0"/>
                <w:szCs w:val="24"/>
                <w:u w:val="single"/>
              </w:rPr>
            </w:pPr>
            <w:r w:rsidRPr="00281E85">
              <w:rPr>
                <w:i/>
                <w:color w:val="0070C0"/>
                <w:szCs w:val="24"/>
                <w:u w:val="single"/>
              </w:rPr>
              <w:t>(55%—% of Foster Youth Participants Employed/Enrolled in Q2 Post-Exit</w:t>
            </w:r>
          </w:p>
          <w:p w14:paraId="21D53E4F" w14:textId="3BA0B422" w:rsidR="001B1E8F" w:rsidRPr="00281E85" w:rsidRDefault="001B1E8F" w:rsidP="001B1E8F">
            <w:pPr>
              <w:spacing w:after="0"/>
              <w:rPr>
                <w:i/>
                <w:strike/>
                <w:szCs w:val="24"/>
              </w:rPr>
            </w:pPr>
            <w:r w:rsidRPr="00281E85">
              <w:rPr>
                <w:i/>
                <w:strike/>
                <w:color w:val="FF0000"/>
                <w:szCs w:val="24"/>
              </w:rPr>
              <w:t>55%—% Change in Youth Participants Who Are Foster Youth)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CC426F5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Board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C1738B4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075E9E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4</w:t>
            </w:r>
          </w:p>
          <w:p w14:paraId="0FC5853B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(by quartile)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94D3E5" w14:textId="77777777" w:rsidR="001B1E8F" w:rsidRPr="009F76E2" w:rsidRDefault="001B1E8F" w:rsidP="001B1E8F">
            <w:pPr>
              <w:spacing w:after="0"/>
              <w:rPr>
                <w:szCs w:val="24"/>
              </w:rPr>
            </w:pPr>
            <w:r w:rsidRPr="009F76E2">
              <w:rPr>
                <w:szCs w:val="24"/>
              </w:rPr>
              <w:t>$30,000</w:t>
            </w:r>
          </w:p>
        </w:tc>
        <w:tc>
          <w:tcPr>
            <w:tcW w:w="4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090975" w14:textId="06BC6688" w:rsidR="000E2C2E" w:rsidRPr="00281E85" w:rsidRDefault="000E2C2E" w:rsidP="001B1E8F">
            <w:pPr>
              <w:spacing w:after="120"/>
              <w:jc w:val="left"/>
              <w:rPr>
                <w:i/>
                <w:color w:val="0070C0"/>
                <w:szCs w:val="24"/>
                <w:u w:val="single"/>
              </w:rPr>
            </w:pPr>
            <w:r w:rsidRPr="00281E85">
              <w:rPr>
                <w:color w:val="0070C0"/>
                <w:szCs w:val="24"/>
                <w:u w:val="single"/>
              </w:rPr>
              <w:t>R</w:t>
            </w:r>
            <w:r w:rsidRPr="00281E85">
              <w:rPr>
                <w:color w:val="0070C0"/>
                <w:u w:val="single"/>
              </w:rPr>
              <w:t xml:space="preserve">eplace % Change </w:t>
            </w:r>
            <w:r w:rsidR="007744A6">
              <w:rPr>
                <w:color w:val="0070C0"/>
                <w:u w:val="single"/>
              </w:rPr>
              <w:t xml:space="preserve">in Youth Participants Who Are Foster Youth </w:t>
            </w:r>
            <w:r w:rsidRPr="00281E85">
              <w:rPr>
                <w:color w:val="0070C0"/>
                <w:u w:val="single"/>
              </w:rPr>
              <w:t>with % of Foster Youth Participants Employed/Enrolled in Q2 Post-Exit (this is a subset of the All Career and Training Participant data, not just WIOA Youth).</w:t>
            </w:r>
          </w:p>
        </w:tc>
      </w:tr>
      <w:tr w:rsidR="001B1E8F" w:rsidRPr="009F76E2" w14:paraId="299018A1" w14:textId="77777777" w:rsidTr="001B1E8F">
        <w:tc>
          <w:tcPr>
            <w:tcW w:w="4768" w:type="dxa"/>
            <w:tcBorders>
              <w:top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4AB0B9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Choices Employment</w:t>
            </w:r>
          </w:p>
          <w:p w14:paraId="766A8178" w14:textId="77777777" w:rsidR="001B1E8F" w:rsidRPr="00281E85" w:rsidRDefault="001B1E8F" w:rsidP="001B1E8F">
            <w:pPr>
              <w:spacing w:after="0"/>
              <w:rPr>
                <w:i/>
                <w:strike/>
                <w:color w:val="FF0000"/>
                <w:szCs w:val="24"/>
              </w:rPr>
            </w:pPr>
            <w:r w:rsidRPr="00281E85">
              <w:rPr>
                <w:i/>
                <w:strike/>
                <w:color w:val="FF0000"/>
                <w:szCs w:val="24"/>
              </w:rPr>
              <w:t>(100%—Choices Full Work Rate – All Family)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F5D7BF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Board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629DAA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8B542C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4</w:t>
            </w:r>
          </w:p>
          <w:p w14:paraId="5D28F8BF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(by quartile)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DB8C49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$30,000</w:t>
            </w:r>
          </w:p>
        </w:tc>
        <w:tc>
          <w:tcPr>
            <w:tcW w:w="4763" w:type="dxa"/>
            <w:tcBorders>
              <w:top w:val="single" w:sz="4" w:space="0" w:color="A6A6A6" w:themeColor="background1" w:themeShade="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CA17848" w14:textId="36E1B724" w:rsidR="001B1E8F" w:rsidRPr="009F76E2" w:rsidRDefault="001B1E8F" w:rsidP="001B1E8F">
            <w:pPr>
              <w:spacing w:after="12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Remove</w:t>
            </w:r>
          </w:p>
        </w:tc>
      </w:tr>
      <w:tr w:rsidR="001B1E8F" w:rsidRPr="009F76E2" w14:paraId="737AD886" w14:textId="77777777" w:rsidTr="001B1E8F">
        <w:tc>
          <w:tcPr>
            <w:tcW w:w="476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0DB45A" w14:textId="77777777" w:rsidR="001B1E8F" w:rsidRPr="00281E85" w:rsidRDefault="001B1E8F" w:rsidP="001B1E8F">
            <w:pPr>
              <w:spacing w:after="0"/>
              <w:jc w:val="left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WIOA Exemplary Performance Recognition</w:t>
            </w:r>
          </w:p>
        </w:tc>
        <w:tc>
          <w:tcPr>
            <w:tcW w:w="1981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CCAEB2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Board</w:t>
            </w:r>
          </w:p>
        </w:tc>
        <w:tc>
          <w:tcPr>
            <w:tcW w:w="1981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56BFE0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Data</w:t>
            </w:r>
          </w:p>
        </w:tc>
        <w:tc>
          <w:tcPr>
            <w:tcW w:w="1981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CE0CB3E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3</w:t>
            </w:r>
          </w:p>
          <w:p w14:paraId="36E1F69F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(1</w:t>
            </w:r>
            <w:r w:rsidRPr="00281E85">
              <w:rPr>
                <w:strike/>
                <w:color w:val="FF0000"/>
                <w:szCs w:val="24"/>
                <w:vertAlign w:val="superscript"/>
              </w:rPr>
              <w:t>st</w:t>
            </w:r>
            <w:r w:rsidRPr="00281E85">
              <w:rPr>
                <w:strike/>
                <w:color w:val="FF0000"/>
                <w:szCs w:val="24"/>
              </w:rPr>
              <w:t>, 2</w:t>
            </w:r>
            <w:r w:rsidRPr="00281E85">
              <w:rPr>
                <w:strike/>
                <w:color w:val="FF0000"/>
                <w:szCs w:val="24"/>
                <w:vertAlign w:val="superscript"/>
              </w:rPr>
              <w:t>nd</w:t>
            </w:r>
            <w:r w:rsidRPr="00281E85">
              <w:rPr>
                <w:strike/>
                <w:color w:val="FF0000"/>
                <w:szCs w:val="24"/>
              </w:rPr>
              <w:t>, 3</w:t>
            </w:r>
            <w:r w:rsidRPr="00281E85">
              <w:rPr>
                <w:strike/>
                <w:color w:val="FF0000"/>
                <w:szCs w:val="24"/>
                <w:vertAlign w:val="superscript"/>
              </w:rPr>
              <w:t>rd</w:t>
            </w:r>
            <w:r w:rsidRPr="00281E85">
              <w:rPr>
                <w:strike/>
                <w:color w:val="FF0000"/>
                <w:szCs w:val="24"/>
              </w:rPr>
              <w:t>)</w:t>
            </w:r>
          </w:p>
        </w:tc>
        <w:tc>
          <w:tcPr>
            <w:tcW w:w="1981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BEF739" w14:textId="77777777" w:rsidR="001B1E8F" w:rsidRPr="00281E85" w:rsidRDefault="001B1E8F" w:rsidP="001B1E8F">
            <w:pPr>
              <w:spacing w:after="0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N/A</w:t>
            </w:r>
          </w:p>
        </w:tc>
        <w:tc>
          <w:tcPr>
            <w:tcW w:w="476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1F07CB" w14:textId="0C3BACCF" w:rsidR="001B1E8F" w:rsidRPr="009F76E2" w:rsidRDefault="001B1E8F" w:rsidP="001B1E8F">
            <w:pPr>
              <w:spacing w:after="120"/>
              <w:jc w:val="left"/>
              <w:rPr>
                <w:szCs w:val="24"/>
              </w:rPr>
            </w:pPr>
            <w:r w:rsidRPr="009F76E2">
              <w:rPr>
                <w:szCs w:val="24"/>
              </w:rPr>
              <w:t>Remove</w:t>
            </w:r>
          </w:p>
        </w:tc>
      </w:tr>
    </w:tbl>
    <w:bookmarkEnd w:id="1"/>
    <w:bookmarkEnd w:id="4"/>
    <w:bookmarkEnd w:id="2"/>
    <w:p w14:paraId="6452E90E" w14:textId="2BF9DE26" w:rsidR="007C6ED3" w:rsidRPr="00F00898" w:rsidRDefault="007C6ED3" w:rsidP="00F317DB">
      <w:pPr>
        <w:pStyle w:val="Heading1"/>
      </w:pPr>
      <w:r w:rsidRPr="00F317DB">
        <w:t>Partnership</w:t>
      </w:r>
      <w:r>
        <w:t xml:space="preserve"> </w:t>
      </w:r>
      <w:r w:rsidRPr="00F00898">
        <w:t>Awards</w:t>
      </w:r>
      <w:r w:rsidR="00246EF7">
        <w:t xml:space="preserve"> Overview</w:t>
      </w:r>
      <w:r w:rsidR="001A639E">
        <w:t xml:space="preserve"> </w:t>
      </w:r>
    </w:p>
    <w:tbl>
      <w:tblPr>
        <w:tblStyle w:val="TableGrid"/>
        <w:tblW w:w="17455" w:type="dxa"/>
        <w:tblLayout w:type="fixed"/>
        <w:tblLook w:val="04A0" w:firstRow="1" w:lastRow="0" w:firstColumn="1" w:lastColumn="0" w:noHBand="0" w:noVBand="1"/>
      </w:tblPr>
      <w:tblGrid>
        <w:gridCol w:w="4765"/>
        <w:gridCol w:w="1980"/>
        <w:gridCol w:w="1980"/>
        <w:gridCol w:w="1980"/>
        <w:gridCol w:w="1980"/>
        <w:gridCol w:w="4770"/>
      </w:tblGrid>
      <w:tr w:rsidR="00C83E2C" w:rsidRPr="001B1E8F" w14:paraId="3501F359" w14:textId="77777777" w:rsidTr="00C319ED">
        <w:trPr>
          <w:cantSplit/>
          <w:tblHeader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bookmarkEnd w:id="3"/>
          <w:p w14:paraId="5BC3B406" w14:textId="77777777" w:rsidR="00C83E2C" w:rsidRPr="001B1E8F" w:rsidRDefault="00C83E2C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Award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E2045" w14:textId="77777777" w:rsidR="00C83E2C" w:rsidRPr="001B1E8F" w:rsidRDefault="00C83E2C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Award Recipient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8EBF4" w14:textId="77777777" w:rsidR="00C83E2C" w:rsidRPr="001B1E8F" w:rsidRDefault="00C83E2C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Winners Determined By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3A954" w14:textId="77777777" w:rsidR="00C83E2C" w:rsidRPr="001B1E8F" w:rsidRDefault="00C83E2C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Number of Winners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3E850" w14:textId="3BD4FD60" w:rsidR="00C83E2C" w:rsidRPr="001B1E8F" w:rsidRDefault="001E7E15" w:rsidP="0078755B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Award Amount</w:t>
            </w:r>
            <w:r w:rsidR="001B1E8F" w:rsidRPr="001B1E8F">
              <w:rPr>
                <w:b/>
                <w:szCs w:val="24"/>
              </w:rPr>
              <w:t>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BC1AD" w14:textId="77777777" w:rsidR="00C83E2C" w:rsidRPr="001B1E8F" w:rsidRDefault="00C83E2C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Comments/Suggested Recommendations</w:t>
            </w:r>
          </w:p>
        </w:tc>
      </w:tr>
      <w:tr w:rsidR="001E7E15" w:rsidRPr="001B1E8F" w14:paraId="6FAF6F18" w14:textId="77777777" w:rsidTr="00C319ED">
        <w:trPr>
          <w:cantSplit/>
        </w:trPr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14:paraId="26E16D95" w14:textId="77777777" w:rsidR="001E7E15" w:rsidRPr="001B1E8F" w:rsidRDefault="001E7E15" w:rsidP="001E7E15">
            <w:pPr>
              <w:jc w:val="left"/>
              <w:rPr>
                <w:szCs w:val="24"/>
              </w:rPr>
            </w:pPr>
            <w:r w:rsidRPr="001B1E8F">
              <w:rPr>
                <w:szCs w:val="24"/>
              </w:rPr>
              <w:t>Community College Engagement Award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135B536" w14:textId="77777777" w:rsidR="001E7E15" w:rsidRPr="001B1E8F" w:rsidRDefault="001E7E15" w:rsidP="001E7E15">
            <w:pPr>
              <w:rPr>
                <w:szCs w:val="24"/>
              </w:rPr>
            </w:pPr>
            <w:r w:rsidRPr="001B1E8F">
              <w:rPr>
                <w:szCs w:val="24"/>
              </w:rPr>
              <w:t>College Partner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475A86A" w14:textId="77777777" w:rsidR="001E7E15" w:rsidRPr="001B1E8F" w:rsidRDefault="001E7E15" w:rsidP="001E7E15">
            <w:pPr>
              <w:rPr>
                <w:szCs w:val="24"/>
              </w:rPr>
            </w:pPr>
            <w:r w:rsidRPr="001B1E8F">
              <w:rPr>
                <w:szCs w:val="24"/>
              </w:rPr>
              <w:t>TWC Staff Nomination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6224B6" w14:textId="77777777" w:rsidR="001E7E15" w:rsidRPr="001B1E8F" w:rsidRDefault="001E7E15" w:rsidP="001E7E15">
            <w:pPr>
              <w:rPr>
                <w:szCs w:val="24"/>
              </w:rPr>
            </w:pPr>
            <w:r w:rsidRPr="001B1E8F">
              <w:rPr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82757C6" w14:textId="6527EF7C" w:rsidR="001E7E15" w:rsidRPr="001B1E8F" w:rsidRDefault="001E7E15" w:rsidP="001E7E15">
            <w:pPr>
              <w:rPr>
                <w:szCs w:val="24"/>
              </w:rPr>
            </w:pPr>
            <w:r w:rsidRPr="001B1E8F">
              <w:rPr>
                <w:szCs w:val="24"/>
              </w:rPr>
              <w:t>N/A, nonmonetary award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6F5684E" w14:textId="5841802C" w:rsidR="001E7E15" w:rsidRPr="001B1E8F" w:rsidRDefault="001E7E15" w:rsidP="001E7E15">
            <w:pPr>
              <w:spacing w:after="120"/>
              <w:jc w:val="left"/>
              <w:rPr>
                <w:szCs w:val="24"/>
              </w:rPr>
            </w:pPr>
            <w:r w:rsidRPr="001B1E8F">
              <w:rPr>
                <w:szCs w:val="24"/>
              </w:rPr>
              <w:t>No change</w:t>
            </w:r>
          </w:p>
        </w:tc>
      </w:tr>
      <w:tr w:rsidR="001E7E15" w:rsidRPr="001B1E8F" w14:paraId="76B40E58" w14:textId="77777777" w:rsidTr="00C319ED">
        <w:trPr>
          <w:cantSplit/>
        </w:trPr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14:paraId="3845E81A" w14:textId="4E2B66E4" w:rsidR="001E7E15" w:rsidRPr="001B1E8F" w:rsidRDefault="001E7E15" w:rsidP="001E7E15">
            <w:pPr>
              <w:jc w:val="left"/>
              <w:rPr>
                <w:szCs w:val="24"/>
              </w:rPr>
            </w:pPr>
            <w:r w:rsidRPr="001B1E8F">
              <w:rPr>
                <w:szCs w:val="24"/>
              </w:rPr>
              <w:t>Board/AEL/VR Collaboration Award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CE5F500" w14:textId="77777777" w:rsidR="001E7E15" w:rsidRPr="001B1E8F" w:rsidRDefault="001E7E15" w:rsidP="001E7E15">
            <w:pPr>
              <w:rPr>
                <w:szCs w:val="24"/>
              </w:rPr>
            </w:pPr>
            <w:r w:rsidRPr="001B1E8F">
              <w:rPr>
                <w:szCs w:val="24"/>
              </w:rPr>
              <w:t>Board and AEL/VR Partners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CF4ECBF" w14:textId="77777777" w:rsidR="001E7E15" w:rsidRPr="001B1E8F" w:rsidRDefault="001E7E15" w:rsidP="001E7E15">
            <w:pPr>
              <w:rPr>
                <w:szCs w:val="24"/>
              </w:rPr>
            </w:pPr>
            <w:r w:rsidRPr="001B1E8F">
              <w:rPr>
                <w:szCs w:val="24"/>
              </w:rPr>
              <w:t>Board Nomination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5EE2E32" w14:textId="77777777" w:rsidR="001E7E15" w:rsidRPr="001B1E8F" w:rsidRDefault="001E7E15" w:rsidP="001E7E15">
            <w:pPr>
              <w:rPr>
                <w:szCs w:val="24"/>
              </w:rPr>
            </w:pPr>
            <w:r w:rsidRPr="001B1E8F">
              <w:rPr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D6EEAA4" w14:textId="38FC9F29" w:rsidR="001E7E15" w:rsidRPr="001B1E8F" w:rsidRDefault="001E7E15" w:rsidP="001E7E15">
            <w:pPr>
              <w:rPr>
                <w:szCs w:val="24"/>
              </w:rPr>
            </w:pPr>
            <w:r w:rsidRPr="001B1E8F">
              <w:rPr>
                <w:szCs w:val="24"/>
              </w:rPr>
              <w:t>N/A, nonmonetary award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E6869EA" w14:textId="5FEC4626" w:rsidR="001E7E15" w:rsidRPr="001B1E8F" w:rsidRDefault="001E7E15" w:rsidP="005B1C61">
            <w:pPr>
              <w:spacing w:after="120"/>
              <w:jc w:val="left"/>
              <w:rPr>
                <w:i/>
                <w:szCs w:val="24"/>
              </w:rPr>
            </w:pPr>
            <w:r w:rsidRPr="001B1E8F">
              <w:rPr>
                <w:szCs w:val="24"/>
              </w:rPr>
              <w:t>No change</w:t>
            </w:r>
          </w:p>
        </w:tc>
      </w:tr>
    </w:tbl>
    <w:p w14:paraId="663C0A64" w14:textId="77777777" w:rsidR="007C6ED3" w:rsidRDefault="007C6ED3">
      <w:r>
        <w:br w:type="page"/>
      </w:r>
    </w:p>
    <w:p w14:paraId="28677A1E" w14:textId="7D4988A2" w:rsidR="007C6ED3" w:rsidRPr="00F00898" w:rsidRDefault="007C6ED3" w:rsidP="00F317DB">
      <w:pPr>
        <w:pStyle w:val="Heading1"/>
      </w:pPr>
      <w:r>
        <w:t xml:space="preserve">Adult Education &amp; Literacy </w:t>
      </w:r>
      <w:r w:rsidR="001E7E15">
        <w:t xml:space="preserve">Performance Quality Improvement </w:t>
      </w:r>
      <w:r w:rsidRPr="00F00898">
        <w:t>Awards</w:t>
      </w:r>
    </w:p>
    <w:tbl>
      <w:tblPr>
        <w:tblStyle w:val="TableGrid"/>
        <w:tblW w:w="17455" w:type="dxa"/>
        <w:tblLayout w:type="fixed"/>
        <w:tblLook w:val="04A0" w:firstRow="1" w:lastRow="0" w:firstColumn="1" w:lastColumn="0" w:noHBand="0" w:noVBand="1"/>
      </w:tblPr>
      <w:tblGrid>
        <w:gridCol w:w="2328"/>
        <w:gridCol w:w="2328"/>
        <w:gridCol w:w="2327"/>
        <w:gridCol w:w="2327"/>
        <w:gridCol w:w="2327"/>
        <w:gridCol w:w="5818"/>
      </w:tblGrid>
      <w:tr w:rsidR="00775F59" w:rsidRPr="001B1E8F" w14:paraId="2B3E74D1" w14:textId="77777777" w:rsidTr="00775F59">
        <w:trPr>
          <w:cantSplit/>
          <w:tblHeader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497EF" w14:textId="77777777" w:rsidR="00775F59" w:rsidRPr="001B1E8F" w:rsidRDefault="00775F59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Award Name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566CB" w14:textId="77777777" w:rsidR="00775F59" w:rsidRPr="001B1E8F" w:rsidRDefault="00775F59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Award Recipient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551B6" w14:textId="77777777" w:rsidR="00775F59" w:rsidRPr="001B1E8F" w:rsidRDefault="00775F59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Winners Determined By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33875" w14:textId="77777777" w:rsidR="00775F59" w:rsidRPr="001B1E8F" w:rsidRDefault="00775F59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Number of Winners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9DDEF" w14:textId="75F829FF" w:rsidR="00775F59" w:rsidRPr="001B1E8F" w:rsidRDefault="001E7E15" w:rsidP="0078755B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Award Amount</w:t>
            </w:r>
            <w:r w:rsidR="001B1E8F">
              <w:rPr>
                <w:b/>
                <w:szCs w:val="24"/>
              </w:rPr>
              <w:t>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36FA2" w14:textId="77777777" w:rsidR="00775F59" w:rsidRPr="001B1E8F" w:rsidRDefault="00775F59" w:rsidP="008E5C21">
            <w:pPr>
              <w:rPr>
                <w:b/>
                <w:szCs w:val="24"/>
              </w:rPr>
            </w:pPr>
            <w:r w:rsidRPr="001B1E8F">
              <w:rPr>
                <w:b/>
                <w:szCs w:val="24"/>
              </w:rPr>
              <w:t>Comments/Suggested Recommendations</w:t>
            </w:r>
          </w:p>
        </w:tc>
      </w:tr>
      <w:tr w:rsidR="00775F59" w:rsidRPr="001B1E8F" w14:paraId="063FA16A" w14:textId="77777777" w:rsidTr="00D867C4">
        <w:trPr>
          <w:cantSplit/>
        </w:trPr>
        <w:tc>
          <w:tcPr>
            <w:tcW w:w="18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43D09" w14:textId="77777777" w:rsidR="00775F59" w:rsidRPr="00F55709" w:rsidRDefault="00775F59" w:rsidP="00202A95">
            <w:pPr>
              <w:jc w:val="left"/>
              <w:rPr>
                <w:szCs w:val="24"/>
              </w:rPr>
            </w:pPr>
            <w:r w:rsidRPr="00F55709">
              <w:rPr>
                <w:szCs w:val="24"/>
              </w:rPr>
              <w:t>Employer Partnership</w:t>
            </w:r>
          </w:p>
        </w:tc>
        <w:tc>
          <w:tcPr>
            <w:tcW w:w="18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64435" w14:textId="77777777" w:rsidR="00775F59" w:rsidRPr="00F55709" w:rsidRDefault="00775F59" w:rsidP="00202A95">
            <w:pPr>
              <w:rPr>
                <w:szCs w:val="24"/>
              </w:rPr>
            </w:pPr>
            <w:r w:rsidRPr="00F55709">
              <w:rPr>
                <w:szCs w:val="24"/>
              </w:rPr>
              <w:t>AEL Grantee</w:t>
            </w:r>
          </w:p>
        </w:tc>
        <w:tc>
          <w:tcPr>
            <w:tcW w:w="18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37919" w14:textId="77777777" w:rsidR="00775F59" w:rsidRPr="00F55709" w:rsidRDefault="00775F59" w:rsidP="00202A95">
            <w:pPr>
              <w:rPr>
                <w:szCs w:val="24"/>
              </w:rPr>
            </w:pPr>
            <w:r w:rsidRPr="00F55709">
              <w:rPr>
                <w:szCs w:val="24"/>
              </w:rPr>
              <w:t>AEL Grantee Nomination</w:t>
            </w:r>
          </w:p>
        </w:tc>
        <w:tc>
          <w:tcPr>
            <w:tcW w:w="18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866DA" w14:textId="77777777" w:rsidR="00775F59" w:rsidRPr="00F55709" w:rsidRDefault="00775F59" w:rsidP="00202A95">
            <w:pPr>
              <w:rPr>
                <w:szCs w:val="24"/>
              </w:rPr>
            </w:pPr>
            <w:r w:rsidRPr="00F55709">
              <w:rPr>
                <w:szCs w:val="24"/>
              </w:rPr>
              <w:t>3</w:t>
            </w:r>
          </w:p>
          <w:p w14:paraId="432E6BC6" w14:textId="77777777" w:rsidR="00775F59" w:rsidRPr="00F55709" w:rsidRDefault="00775F59" w:rsidP="00202A95">
            <w:pPr>
              <w:rPr>
                <w:szCs w:val="24"/>
              </w:rPr>
            </w:pPr>
            <w:r w:rsidRPr="00F55709">
              <w:rPr>
                <w:szCs w:val="24"/>
              </w:rPr>
              <w:t>(1</w:t>
            </w:r>
            <w:r w:rsidRPr="00F55709">
              <w:rPr>
                <w:szCs w:val="24"/>
                <w:vertAlign w:val="superscript"/>
              </w:rPr>
              <w:t>st</w:t>
            </w:r>
            <w:r w:rsidRPr="00F55709">
              <w:rPr>
                <w:szCs w:val="24"/>
              </w:rPr>
              <w:t>, 2</w:t>
            </w:r>
            <w:r w:rsidRPr="00F55709">
              <w:rPr>
                <w:szCs w:val="24"/>
                <w:vertAlign w:val="superscript"/>
              </w:rPr>
              <w:t>nd</w:t>
            </w:r>
            <w:r w:rsidRPr="00F55709">
              <w:rPr>
                <w:szCs w:val="24"/>
              </w:rPr>
              <w:t>, 3</w:t>
            </w:r>
            <w:r w:rsidRPr="00F55709">
              <w:rPr>
                <w:szCs w:val="24"/>
                <w:vertAlign w:val="superscript"/>
              </w:rPr>
              <w:t>rd</w:t>
            </w:r>
            <w:r w:rsidRPr="00F55709">
              <w:rPr>
                <w:szCs w:val="24"/>
              </w:rPr>
              <w:t>)</w:t>
            </w:r>
          </w:p>
        </w:tc>
        <w:tc>
          <w:tcPr>
            <w:tcW w:w="18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A960C" w14:textId="199BE54C" w:rsidR="00F55709" w:rsidRPr="00281E85" w:rsidRDefault="00F55709" w:rsidP="00F55709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$50,000</w:t>
            </w:r>
            <w:r>
              <w:rPr>
                <w:strike/>
                <w:color w:val="FF0000"/>
                <w:szCs w:val="24"/>
              </w:rPr>
              <w:t xml:space="preserve"> </w:t>
            </w:r>
            <w:r w:rsidRPr="00F55709">
              <w:rPr>
                <w:color w:val="0070C0"/>
                <w:szCs w:val="24"/>
                <w:u w:val="single"/>
              </w:rPr>
              <w:t>$30,000</w:t>
            </w:r>
          </w:p>
          <w:p w14:paraId="0B9B0CE6" w14:textId="6B16154F" w:rsidR="00F55709" w:rsidRPr="00281E85" w:rsidRDefault="00F55709" w:rsidP="00F55709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$30,000</w:t>
            </w:r>
            <w:r>
              <w:rPr>
                <w:strike/>
                <w:color w:val="FF0000"/>
                <w:szCs w:val="24"/>
              </w:rPr>
              <w:t xml:space="preserve"> </w:t>
            </w:r>
            <w:r w:rsidRPr="00F55709">
              <w:rPr>
                <w:color w:val="0070C0"/>
                <w:szCs w:val="24"/>
                <w:u w:val="single"/>
              </w:rPr>
              <w:t>$</w:t>
            </w:r>
            <w:r>
              <w:rPr>
                <w:color w:val="0070C0"/>
                <w:szCs w:val="24"/>
                <w:u w:val="single"/>
              </w:rPr>
              <w:t>2</w:t>
            </w:r>
            <w:r w:rsidRPr="00F55709">
              <w:rPr>
                <w:color w:val="0070C0"/>
                <w:szCs w:val="24"/>
                <w:u w:val="single"/>
              </w:rPr>
              <w:t>0,000</w:t>
            </w:r>
          </w:p>
          <w:p w14:paraId="673720FD" w14:textId="74CF8623" w:rsidR="00775F59" w:rsidRPr="00F55709" w:rsidRDefault="00F55709" w:rsidP="00F55709">
            <w:pPr>
              <w:rPr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$20,000</w:t>
            </w:r>
            <w:r>
              <w:rPr>
                <w:strike/>
                <w:color w:val="FF0000"/>
                <w:szCs w:val="24"/>
              </w:rPr>
              <w:t xml:space="preserve"> </w:t>
            </w:r>
            <w:r w:rsidRPr="00F55709">
              <w:rPr>
                <w:color w:val="0070C0"/>
                <w:szCs w:val="24"/>
                <w:u w:val="single"/>
              </w:rPr>
              <w:t>$</w:t>
            </w:r>
            <w:r>
              <w:rPr>
                <w:color w:val="0070C0"/>
                <w:szCs w:val="24"/>
                <w:u w:val="single"/>
              </w:rPr>
              <w:t>1</w:t>
            </w:r>
            <w:r w:rsidRPr="00F55709">
              <w:rPr>
                <w:color w:val="0070C0"/>
                <w:szCs w:val="24"/>
                <w:u w:val="single"/>
              </w:rPr>
              <w:t>0,000</w:t>
            </w:r>
          </w:p>
        </w:tc>
        <w:tc>
          <w:tcPr>
            <w:tcW w:w="46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38058" w14:textId="7A68ADA0" w:rsidR="00775F59" w:rsidRPr="001B1E8F" w:rsidRDefault="00F55709" w:rsidP="00D55014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775F59" w:rsidRPr="001B1E8F" w14:paraId="2A918D64" w14:textId="77777777" w:rsidTr="00D867C4">
        <w:trPr>
          <w:cantSplit/>
        </w:trPr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01322" w14:textId="77777777" w:rsidR="00775F59" w:rsidRPr="00281E85" w:rsidRDefault="00775F59" w:rsidP="007556A6">
            <w:pPr>
              <w:jc w:val="left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College Integration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ADEF6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AEL Grantee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85483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AEL Grantee Nomination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8DDEE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3</w:t>
            </w:r>
          </w:p>
          <w:p w14:paraId="4006D6D1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(1</w:t>
            </w:r>
            <w:r w:rsidRPr="00281E85">
              <w:rPr>
                <w:strike/>
                <w:color w:val="FF0000"/>
                <w:szCs w:val="24"/>
                <w:vertAlign w:val="superscript"/>
              </w:rPr>
              <w:t>st</w:t>
            </w:r>
            <w:r w:rsidRPr="00281E85">
              <w:rPr>
                <w:strike/>
                <w:color w:val="FF0000"/>
                <w:szCs w:val="24"/>
              </w:rPr>
              <w:t>, 2</w:t>
            </w:r>
            <w:r w:rsidRPr="00281E85">
              <w:rPr>
                <w:strike/>
                <w:color w:val="FF0000"/>
                <w:szCs w:val="24"/>
                <w:vertAlign w:val="superscript"/>
              </w:rPr>
              <w:t>nd</w:t>
            </w:r>
            <w:r w:rsidRPr="00281E85">
              <w:rPr>
                <w:strike/>
                <w:color w:val="FF0000"/>
                <w:szCs w:val="24"/>
              </w:rPr>
              <w:t>, 3</w:t>
            </w:r>
            <w:r w:rsidRPr="00281E85">
              <w:rPr>
                <w:strike/>
                <w:color w:val="FF0000"/>
                <w:szCs w:val="24"/>
                <w:vertAlign w:val="superscript"/>
              </w:rPr>
              <w:t>rd</w:t>
            </w:r>
            <w:r w:rsidRPr="00281E85">
              <w:rPr>
                <w:strike/>
                <w:color w:val="FF0000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BE438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$50,000</w:t>
            </w:r>
          </w:p>
          <w:p w14:paraId="031F1F73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$30,000</w:t>
            </w:r>
          </w:p>
          <w:p w14:paraId="5C062FDB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$20,000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A70AF" w14:textId="742EA284" w:rsidR="00775F59" w:rsidRPr="001B1E8F" w:rsidRDefault="00775F59" w:rsidP="007556A6">
            <w:pPr>
              <w:spacing w:after="120"/>
              <w:jc w:val="left"/>
              <w:rPr>
                <w:szCs w:val="24"/>
              </w:rPr>
            </w:pPr>
            <w:r w:rsidRPr="001B1E8F">
              <w:rPr>
                <w:szCs w:val="24"/>
              </w:rPr>
              <w:t>Remove</w:t>
            </w:r>
          </w:p>
        </w:tc>
      </w:tr>
      <w:tr w:rsidR="00775F59" w:rsidRPr="001B1E8F" w14:paraId="11039A40" w14:textId="77777777" w:rsidTr="00D867C4">
        <w:trPr>
          <w:cantSplit/>
        </w:trPr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A086D" w14:textId="77777777" w:rsidR="00775F59" w:rsidRPr="00281E85" w:rsidRDefault="00775F59" w:rsidP="007556A6">
            <w:pPr>
              <w:jc w:val="left"/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High School Equivalency Achievement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201EF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AEL Grantee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0FA7A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60E50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3</w:t>
            </w:r>
          </w:p>
          <w:p w14:paraId="1B0FC56B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(1</w:t>
            </w:r>
            <w:r w:rsidRPr="00281E85">
              <w:rPr>
                <w:strike/>
                <w:color w:val="FF0000"/>
                <w:szCs w:val="24"/>
                <w:vertAlign w:val="superscript"/>
              </w:rPr>
              <w:t>st</w:t>
            </w:r>
            <w:r w:rsidRPr="00281E85">
              <w:rPr>
                <w:strike/>
                <w:color w:val="FF0000"/>
                <w:szCs w:val="24"/>
              </w:rPr>
              <w:t>, 2</w:t>
            </w:r>
            <w:r w:rsidRPr="00281E85">
              <w:rPr>
                <w:strike/>
                <w:color w:val="FF0000"/>
                <w:szCs w:val="24"/>
                <w:vertAlign w:val="superscript"/>
              </w:rPr>
              <w:t>nd</w:t>
            </w:r>
            <w:r w:rsidRPr="00281E85">
              <w:rPr>
                <w:strike/>
                <w:color w:val="FF0000"/>
                <w:szCs w:val="24"/>
              </w:rPr>
              <w:t>, 3</w:t>
            </w:r>
            <w:r w:rsidRPr="00281E85">
              <w:rPr>
                <w:strike/>
                <w:color w:val="FF0000"/>
                <w:szCs w:val="24"/>
                <w:vertAlign w:val="superscript"/>
              </w:rPr>
              <w:t>rd</w:t>
            </w:r>
            <w:r w:rsidRPr="00281E85">
              <w:rPr>
                <w:strike/>
                <w:color w:val="FF0000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54FBF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$50,000</w:t>
            </w:r>
          </w:p>
          <w:p w14:paraId="17A11CDE" w14:textId="77777777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$30,000</w:t>
            </w:r>
          </w:p>
          <w:p w14:paraId="33EA4CD4" w14:textId="08EA9518" w:rsidR="00775F59" w:rsidRPr="00281E85" w:rsidRDefault="00775F59" w:rsidP="007556A6">
            <w:pPr>
              <w:rPr>
                <w:strike/>
                <w:color w:val="FF0000"/>
                <w:szCs w:val="24"/>
              </w:rPr>
            </w:pPr>
            <w:r w:rsidRPr="00281E85">
              <w:rPr>
                <w:strike/>
                <w:color w:val="FF0000"/>
                <w:szCs w:val="24"/>
              </w:rPr>
              <w:t>$20,000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4EAE1" w14:textId="3C1DA1B5" w:rsidR="00775F59" w:rsidRPr="001B1E8F" w:rsidRDefault="00775F59" w:rsidP="007556A6">
            <w:pPr>
              <w:spacing w:after="120"/>
              <w:jc w:val="left"/>
              <w:rPr>
                <w:color w:val="FF0000"/>
                <w:szCs w:val="24"/>
              </w:rPr>
            </w:pPr>
            <w:r w:rsidRPr="001B1E8F">
              <w:rPr>
                <w:szCs w:val="24"/>
              </w:rPr>
              <w:t>Remove</w:t>
            </w:r>
          </w:p>
        </w:tc>
      </w:tr>
      <w:tr w:rsidR="00775F59" w:rsidRPr="001B1E8F" w14:paraId="5DE46C1B" w14:textId="77777777" w:rsidTr="00D867C4">
        <w:trPr>
          <w:cantSplit/>
        </w:trPr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DEB5E" w14:textId="0B0B6130" w:rsidR="00775F59" w:rsidRPr="00281E85" w:rsidDel="008F4412" w:rsidRDefault="00775F59" w:rsidP="007556A6">
            <w:pPr>
              <w:jc w:val="left"/>
              <w:rPr>
                <w:color w:val="0070C0"/>
                <w:szCs w:val="24"/>
                <w:u w:val="single"/>
              </w:rPr>
            </w:pPr>
            <w:r w:rsidRPr="00281E85">
              <w:rPr>
                <w:color w:val="0070C0"/>
                <w:szCs w:val="24"/>
                <w:u w:val="single"/>
              </w:rPr>
              <w:t>Best in Class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0EA24" w14:textId="77777777" w:rsidR="00775F59" w:rsidRPr="00281E85" w:rsidRDefault="00775F59" w:rsidP="007556A6">
            <w:pPr>
              <w:rPr>
                <w:color w:val="0070C0"/>
                <w:szCs w:val="24"/>
                <w:u w:val="single"/>
              </w:rPr>
            </w:pPr>
            <w:r w:rsidRPr="00281E85">
              <w:rPr>
                <w:color w:val="0070C0"/>
                <w:szCs w:val="24"/>
                <w:u w:val="single"/>
              </w:rPr>
              <w:t xml:space="preserve">AEL </w:t>
            </w:r>
          </w:p>
          <w:p w14:paraId="28AB416D" w14:textId="6B1536E8" w:rsidR="00775F59" w:rsidRPr="00281E85" w:rsidDel="008F4412" w:rsidRDefault="00775F59" w:rsidP="007556A6">
            <w:pPr>
              <w:rPr>
                <w:color w:val="0070C0"/>
                <w:szCs w:val="24"/>
                <w:u w:val="single"/>
              </w:rPr>
            </w:pPr>
            <w:r w:rsidRPr="00281E85">
              <w:rPr>
                <w:color w:val="0070C0"/>
                <w:szCs w:val="24"/>
                <w:u w:val="single"/>
              </w:rPr>
              <w:t>Grantee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9C8FD" w14:textId="55CA2E90" w:rsidR="00775F59" w:rsidRPr="00281E85" w:rsidDel="008F4412" w:rsidRDefault="00775F59" w:rsidP="007556A6">
            <w:pPr>
              <w:rPr>
                <w:color w:val="0070C0"/>
                <w:szCs w:val="24"/>
                <w:u w:val="single"/>
              </w:rPr>
            </w:pPr>
            <w:r w:rsidRPr="00281E85">
              <w:rPr>
                <w:color w:val="0070C0"/>
                <w:szCs w:val="24"/>
                <w:u w:val="single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F5076" w14:textId="0D07767F" w:rsidR="00775F59" w:rsidRPr="00281E85" w:rsidDel="008F4412" w:rsidRDefault="0025189A" w:rsidP="007556A6">
            <w:pPr>
              <w:rPr>
                <w:color w:val="0070C0"/>
                <w:szCs w:val="24"/>
                <w:u w:val="single"/>
              </w:rPr>
            </w:pPr>
            <w:r w:rsidRPr="00281E85">
              <w:rPr>
                <w:color w:val="0070C0"/>
                <w:szCs w:val="24"/>
                <w:u w:val="single"/>
              </w:rPr>
              <w:t>Up to</w:t>
            </w:r>
            <w:r w:rsidR="00F55709">
              <w:rPr>
                <w:color w:val="0070C0"/>
                <w:szCs w:val="24"/>
                <w:u w:val="single"/>
              </w:rPr>
              <w:t xml:space="preserve"> 6</w:t>
            </w:r>
          </w:p>
        </w:tc>
        <w:tc>
          <w:tcPr>
            <w:tcW w:w="18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E932A" w14:textId="62F437BD" w:rsidR="00F55709" w:rsidRPr="00D867C4" w:rsidDel="008F4412" w:rsidRDefault="00F55709" w:rsidP="00D867C4">
            <w:pPr>
              <w:rPr>
                <w:color w:val="0070C0"/>
                <w:szCs w:val="24"/>
                <w:u w:val="single"/>
              </w:rPr>
            </w:pPr>
            <w:r w:rsidRPr="00D867C4">
              <w:rPr>
                <w:color w:val="0070C0"/>
                <w:szCs w:val="24"/>
                <w:u w:val="single"/>
              </w:rPr>
              <w:t>$40,000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37034" w14:textId="0AF9CC62" w:rsidR="00941ED6" w:rsidRPr="00281E85" w:rsidRDefault="00775F59" w:rsidP="007556A6">
            <w:pPr>
              <w:spacing w:after="120"/>
              <w:jc w:val="left"/>
              <w:rPr>
                <w:color w:val="0070C0"/>
                <w:szCs w:val="24"/>
                <w:u w:val="single"/>
              </w:rPr>
            </w:pPr>
            <w:r w:rsidRPr="00281E85">
              <w:rPr>
                <w:color w:val="0070C0"/>
                <w:szCs w:val="24"/>
                <w:u w:val="single"/>
              </w:rPr>
              <w:t>New performance-driven</w:t>
            </w:r>
            <w:r w:rsidR="00F213FB" w:rsidRPr="00281E85">
              <w:rPr>
                <w:color w:val="0070C0"/>
                <w:szCs w:val="24"/>
                <w:u w:val="single"/>
              </w:rPr>
              <w:t>,</w:t>
            </w:r>
            <w:r w:rsidRPr="00281E85">
              <w:rPr>
                <w:color w:val="0070C0"/>
                <w:szCs w:val="24"/>
                <w:u w:val="single"/>
              </w:rPr>
              <w:t xml:space="preserve"> quality award, focused on a grantee’s performance toward meeting targeted measures</w:t>
            </w:r>
            <w:r w:rsidR="00877A4E" w:rsidRPr="00281E85">
              <w:rPr>
                <w:color w:val="0070C0"/>
                <w:szCs w:val="24"/>
                <w:u w:val="single"/>
              </w:rPr>
              <w:t>, such as measurable skill gains, achieved credential, and enrollment targets</w:t>
            </w:r>
            <w:r w:rsidRPr="00281E85">
              <w:rPr>
                <w:color w:val="0070C0"/>
                <w:szCs w:val="24"/>
                <w:u w:val="single"/>
              </w:rPr>
              <w:t>.</w:t>
            </w:r>
          </w:p>
        </w:tc>
      </w:tr>
    </w:tbl>
    <w:p w14:paraId="5F0B365D" w14:textId="77777777" w:rsidR="007C6ED3" w:rsidRDefault="007C6ED3" w:rsidP="00B74E0A">
      <w:pPr>
        <w:jc w:val="left"/>
      </w:pPr>
      <w:r>
        <w:br w:type="page"/>
      </w:r>
    </w:p>
    <w:p w14:paraId="4C3187B1" w14:textId="603A99EE" w:rsidR="007C6ED3" w:rsidRPr="00F00898" w:rsidRDefault="007C6ED3" w:rsidP="00F317DB">
      <w:pPr>
        <w:pStyle w:val="Heading1"/>
      </w:pPr>
      <w:r>
        <w:t xml:space="preserve">Employer </w:t>
      </w:r>
      <w:r w:rsidRPr="00F00898">
        <w:t>Awards</w:t>
      </w:r>
    </w:p>
    <w:tbl>
      <w:tblPr>
        <w:tblStyle w:val="TableGrid"/>
        <w:tblW w:w="17455" w:type="dxa"/>
        <w:tblLayout w:type="fixed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250"/>
        <w:gridCol w:w="2340"/>
        <w:gridCol w:w="5850"/>
      </w:tblGrid>
      <w:tr w:rsidR="001E7E15" w:rsidRPr="00E51C0A" w14:paraId="2684A158" w14:textId="77777777" w:rsidTr="001B1E8F">
        <w:trPr>
          <w:cantSplit/>
          <w:tblHeader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F7F73" w14:textId="77777777" w:rsidR="001E7E15" w:rsidRPr="00E51C0A" w:rsidRDefault="001E7E15" w:rsidP="008E5C21">
            <w:pPr>
              <w:rPr>
                <w:b/>
              </w:rPr>
            </w:pPr>
            <w:r w:rsidRPr="00E51C0A">
              <w:rPr>
                <w:b/>
              </w:rPr>
              <w:t>Award 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912B3" w14:textId="77777777" w:rsidR="001E7E15" w:rsidRPr="00E51C0A" w:rsidRDefault="001E7E15" w:rsidP="008E5C21">
            <w:pPr>
              <w:rPr>
                <w:b/>
              </w:rPr>
            </w:pPr>
            <w:r w:rsidRPr="00E51C0A">
              <w:rPr>
                <w:b/>
              </w:rPr>
              <w:t>Award Recipient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F5882" w14:textId="77777777" w:rsidR="001E7E15" w:rsidRPr="00E51C0A" w:rsidRDefault="001E7E15" w:rsidP="008E5C21">
            <w:pPr>
              <w:rPr>
                <w:b/>
              </w:rPr>
            </w:pPr>
            <w:r w:rsidRPr="00E51C0A">
              <w:rPr>
                <w:b/>
              </w:rPr>
              <w:t>Winners Determined By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68FA" w14:textId="77777777" w:rsidR="001E7E15" w:rsidRPr="00E51C0A" w:rsidRDefault="001E7E15" w:rsidP="008E5C21">
            <w:pPr>
              <w:rPr>
                <w:b/>
              </w:rPr>
            </w:pPr>
            <w:r w:rsidRPr="00E51C0A">
              <w:rPr>
                <w:b/>
              </w:rPr>
              <w:t>Number of Winners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D289E" w14:textId="14334339" w:rsidR="001E7E15" w:rsidRPr="00E51C0A" w:rsidRDefault="001E7E15" w:rsidP="0078755B">
            <w:pPr>
              <w:rPr>
                <w:b/>
              </w:rPr>
            </w:pPr>
            <w:r w:rsidRPr="00E51C0A">
              <w:rPr>
                <w:b/>
              </w:rPr>
              <w:t>Award Amount</w:t>
            </w:r>
            <w:r w:rsidR="001B1E8F">
              <w:rPr>
                <w:b/>
              </w:rPr>
              <w:t>s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C7A16" w14:textId="77777777" w:rsidR="001E7E15" w:rsidRPr="00E51C0A" w:rsidRDefault="001E7E15" w:rsidP="008E5C21">
            <w:pPr>
              <w:rPr>
                <w:b/>
              </w:rPr>
            </w:pPr>
            <w:r>
              <w:rPr>
                <w:b/>
              </w:rPr>
              <w:t>Recommendation/Comments</w:t>
            </w:r>
          </w:p>
        </w:tc>
      </w:tr>
      <w:tr w:rsidR="001E7E15" w14:paraId="6CD176E8" w14:textId="77777777" w:rsidTr="001B1E8F">
        <w:trPr>
          <w:cantSplit/>
        </w:trPr>
        <w:tc>
          <w:tcPr>
            <w:tcW w:w="23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2E707B" w14:textId="77777777" w:rsidR="001E7E15" w:rsidRDefault="001E7E15" w:rsidP="008E5C21">
            <w:pPr>
              <w:jc w:val="left"/>
            </w:pPr>
            <w:r>
              <w:t>Large Employer of the Year</w:t>
            </w: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9DEB6A" w14:textId="77777777" w:rsidR="001E7E15" w:rsidRDefault="001E7E15" w:rsidP="008E5C21">
            <w:r>
              <w:t>Employer</w:t>
            </w: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65CF4FB" w14:textId="77777777" w:rsidR="001E7E15" w:rsidRDefault="001E7E15" w:rsidP="008E5C21">
            <w:r>
              <w:t>Board Nomination</w:t>
            </w:r>
          </w:p>
        </w:tc>
        <w:tc>
          <w:tcPr>
            <w:tcW w:w="225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116E486" w14:textId="77777777" w:rsidR="001E7E15" w:rsidRDefault="001E7E15" w:rsidP="008E5C21">
            <w:r>
              <w:t>1</w:t>
            </w:r>
          </w:p>
        </w:tc>
        <w:tc>
          <w:tcPr>
            <w:tcW w:w="23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649B46E" w14:textId="3CF70DA2" w:rsidR="001E7E15" w:rsidRDefault="001E7E15" w:rsidP="008E5C21">
            <w:r>
              <w:t>N/A, nonmonetary award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2A0A14" w14:textId="417A4074" w:rsidR="001E7E15" w:rsidRDefault="001E7E15" w:rsidP="00AF1366">
            <w:pPr>
              <w:spacing w:after="120"/>
              <w:jc w:val="left"/>
            </w:pPr>
            <w:r>
              <w:t>No change</w:t>
            </w:r>
          </w:p>
        </w:tc>
      </w:tr>
      <w:tr w:rsidR="001E7E15" w14:paraId="6E7F2853" w14:textId="77777777" w:rsidTr="001B1E8F">
        <w:trPr>
          <w:cantSplit/>
        </w:trPr>
        <w:tc>
          <w:tcPr>
            <w:tcW w:w="2335" w:type="dxa"/>
            <w:tcBorders>
              <w:top w:val="single" w:sz="4" w:space="0" w:color="A6A6A6" w:themeColor="background1" w:themeShade="A6"/>
            </w:tcBorders>
            <w:vAlign w:val="center"/>
          </w:tcPr>
          <w:p w14:paraId="3ACB93B9" w14:textId="77777777" w:rsidR="001E7E15" w:rsidRDefault="001E7E15" w:rsidP="008E5C21">
            <w:pPr>
              <w:jc w:val="left"/>
            </w:pPr>
            <w:r>
              <w:t>Small Employer of the Year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</w:tcBorders>
            <w:vAlign w:val="center"/>
          </w:tcPr>
          <w:p w14:paraId="2EEEFA59" w14:textId="77777777" w:rsidR="001E7E15" w:rsidRDefault="001E7E15" w:rsidP="008E5C21">
            <w:r>
              <w:t>Employer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</w:tcBorders>
            <w:vAlign w:val="center"/>
          </w:tcPr>
          <w:p w14:paraId="2106EF84" w14:textId="77777777" w:rsidR="001E7E15" w:rsidRDefault="001E7E15" w:rsidP="008E5C21">
            <w:r>
              <w:t>Board Nomination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</w:tcBorders>
            <w:vAlign w:val="center"/>
          </w:tcPr>
          <w:p w14:paraId="1A0CA3F9" w14:textId="77777777" w:rsidR="001E7E15" w:rsidRDefault="001E7E15" w:rsidP="008E5C21">
            <w:r>
              <w:t>1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</w:tcBorders>
            <w:vAlign w:val="center"/>
          </w:tcPr>
          <w:p w14:paraId="71FB4DBD" w14:textId="14047DD4" w:rsidR="001E7E15" w:rsidRDefault="001E7E15" w:rsidP="008E5C21">
            <w:r>
              <w:t>N/A, nonmonetary award</w:t>
            </w: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vAlign w:val="center"/>
          </w:tcPr>
          <w:p w14:paraId="58F29D08" w14:textId="0E4893F8" w:rsidR="001E7E15" w:rsidRDefault="001E7E15" w:rsidP="00AF1366">
            <w:pPr>
              <w:spacing w:after="120"/>
              <w:jc w:val="left"/>
            </w:pPr>
            <w:r>
              <w:t>No change</w:t>
            </w:r>
          </w:p>
        </w:tc>
      </w:tr>
      <w:tr w:rsidR="001E7E15" w14:paraId="5AFAB53B" w14:textId="77777777" w:rsidTr="001B1E8F">
        <w:trPr>
          <w:cantSplit/>
          <w:trHeight w:val="1070"/>
        </w:trPr>
        <w:tc>
          <w:tcPr>
            <w:tcW w:w="2335" w:type="dxa"/>
            <w:vAlign w:val="center"/>
          </w:tcPr>
          <w:p w14:paraId="1F3AF1FD" w14:textId="77777777" w:rsidR="001E7E15" w:rsidRDefault="001E7E15" w:rsidP="001E7E15">
            <w:pPr>
              <w:jc w:val="left"/>
            </w:pPr>
            <w:r>
              <w:t>Employer of Excellence</w:t>
            </w:r>
          </w:p>
        </w:tc>
        <w:tc>
          <w:tcPr>
            <w:tcW w:w="2340" w:type="dxa"/>
            <w:vAlign w:val="center"/>
          </w:tcPr>
          <w:p w14:paraId="336237E0" w14:textId="77777777" w:rsidR="001E7E15" w:rsidRDefault="001E7E15" w:rsidP="001E7E15">
            <w:r>
              <w:t>Employer</w:t>
            </w:r>
          </w:p>
        </w:tc>
        <w:tc>
          <w:tcPr>
            <w:tcW w:w="2340" w:type="dxa"/>
            <w:vAlign w:val="center"/>
          </w:tcPr>
          <w:p w14:paraId="5A06525B" w14:textId="77777777" w:rsidR="001E7E15" w:rsidRDefault="001E7E15" w:rsidP="001E7E15">
            <w:r>
              <w:t>Board Nomination</w:t>
            </w:r>
          </w:p>
        </w:tc>
        <w:tc>
          <w:tcPr>
            <w:tcW w:w="2250" w:type="dxa"/>
            <w:vAlign w:val="center"/>
          </w:tcPr>
          <w:p w14:paraId="017E2CF2" w14:textId="77777777" w:rsidR="001E7E15" w:rsidRDefault="001E7E15" w:rsidP="001E7E15">
            <w:r>
              <w:t>28</w:t>
            </w:r>
          </w:p>
        </w:tc>
        <w:tc>
          <w:tcPr>
            <w:tcW w:w="2340" w:type="dxa"/>
            <w:vAlign w:val="center"/>
          </w:tcPr>
          <w:p w14:paraId="608EF1E4" w14:textId="37F97097" w:rsidR="001E7E15" w:rsidRDefault="001E7E15" w:rsidP="001E7E15">
            <w:r>
              <w:t>N/A, nonmonetary award</w:t>
            </w:r>
          </w:p>
        </w:tc>
        <w:tc>
          <w:tcPr>
            <w:tcW w:w="5850" w:type="dxa"/>
            <w:vAlign w:val="center"/>
          </w:tcPr>
          <w:p w14:paraId="724BA4B5" w14:textId="2F2A1AC7" w:rsidR="001E7E15" w:rsidRDefault="001E7E15" w:rsidP="001E7E15">
            <w:pPr>
              <w:spacing w:after="120"/>
              <w:jc w:val="left"/>
            </w:pPr>
            <w:r>
              <w:t>No change</w:t>
            </w:r>
          </w:p>
        </w:tc>
      </w:tr>
      <w:tr w:rsidR="001E7E15" w14:paraId="31114459" w14:textId="77777777" w:rsidTr="001B1E8F">
        <w:trPr>
          <w:cantSplit/>
        </w:trPr>
        <w:tc>
          <w:tcPr>
            <w:tcW w:w="2335" w:type="dxa"/>
            <w:vAlign w:val="center"/>
          </w:tcPr>
          <w:p w14:paraId="5F076D7A" w14:textId="75C19452" w:rsidR="001E7E15" w:rsidRDefault="001E7E15" w:rsidP="001E7E15">
            <w:pPr>
              <w:jc w:val="left"/>
            </w:pPr>
            <w:r>
              <w:t>Veteran-Friendly Employer of the Year</w:t>
            </w:r>
          </w:p>
        </w:tc>
        <w:tc>
          <w:tcPr>
            <w:tcW w:w="2340" w:type="dxa"/>
            <w:vAlign w:val="center"/>
          </w:tcPr>
          <w:p w14:paraId="3AFFC161" w14:textId="77777777" w:rsidR="001E7E15" w:rsidRDefault="001E7E15" w:rsidP="001E7E15">
            <w:r>
              <w:t>Employer</w:t>
            </w:r>
          </w:p>
        </w:tc>
        <w:tc>
          <w:tcPr>
            <w:tcW w:w="2340" w:type="dxa"/>
            <w:vAlign w:val="center"/>
          </w:tcPr>
          <w:p w14:paraId="00AA7AD6" w14:textId="1E5C83E9" w:rsidR="001E7E15" w:rsidRDefault="001E7E15" w:rsidP="001E7E15">
            <w:r>
              <w:t>Board Nomination</w:t>
            </w:r>
          </w:p>
        </w:tc>
        <w:tc>
          <w:tcPr>
            <w:tcW w:w="2250" w:type="dxa"/>
            <w:vAlign w:val="center"/>
          </w:tcPr>
          <w:p w14:paraId="272F794D" w14:textId="77777777" w:rsidR="001E7E15" w:rsidRDefault="001E7E15" w:rsidP="001E7E15">
            <w:r>
              <w:t>1</w:t>
            </w:r>
          </w:p>
        </w:tc>
        <w:tc>
          <w:tcPr>
            <w:tcW w:w="2340" w:type="dxa"/>
            <w:vAlign w:val="center"/>
          </w:tcPr>
          <w:p w14:paraId="634D4358" w14:textId="3A770187" w:rsidR="001E7E15" w:rsidRDefault="001E7E15" w:rsidP="001E7E15">
            <w:r>
              <w:t>N/A, nonmonetary award</w:t>
            </w:r>
          </w:p>
        </w:tc>
        <w:tc>
          <w:tcPr>
            <w:tcW w:w="5850" w:type="dxa"/>
            <w:vAlign w:val="center"/>
          </w:tcPr>
          <w:p w14:paraId="369945A3" w14:textId="2C35113F" w:rsidR="001E7E15" w:rsidRPr="005B1C61" w:rsidRDefault="001E7E15" w:rsidP="001E7E15">
            <w:pPr>
              <w:spacing w:after="120"/>
              <w:jc w:val="left"/>
            </w:pPr>
            <w:r>
              <w:t>No change</w:t>
            </w:r>
          </w:p>
        </w:tc>
      </w:tr>
    </w:tbl>
    <w:p w14:paraId="005312F1" w14:textId="6DA145FA" w:rsidR="00DD0D1C" w:rsidRDefault="00DD0D1C" w:rsidP="00B76DF2">
      <w:pPr>
        <w:pStyle w:val="Heading2"/>
      </w:pPr>
    </w:p>
    <w:sectPr w:rsidR="00DD0D1C" w:rsidSect="00846293">
      <w:footerReference w:type="default" r:id="rId8"/>
      <w:pgSz w:w="20160" w:h="12240" w:orient="landscape" w:code="5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CD94" w14:textId="77777777" w:rsidR="00AE3DB3" w:rsidRDefault="00AE3DB3" w:rsidP="0038579D">
      <w:r>
        <w:separator/>
      </w:r>
    </w:p>
  </w:endnote>
  <w:endnote w:type="continuationSeparator" w:id="0">
    <w:p w14:paraId="39B1700C" w14:textId="77777777" w:rsidR="00AE3DB3" w:rsidRDefault="00AE3DB3" w:rsidP="0038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524698674"/>
  <w:p w14:paraId="27339329" w14:textId="62DBA290" w:rsidR="0038579D" w:rsidRDefault="00F7144B" w:rsidP="00A13B23">
    <w:pPr>
      <w:pStyle w:val="Footer"/>
      <w:tabs>
        <w:tab w:val="clear" w:pos="4680"/>
        <w:tab w:val="clear" w:pos="9360"/>
        <w:tab w:val="center" w:pos="6480"/>
        <w:tab w:val="right" w:pos="18360"/>
      </w:tabs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F55709">
      <w:rPr>
        <w:noProof/>
      </w:rPr>
      <w:t>Workforce Awards Overview and Recommendations (1.2</w:t>
    </w:r>
    <w:r w:rsidR="0054700A">
      <w:rPr>
        <w:noProof/>
      </w:rPr>
      <w:t>9</w:t>
    </w:r>
    <w:r w:rsidR="00F55709">
      <w:rPr>
        <w:noProof/>
      </w:rPr>
      <w:t>.19)</w:t>
    </w:r>
    <w:r w:rsidR="0054700A">
      <w:rPr>
        <w:noProof/>
      </w:rPr>
      <w:t>Notebook</w:t>
    </w:r>
    <w:r>
      <w:rPr>
        <w:noProof/>
      </w:rPr>
      <w:fldChar w:fldCharType="end"/>
    </w:r>
    <w:bookmarkEnd w:id="5"/>
    <w:r w:rsidR="0066000B">
      <w:rPr>
        <w:noProof/>
      </w:rPr>
      <w:tab/>
    </w:r>
    <w:r w:rsidR="00100280">
      <w:fldChar w:fldCharType="begin"/>
    </w:r>
    <w:r w:rsidR="00100280">
      <w:instrText xml:space="preserve"> PAGE   \* MERGEFORMAT </w:instrText>
    </w:r>
    <w:r w:rsidR="00100280">
      <w:fldChar w:fldCharType="separate"/>
    </w:r>
    <w:r w:rsidR="00E03650">
      <w:rPr>
        <w:noProof/>
      </w:rPr>
      <w:t>1</w:t>
    </w:r>
    <w:r w:rsidR="001002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9328" w14:textId="77777777" w:rsidR="00AE3DB3" w:rsidRDefault="00AE3DB3" w:rsidP="0038579D">
      <w:r>
        <w:separator/>
      </w:r>
    </w:p>
  </w:footnote>
  <w:footnote w:type="continuationSeparator" w:id="0">
    <w:p w14:paraId="5911876D" w14:textId="77777777" w:rsidR="00AE3DB3" w:rsidRDefault="00AE3DB3" w:rsidP="0038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3DB"/>
    <w:multiLevelType w:val="hybridMultilevel"/>
    <w:tmpl w:val="A08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45CC"/>
    <w:multiLevelType w:val="hybridMultilevel"/>
    <w:tmpl w:val="BBF0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6C1"/>
    <w:multiLevelType w:val="multilevel"/>
    <w:tmpl w:val="0CF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95484F"/>
    <w:multiLevelType w:val="hybridMultilevel"/>
    <w:tmpl w:val="33884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000B6"/>
    <w:multiLevelType w:val="hybridMultilevel"/>
    <w:tmpl w:val="C9B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1EAC"/>
    <w:multiLevelType w:val="hybridMultilevel"/>
    <w:tmpl w:val="A07409F2"/>
    <w:lvl w:ilvl="0" w:tplc="97564E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83CE3"/>
    <w:multiLevelType w:val="multilevel"/>
    <w:tmpl w:val="0BC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BA6B9A"/>
    <w:multiLevelType w:val="hybridMultilevel"/>
    <w:tmpl w:val="983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2426"/>
    <w:multiLevelType w:val="hybridMultilevel"/>
    <w:tmpl w:val="D8A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4AF8"/>
    <w:multiLevelType w:val="hybridMultilevel"/>
    <w:tmpl w:val="BCC4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5B61"/>
    <w:multiLevelType w:val="hybridMultilevel"/>
    <w:tmpl w:val="C8E0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D11A0"/>
    <w:multiLevelType w:val="hybridMultilevel"/>
    <w:tmpl w:val="A014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4540A"/>
    <w:multiLevelType w:val="hybridMultilevel"/>
    <w:tmpl w:val="783C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53614"/>
    <w:multiLevelType w:val="hybridMultilevel"/>
    <w:tmpl w:val="B20C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50"/>
    <w:rsid w:val="00013CFA"/>
    <w:rsid w:val="000141F5"/>
    <w:rsid w:val="00021813"/>
    <w:rsid w:val="0003120E"/>
    <w:rsid w:val="0003183A"/>
    <w:rsid w:val="00047A5C"/>
    <w:rsid w:val="00050E04"/>
    <w:rsid w:val="00057741"/>
    <w:rsid w:val="000B43ED"/>
    <w:rsid w:val="000C1254"/>
    <w:rsid w:val="000C3292"/>
    <w:rsid w:val="000C441B"/>
    <w:rsid w:val="000D0A9E"/>
    <w:rsid w:val="000D52C2"/>
    <w:rsid w:val="000D5A42"/>
    <w:rsid w:val="000D757D"/>
    <w:rsid w:val="000E2C2E"/>
    <w:rsid w:val="000E6E45"/>
    <w:rsid w:val="000F4CF3"/>
    <w:rsid w:val="00100280"/>
    <w:rsid w:val="00103442"/>
    <w:rsid w:val="0011536C"/>
    <w:rsid w:val="001261E8"/>
    <w:rsid w:val="0013128A"/>
    <w:rsid w:val="00134BBB"/>
    <w:rsid w:val="00153AFF"/>
    <w:rsid w:val="001661C9"/>
    <w:rsid w:val="00177825"/>
    <w:rsid w:val="00184B66"/>
    <w:rsid w:val="001968B2"/>
    <w:rsid w:val="001A288C"/>
    <w:rsid w:val="001A541D"/>
    <w:rsid w:val="001A639E"/>
    <w:rsid w:val="001B0CA3"/>
    <w:rsid w:val="001B1E8F"/>
    <w:rsid w:val="001C427C"/>
    <w:rsid w:val="001E60D1"/>
    <w:rsid w:val="001E7E15"/>
    <w:rsid w:val="00200184"/>
    <w:rsid w:val="00202A95"/>
    <w:rsid w:val="00203850"/>
    <w:rsid w:val="00207D68"/>
    <w:rsid w:val="0021148E"/>
    <w:rsid w:val="0022677E"/>
    <w:rsid w:val="0024482F"/>
    <w:rsid w:val="00246EF7"/>
    <w:rsid w:val="00247899"/>
    <w:rsid w:val="0025189A"/>
    <w:rsid w:val="00270B90"/>
    <w:rsid w:val="00275DE2"/>
    <w:rsid w:val="00281CC3"/>
    <w:rsid w:val="00281E85"/>
    <w:rsid w:val="002843DF"/>
    <w:rsid w:val="00293CEE"/>
    <w:rsid w:val="002B4E56"/>
    <w:rsid w:val="002B6EC7"/>
    <w:rsid w:val="002C744D"/>
    <w:rsid w:val="002E1627"/>
    <w:rsid w:val="002E7F8E"/>
    <w:rsid w:val="002F0BBB"/>
    <w:rsid w:val="003012A4"/>
    <w:rsid w:val="003158A0"/>
    <w:rsid w:val="00326A4F"/>
    <w:rsid w:val="00345422"/>
    <w:rsid w:val="00350A01"/>
    <w:rsid w:val="00353CED"/>
    <w:rsid w:val="00362872"/>
    <w:rsid w:val="00371B48"/>
    <w:rsid w:val="003734FB"/>
    <w:rsid w:val="0038579D"/>
    <w:rsid w:val="0039374D"/>
    <w:rsid w:val="003A0A7E"/>
    <w:rsid w:val="003C210B"/>
    <w:rsid w:val="003D23A3"/>
    <w:rsid w:val="003E05B8"/>
    <w:rsid w:val="003F38C2"/>
    <w:rsid w:val="003F5F1C"/>
    <w:rsid w:val="003F649D"/>
    <w:rsid w:val="00402E3E"/>
    <w:rsid w:val="00413A24"/>
    <w:rsid w:val="004353C1"/>
    <w:rsid w:val="00440349"/>
    <w:rsid w:val="00453C8E"/>
    <w:rsid w:val="004735FC"/>
    <w:rsid w:val="00490AD3"/>
    <w:rsid w:val="0049335A"/>
    <w:rsid w:val="004937F9"/>
    <w:rsid w:val="004B45BD"/>
    <w:rsid w:val="004B4860"/>
    <w:rsid w:val="004B6CB7"/>
    <w:rsid w:val="004C2B0D"/>
    <w:rsid w:val="004D0F76"/>
    <w:rsid w:val="004D291D"/>
    <w:rsid w:val="004D3F94"/>
    <w:rsid w:val="004E1935"/>
    <w:rsid w:val="004E516A"/>
    <w:rsid w:val="004F1749"/>
    <w:rsid w:val="00511A2E"/>
    <w:rsid w:val="00512179"/>
    <w:rsid w:val="005161E8"/>
    <w:rsid w:val="00517D0A"/>
    <w:rsid w:val="00531151"/>
    <w:rsid w:val="005369DF"/>
    <w:rsid w:val="0054700A"/>
    <w:rsid w:val="005514E5"/>
    <w:rsid w:val="005639C3"/>
    <w:rsid w:val="00565CFB"/>
    <w:rsid w:val="00566589"/>
    <w:rsid w:val="00570FD5"/>
    <w:rsid w:val="00571526"/>
    <w:rsid w:val="005721B4"/>
    <w:rsid w:val="00575607"/>
    <w:rsid w:val="00581D7D"/>
    <w:rsid w:val="00585397"/>
    <w:rsid w:val="00585C77"/>
    <w:rsid w:val="00592D96"/>
    <w:rsid w:val="005A31B7"/>
    <w:rsid w:val="005B1C61"/>
    <w:rsid w:val="005E40E7"/>
    <w:rsid w:val="005E6B49"/>
    <w:rsid w:val="005F0941"/>
    <w:rsid w:val="005F4C7E"/>
    <w:rsid w:val="006065E7"/>
    <w:rsid w:val="006119AD"/>
    <w:rsid w:val="006143C7"/>
    <w:rsid w:val="00622493"/>
    <w:rsid w:val="00622D6F"/>
    <w:rsid w:val="0062527C"/>
    <w:rsid w:val="006324A5"/>
    <w:rsid w:val="00645BDF"/>
    <w:rsid w:val="0065376F"/>
    <w:rsid w:val="00653883"/>
    <w:rsid w:val="0065499B"/>
    <w:rsid w:val="00657A1B"/>
    <w:rsid w:val="0066000B"/>
    <w:rsid w:val="0067178E"/>
    <w:rsid w:val="006767BF"/>
    <w:rsid w:val="006A21FA"/>
    <w:rsid w:val="006A3515"/>
    <w:rsid w:val="006C5312"/>
    <w:rsid w:val="006E2448"/>
    <w:rsid w:val="006F1A1A"/>
    <w:rsid w:val="006F6023"/>
    <w:rsid w:val="007156E1"/>
    <w:rsid w:val="0071624B"/>
    <w:rsid w:val="00731D88"/>
    <w:rsid w:val="007330E1"/>
    <w:rsid w:val="0073618E"/>
    <w:rsid w:val="007431C0"/>
    <w:rsid w:val="007556A6"/>
    <w:rsid w:val="00756087"/>
    <w:rsid w:val="007611F4"/>
    <w:rsid w:val="0076639F"/>
    <w:rsid w:val="007744A6"/>
    <w:rsid w:val="00775F59"/>
    <w:rsid w:val="0078755B"/>
    <w:rsid w:val="00794DC3"/>
    <w:rsid w:val="00797AD0"/>
    <w:rsid w:val="007A3856"/>
    <w:rsid w:val="007A4837"/>
    <w:rsid w:val="007B5BAD"/>
    <w:rsid w:val="007C36EB"/>
    <w:rsid w:val="007C6ED3"/>
    <w:rsid w:val="00821AB3"/>
    <w:rsid w:val="00822099"/>
    <w:rsid w:val="008311DF"/>
    <w:rsid w:val="0084402A"/>
    <w:rsid w:val="00846293"/>
    <w:rsid w:val="008465B8"/>
    <w:rsid w:val="00857B49"/>
    <w:rsid w:val="0086097F"/>
    <w:rsid w:val="00862D3B"/>
    <w:rsid w:val="0087098C"/>
    <w:rsid w:val="00875A57"/>
    <w:rsid w:val="008767F2"/>
    <w:rsid w:val="00877A4E"/>
    <w:rsid w:val="00894290"/>
    <w:rsid w:val="00894FC5"/>
    <w:rsid w:val="008B1263"/>
    <w:rsid w:val="008B611E"/>
    <w:rsid w:val="008B6685"/>
    <w:rsid w:val="008E558F"/>
    <w:rsid w:val="008E7378"/>
    <w:rsid w:val="008F116A"/>
    <w:rsid w:val="008F4412"/>
    <w:rsid w:val="00926911"/>
    <w:rsid w:val="00931870"/>
    <w:rsid w:val="00941ED6"/>
    <w:rsid w:val="0096012D"/>
    <w:rsid w:val="00972498"/>
    <w:rsid w:val="00972B7A"/>
    <w:rsid w:val="00974FE2"/>
    <w:rsid w:val="00990755"/>
    <w:rsid w:val="00993215"/>
    <w:rsid w:val="00995194"/>
    <w:rsid w:val="009975CA"/>
    <w:rsid w:val="009D18FA"/>
    <w:rsid w:val="009E0269"/>
    <w:rsid w:val="009E6F54"/>
    <w:rsid w:val="009F76E2"/>
    <w:rsid w:val="00A074F1"/>
    <w:rsid w:val="00A10892"/>
    <w:rsid w:val="00A13B23"/>
    <w:rsid w:val="00A30C64"/>
    <w:rsid w:val="00A32067"/>
    <w:rsid w:val="00A43E8B"/>
    <w:rsid w:val="00A468B7"/>
    <w:rsid w:val="00A51B0A"/>
    <w:rsid w:val="00A530AF"/>
    <w:rsid w:val="00A77E9E"/>
    <w:rsid w:val="00A91EC7"/>
    <w:rsid w:val="00A92B88"/>
    <w:rsid w:val="00A97806"/>
    <w:rsid w:val="00AA52F2"/>
    <w:rsid w:val="00AB0259"/>
    <w:rsid w:val="00AB3922"/>
    <w:rsid w:val="00AC3BA2"/>
    <w:rsid w:val="00AD1E30"/>
    <w:rsid w:val="00AE3DB3"/>
    <w:rsid w:val="00AE54FB"/>
    <w:rsid w:val="00AF1366"/>
    <w:rsid w:val="00B070C0"/>
    <w:rsid w:val="00B10B56"/>
    <w:rsid w:val="00B23754"/>
    <w:rsid w:val="00B30A02"/>
    <w:rsid w:val="00B35CFD"/>
    <w:rsid w:val="00B4316E"/>
    <w:rsid w:val="00B46B4B"/>
    <w:rsid w:val="00B56CF3"/>
    <w:rsid w:val="00B74E0A"/>
    <w:rsid w:val="00B76DF2"/>
    <w:rsid w:val="00B77130"/>
    <w:rsid w:val="00B81FF2"/>
    <w:rsid w:val="00B83DD9"/>
    <w:rsid w:val="00B85FC3"/>
    <w:rsid w:val="00BA0356"/>
    <w:rsid w:val="00BA6D90"/>
    <w:rsid w:val="00BB79C2"/>
    <w:rsid w:val="00BC4516"/>
    <w:rsid w:val="00BC670A"/>
    <w:rsid w:val="00BE77C0"/>
    <w:rsid w:val="00BF6DFF"/>
    <w:rsid w:val="00C00EE9"/>
    <w:rsid w:val="00C1694B"/>
    <w:rsid w:val="00C16A34"/>
    <w:rsid w:val="00C319ED"/>
    <w:rsid w:val="00C469B8"/>
    <w:rsid w:val="00C526B4"/>
    <w:rsid w:val="00C53EF2"/>
    <w:rsid w:val="00C613F0"/>
    <w:rsid w:val="00C65C45"/>
    <w:rsid w:val="00C74728"/>
    <w:rsid w:val="00C834BD"/>
    <w:rsid w:val="00C83E2C"/>
    <w:rsid w:val="00C9403A"/>
    <w:rsid w:val="00C95DAD"/>
    <w:rsid w:val="00C9760C"/>
    <w:rsid w:val="00CA1AD2"/>
    <w:rsid w:val="00CB1DE2"/>
    <w:rsid w:val="00CC79E9"/>
    <w:rsid w:val="00CD7ED2"/>
    <w:rsid w:val="00CE18B4"/>
    <w:rsid w:val="00CE7D7B"/>
    <w:rsid w:val="00D15718"/>
    <w:rsid w:val="00D326FA"/>
    <w:rsid w:val="00D436A2"/>
    <w:rsid w:val="00D55014"/>
    <w:rsid w:val="00D55411"/>
    <w:rsid w:val="00D64D4D"/>
    <w:rsid w:val="00D738F3"/>
    <w:rsid w:val="00D85EB4"/>
    <w:rsid w:val="00D867C4"/>
    <w:rsid w:val="00D871FE"/>
    <w:rsid w:val="00DA0B3A"/>
    <w:rsid w:val="00DB0157"/>
    <w:rsid w:val="00DB18BF"/>
    <w:rsid w:val="00DB1E71"/>
    <w:rsid w:val="00DB2D4A"/>
    <w:rsid w:val="00DD0D1C"/>
    <w:rsid w:val="00DD6DE2"/>
    <w:rsid w:val="00DD7B27"/>
    <w:rsid w:val="00DE5080"/>
    <w:rsid w:val="00DF1351"/>
    <w:rsid w:val="00DF1BA3"/>
    <w:rsid w:val="00DF5E08"/>
    <w:rsid w:val="00DF5F86"/>
    <w:rsid w:val="00DF7F54"/>
    <w:rsid w:val="00E03650"/>
    <w:rsid w:val="00E127CD"/>
    <w:rsid w:val="00E232B5"/>
    <w:rsid w:val="00E247E5"/>
    <w:rsid w:val="00E34693"/>
    <w:rsid w:val="00E36B90"/>
    <w:rsid w:val="00E4063B"/>
    <w:rsid w:val="00E51C0A"/>
    <w:rsid w:val="00E52F10"/>
    <w:rsid w:val="00E569D3"/>
    <w:rsid w:val="00E60396"/>
    <w:rsid w:val="00E62BEF"/>
    <w:rsid w:val="00E703C8"/>
    <w:rsid w:val="00E7202E"/>
    <w:rsid w:val="00E9691E"/>
    <w:rsid w:val="00EB1EAB"/>
    <w:rsid w:val="00ED00A5"/>
    <w:rsid w:val="00ED4735"/>
    <w:rsid w:val="00ED72B4"/>
    <w:rsid w:val="00EE1C2C"/>
    <w:rsid w:val="00F00898"/>
    <w:rsid w:val="00F06A9B"/>
    <w:rsid w:val="00F142FC"/>
    <w:rsid w:val="00F213FB"/>
    <w:rsid w:val="00F259D4"/>
    <w:rsid w:val="00F272C3"/>
    <w:rsid w:val="00F317DB"/>
    <w:rsid w:val="00F31EB1"/>
    <w:rsid w:val="00F362E0"/>
    <w:rsid w:val="00F55709"/>
    <w:rsid w:val="00F61AD5"/>
    <w:rsid w:val="00F7144B"/>
    <w:rsid w:val="00F769F0"/>
    <w:rsid w:val="00F82749"/>
    <w:rsid w:val="00F90B33"/>
    <w:rsid w:val="00F95656"/>
    <w:rsid w:val="00F9657B"/>
    <w:rsid w:val="00FA081D"/>
    <w:rsid w:val="00FC27C4"/>
    <w:rsid w:val="00FC78DC"/>
    <w:rsid w:val="00FD147D"/>
    <w:rsid w:val="00FD3F7C"/>
    <w:rsid w:val="00FD6221"/>
    <w:rsid w:val="00FD6A63"/>
    <w:rsid w:val="00FE0A45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EB09C4"/>
  <w15:docId w15:val="{1FDA3F07-8F8E-4FCF-9BB6-FA6137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A7E"/>
    <w:pPr>
      <w:spacing w:after="6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7DB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7DB"/>
    <w:pPr>
      <w:keepNext/>
      <w:keepLines/>
      <w:spacing w:before="200"/>
      <w:jc w:val="left"/>
      <w:outlineLvl w:val="1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79D"/>
  </w:style>
  <w:style w:type="paragraph" w:styleId="Footer">
    <w:name w:val="footer"/>
    <w:basedOn w:val="Normal"/>
    <w:link w:val="FooterChar"/>
    <w:uiPriority w:val="99"/>
    <w:unhideWhenUsed/>
    <w:rsid w:val="0038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79D"/>
  </w:style>
  <w:style w:type="character" w:styleId="Hyperlink">
    <w:name w:val="Hyperlink"/>
    <w:basedOn w:val="DefaultParagraphFont"/>
    <w:uiPriority w:val="99"/>
    <w:unhideWhenUsed/>
    <w:rsid w:val="00974F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2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45BDF"/>
    <w:pPr>
      <w:spacing w:after="120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45B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1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7DB"/>
    <w:rPr>
      <w:rFonts w:asciiTheme="majorHAnsi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E5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080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080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935"/>
    <w:pPr>
      <w:jc w:val="left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CCDC-09D0-45E3-BFD1-5679081E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012919 - Workforce Awards and Recommendations</dc:title>
  <dc:subject/>
  <dc:creator>Mullins,Joel L</dc:creator>
  <cp:keywords/>
  <dc:description/>
  <cp:lastModifiedBy>Springer,Lance J</cp:lastModifiedBy>
  <cp:revision>4</cp:revision>
  <cp:lastPrinted>2018-12-28T14:38:00Z</cp:lastPrinted>
  <dcterms:created xsi:type="dcterms:W3CDTF">2019-01-22T15:27:00Z</dcterms:created>
  <dcterms:modified xsi:type="dcterms:W3CDTF">2019-01-25T15:48:00Z</dcterms:modified>
</cp:coreProperties>
</file>