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53C3" w14:textId="7F8EDEBE" w:rsidR="00335559" w:rsidRDefault="00335559" w:rsidP="0C5B5F1F">
      <w:pPr>
        <w:jc w:val="center"/>
        <w:rPr>
          <w:rFonts w:eastAsia="Verdana" w:cs="Verdana"/>
          <w:szCs w:val="24"/>
        </w:rPr>
      </w:pPr>
    </w:p>
    <w:p w14:paraId="47B3DA62" w14:textId="20A4CCF5" w:rsidR="00335559" w:rsidRDefault="3D609F99" w:rsidP="0C5B5F1F">
      <w:pPr>
        <w:jc w:val="center"/>
      </w:pPr>
      <w:r w:rsidRPr="0C5B5F1F">
        <w:rPr>
          <w:rFonts w:eastAsia="Verdana" w:cs="Verdana"/>
          <w:szCs w:val="24"/>
        </w:rPr>
        <w:t xml:space="preserve"> </w:t>
      </w:r>
    </w:p>
    <w:p w14:paraId="31D8B450" w14:textId="07F7949D" w:rsidR="00335559" w:rsidRDefault="3D609F99" w:rsidP="0C5B5F1F">
      <w:pPr>
        <w:jc w:val="center"/>
      </w:pPr>
      <w:r w:rsidRPr="0C5B5F1F">
        <w:rPr>
          <w:rFonts w:eastAsia="Verdana" w:cs="Verdana"/>
          <w:szCs w:val="24"/>
        </w:rPr>
        <w:t xml:space="preserve"> </w:t>
      </w:r>
    </w:p>
    <w:p w14:paraId="56BC0B88" w14:textId="24BF3FEC" w:rsidR="00335559" w:rsidRDefault="3D609F99">
      <w:r w:rsidRPr="0C5B5F1F">
        <w:rPr>
          <w:rFonts w:eastAsia="Verdana" w:cs="Verdana"/>
          <w:szCs w:val="24"/>
        </w:rPr>
        <w:t xml:space="preserve"> </w:t>
      </w:r>
    </w:p>
    <w:p w14:paraId="60662313" w14:textId="7960AAFA" w:rsidR="00335559" w:rsidRDefault="3D609F99" w:rsidP="0C5B5F1F">
      <w:pPr>
        <w:jc w:val="center"/>
      </w:pPr>
      <w:r w:rsidRPr="0C5B5F1F">
        <w:rPr>
          <w:rFonts w:eastAsia="Verdana" w:cs="Verdana"/>
          <w:szCs w:val="24"/>
        </w:rPr>
        <w:t xml:space="preserve"> </w:t>
      </w:r>
    </w:p>
    <w:p w14:paraId="00C74DE2" w14:textId="30E3A215" w:rsidR="00335559" w:rsidRDefault="3D609F99" w:rsidP="0C5B5F1F">
      <w:pPr>
        <w:jc w:val="center"/>
      </w:pPr>
      <w:r w:rsidRPr="0C5B5F1F">
        <w:rPr>
          <w:rFonts w:eastAsia="Verdana" w:cs="Verdana"/>
          <w:szCs w:val="24"/>
        </w:rPr>
        <w:t xml:space="preserve"> </w:t>
      </w:r>
    </w:p>
    <w:p w14:paraId="0D9F0A1F" w14:textId="285C1486" w:rsidR="00335559" w:rsidRPr="00C63C67" w:rsidRDefault="3D609F99" w:rsidP="0C5B5F1F">
      <w:pPr>
        <w:jc w:val="center"/>
        <w:rPr>
          <w:sz w:val="36"/>
          <w:szCs w:val="36"/>
        </w:rPr>
      </w:pPr>
      <w:r w:rsidRPr="00C63C67">
        <w:rPr>
          <w:rFonts w:eastAsia="Verdana" w:cs="Verdana"/>
          <w:sz w:val="36"/>
          <w:szCs w:val="36"/>
        </w:rPr>
        <w:t>STUDENT HANDBOOK</w:t>
      </w:r>
    </w:p>
    <w:p w14:paraId="1B6D3E31" w14:textId="3CF51A46" w:rsidR="00335559" w:rsidRPr="00C63C67" w:rsidRDefault="3D609F99" w:rsidP="0C5B5F1F">
      <w:pPr>
        <w:jc w:val="center"/>
        <w:rPr>
          <w:sz w:val="36"/>
          <w:szCs w:val="36"/>
        </w:rPr>
      </w:pPr>
      <w:r w:rsidRPr="00C63C67">
        <w:rPr>
          <w:rFonts w:eastAsia="Verdana" w:cs="Verdana"/>
          <w:sz w:val="36"/>
          <w:szCs w:val="36"/>
        </w:rPr>
        <w:t>CRISS COLE REHABILITATION CENTER</w:t>
      </w:r>
    </w:p>
    <w:p w14:paraId="044FA9C8" w14:textId="2F2CD858" w:rsidR="00335559" w:rsidRPr="00C63C67" w:rsidRDefault="3D609F99" w:rsidP="0C5B5F1F">
      <w:pPr>
        <w:jc w:val="center"/>
        <w:rPr>
          <w:sz w:val="36"/>
          <w:szCs w:val="36"/>
        </w:rPr>
      </w:pPr>
      <w:r w:rsidRPr="00C63C67">
        <w:rPr>
          <w:rFonts w:eastAsia="Verdana" w:cs="Verdana"/>
          <w:sz w:val="36"/>
          <w:szCs w:val="36"/>
        </w:rPr>
        <w:t>4800 North Lamar Boulevard</w:t>
      </w:r>
    </w:p>
    <w:p w14:paraId="6FF2C828" w14:textId="6FEE1292" w:rsidR="00335559" w:rsidRPr="00C63C67" w:rsidRDefault="3D609F99" w:rsidP="0C5B5F1F">
      <w:pPr>
        <w:jc w:val="center"/>
        <w:rPr>
          <w:sz w:val="36"/>
          <w:szCs w:val="36"/>
        </w:rPr>
      </w:pPr>
      <w:r w:rsidRPr="00C63C67">
        <w:rPr>
          <w:rFonts w:eastAsia="Verdana" w:cs="Verdana"/>
          <w:sz w:val="36"/>
          <w:szCs w:val="36"/>
        </w:rPr>
        <w:t>Austin, Texas 78756</w:t>
      </w:r>
    </w:p>
    <w:p w14:paraId="2FBE8CF3" w14:textId="65A1347A" w:rsidR="00335559" w:rsidRDefault="000415F8" w:rsidP="0C5B5F1F">
      <w:pPr>
        <w:jc w:val="center"/>
      </w:pPr>
      <w:r>
        <w:rPr>
          <w:noProof/>
        </w:rPr>
        <w:drawing>
          <wp:inline distT="0" distB="0" distL="0" distR="0" wp14:anchorId="7467143E" wp14:editId="31808C41">
            <wp:extent cx="1571625" cy="1514475"/>
            <wp:effectExtent l="0" t="0" r="9525" b="9525"/>
            <wp:docPr id="1" name="Picture 1" descr="Texas Workforce Commis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as Workforce Commission logo.">
                      <a:extLst>
                        <a:ext uri="{C183D7F6-B498-43B3-948B-1728B52AA6E4}">
                          <adec:decorative xmlns:adec="http://schemas.microsoft.com/office/drawing/2017/decorative" val="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1625" cy="1514475"/>
                    </a:xfrm>
                    <a:prstGeom prst="rect">
                      <a:avLst/>
                    </a:prstGeom>
                  </pic:spPr>
                </pic:pic>
              </a:graphicData>
            </a:graphic>
          </wp:inline>
        </w:drawing>
      </w:r>
      <w:r w:rsidR="3D609F99" w:rsidRPr="0C5B5F1F">
        <w:rPr>
          <w:rFonts w:eastAsia="Verdana" w:cs="Verdana"/>
          <w:szCs w:val="24"/>
        </w:rPr>
        <w:t xml:space="preserve"> </w:t>
      </w:r>
    </w:p>
    <w:p w14:paraId="693A34A4" w14:textId="0348E3E4" w:rsidR="00335559" w:rsidRDefault="3D609F99" w:rsidP="0C5B5F1F">
      <w:pPr>
        <w:jc w:val="center"/>
      </w:pPr>
      <w:r w:rsidRPr="6804B9AC">
        <w:rPr>
          <w:rFonts w:eastAsia="Verdana" w:cs="Verdana"/>
          <w:szCs w:val="24"/>
        </w:rPr>
        <w:t xml:space="preserve">Updated </w:t>
      </w:r>
      <w:proofErr w:type="gramStart"/>
      <w:r w:rsidR="00E47A85">
        <w:rPr>
          <w:rFonts w:eastAsia="Verdana" w:cs="Verdana"/>
          <w:szCs w:val="24"/>
        </w:rPr>
        <w:t>8/</w:t>
      </w:r>
      <w:r w:rsidR="00560DFD">
        <w:rPr>
          <w:rFonts w:eastAsia="Verdana" w:cs="Verdana"/>
          <w:szCs w:val="24"/>
        </w:rPr>
        <w:t>31</w:t>
      </w:r>
      <w:r w:rsidR="00E47A85">
        <w:rPr>
          <w:rFonts w:eastAsia="Verdana" w:cs="Verdana"/>
          <w:szCs w:val="24"/>
        </w:rPr>
        <w:t>/23</w:t>
      </w:r>
      <w:proofErr w:type="gramEnd"/>
    </w:p>
    <w:p w14:paraId="61B56587" w14:textId="210C3659" w:rsidR="00335559" w:rsidRDefault="3D609F99" w:rsidP="0C5B5F1F">
      <w:pPr>
        <w:jc w:val="center"/>
      </w:pPr>
      <w:r w:rsidRPr="0C5B5F1F">
        <w:rPr>
          <w:rFonts w:eastAsia="Verdana" w:cs="Verdana"/>
          <w:szCs w:val="24"/>
        </w:rPr>
        <w:t xml:space="preserve"> </w:t>
      </w:r>
    </w:p>
    <w:p w14:paraId="3C0292B4" w14:textId="7D93B6C1" w:rsidR="00335559" w:rsidRDefault="00335559" w:rsidP="0C5B5F1F">
      <w:pPr>
        <w:jc w:val="center"/>
      </w:pPr>
    </w:p>
    <w:p w14:paraId="251C7662" w14:textId="068E6580" w:rsidR="00335559" w:rsidRDefault="3D609F99">
      <w:r w:rsidRPr="0C5B5F1F">
        <w:rPr>
          <w:rFonts w:eastAsia="Verdana" w:cs="Verdana"/>
          <w:szCs w:val="24"/>
        </w:rPr>
        <w:t xml:space="preserve"> </w:t>
      </w:r>
    </w:p>
    <w:p w14:paraId="3BF4C302" w14:textId="60FBDEB7" w:rsidR="00335559" w:rsidRDefault="3D609F99">
      <w:r w:rsidRPr="0C5B5F1F">
        <w:rPr>
          <w:rFonts w:eastAsia="Verdana" w:cs="Verdana"/>
          <w:szCs w:val="24"/>
        </w:rPr>
        <w:t xml:space="preserve"> </w:t>
      </w:r>
    </w:p>
    <w:p w14:paraId="06D9E4A7" w14:textId="4E389182" w:rsidR="00335559" w:rsidRDefault="00532877">
      <w:r>
        <w:br/>
      </w:r>
    </w:p>
    <w:p w14:paraId="08401CCA" w14:textId="6727E293" w:rsidR="00335559" w:rsidRDefault="00335559"/>
    <w:p w14:paraId="1570F6C8" w14:textId="77777777" w:rsidR="00237C9A" w:rsidRDefault="00532877" w:rsidP="0C5B5F1F">
      <w:pPr>
        <w:spacing w:line="257" w:lineRule="auto"/>
      </w:pPr>
      <w:r>
        <w:br/>
      </w:r>
    </w:p>
    <w:sdt>
      <w:sdtPr>
        <w:rPr>
          <w:rFonts w:ascii="Verdana" w:eastAsiaTheme="minorHAnsi" w:hAnsi="Verdana" w:cstheme="minorBidi"/>
          <w:color w:val="auto"/>
          <w:sz w:val="24"/>
          <w:szCs w:val="22"/>
        </w:rPr>
        <w:id w:val="-1725675255"/>
        <w:docPartObj>
          <w:docPartGallery w:val="Table of Contents"/>
          <w:docPartUnique/>
        </w:docPartObj>
      </w:sdtPr>
      <w:sdtEndPr>
        <w:rPr>
          <w:b/>
          <w:bCs/>
          <w:noProof/>
        </w:rPr>
      </w:sdtEndPr>
      <w:sdtContent>
        <w:p w14:paraId="3524DD68" w14:textId="03E6E957" w:rsidR="00CF17FC" w:rsidRDefault="00CF17FC">
          <w:pPr>
            <w:pStyle w:val="TOCHeading"/>
          </w:pPr>
          <w:r>
            <w:t>Table of Contents</w:t>
          </w:r>
        </w:p>
        <w:p w14:paraId="04245D46" w14:textId="69E94D81" w:rsidR="00DE60A6" w:rsidRDefault="00CF17FC">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142994422" w:history="1">
            <w:r w:rsidR="00DE60A6" w:rsidRPr="005C3600">
              <w:rPr>
                <w:rStyle w:val="Hyperlink"/>
                <w:rFonts w:eastAsia="Verdana"/>
                <w:noProof/>
              </w:rPr>
              <w:t>Message from CCRC Leadership Team</w:t>
            </w:r>
            <w:r w:rsidR="00DE60A6">
              <w:rPr>
                <w:noProof/>
                <w:webHidden/>
              </w:rPr>
              <w:tab/>
            </w:r>
            <w:r w:rsidR="00DE60A6">
              <w:rPr>
                <w:noProof/>
                <w:webHidden/>
              </w:rPr>
              <w:fldChar w:fldCharType="begin"/>
            </w:r>
            <w:r w:rsidR="00DE60A6">
              <w:rPr>
                <w:noProof/>
                <w:webHidden/>
              </w:rPr>
              <w:instrText xml:space="preserve"> PAGEREF _Toc142994422 \h </w:instrText>
            </w:r>
            <w:r w:rsidR="00DE60A6">
              <w:rPr>
                <w:noProof/>
                <w:webHidden/>
              </w:rPr>
            </w:r>
            <w:r w:rsidR="00DE60A6">
              <w:rPr>
                <w:noProof/>
                <w:webHidden/>
              </w:rPr>
              <w:fldChar w:fldCharType="separate"/>
            </w:r>
            <w:r w:rsidR="00DE60A6">
              <w:rPr>
                <w:noProof/>
                <w:webHidden/>
              </w:rPr>
              <w:t>5</w:t>
            </w:r>
            <w:r w:rsidR="00DE60A6">
              <w:rPr>
                <w:noProof/>
                <w:webHidden/>
              </w:rPr>
              <w:fldChar w:fldCharType="end"/>
            </w:r>
          </w:hyperlink>
        </w:p>
        <w:p w14:paraId="021AFF9B" w14:textId="6DF1391C" w:rsidR="00DE60A6" w:rsidRDefault="00560DFD">
          <w:pPr>
            <w:pStyle w:val="TOC1"/>
            <w:tabs>
              <w:tab w:val="right" w:leader="dot" w:pos="9350"/>
            </w:tabs>
            <w:rPr>
              <w:rFonts w:asciiTheme="minorHAnsi" w:eastAsiaTheme="minorEastAsia" w:hAnsiTheme="minorHAnsi"/>
              <w:noProof/>
              <w:sz w:val="22"/>
            </w:rPr>
          </w:pPr>
          <w:hyperlink w:anchor="_Toc142994423" w:history="1">
            <w:r w:rsidR="00DE60A6" w:rsidRPr="005C3600">
              <w:rPr>
                <w:rStyle w:val="Hyperlink"/>
                <w:noProof/>
              </w:rPr>
              <w:t>About</w:t>
            </w:r>
            <w:r w:rsidR="00DE60A6" w:rsidRPr="005C3600">
              <w:rPr>
                <w:rStyle w:val="Hyperlink"/>
                <w:rFonts w:eastAsia="Verdana"/>
                <w:noProof/>
              </w:rPr>
              <w:t xml:space="preserve"> CCRC</w:t>
            </w:r>
            <w:r w:rsidR="00DE60A6">
              <w:rPr>
                <w:noProof/>
                <w:webHidden/>
              </w:rPr>
              <w:tab/>
            </w:r>
            <w:r w:rsidR="00DE60A6">
              <w:rPr>
                <w:noProof/>
                <w:webHidden/>
              </w:rPr>
              <w:fldChar w:fldCharType="begin"/>
            </w:r>
            <w:r w:rsidR="00DE60A6">
              <w:rPr>
                <w:noProof/>
                <w:webHidden/>
              </w:rPr>
              <w:instrText xml:space="preserve"> PAGEREF _Toc142994423 \h </w:instrText>
            </w:r>
            <w:r w:rsidR="00DE60A6">
              <w:rPr>
                <w:noProof/>
                <w:webHidden/>
              </w:rPr>
            </w:r>
            <w:r w:rsidR="00DE60A6">
              <w:rPr>
                <w:noProof/>
                <w:webHidden/>
              </w:rPr>
              <w:fldChar w:fldCharType="separate"/>
            </w:r>
            <w:r w:rsidR="00DE60A6">
              <w:rPr>
                <w:noProof/>
                <w:webHidden/>
              </w:rPr>
              <w:t>6</w:t>
            </w:r>
            <w:r w:rsidR="00DE60A6">
              <w:rPr>
                <w:noProof/>
                <w:webHidden/>
              </w:rPr>
              <w:fldChar w:fldCharType="end"/>
            </w:r>
          </w:hyperlink>
        </w:p>
        <w:p w14:paraId="60CC811F" w14:textId="63B8FD76" w:rsidR="00DE60A6" w:rsidRDefault="00560DFD">
          <w:pPr>
            <w:pStyle w:val="TOC1"/>
            <w:tabs>
              <w:tab w:val="right" w:leader="dot" w:pos="9350"/>
            </w:tabs>
            <w:rPr>
              <w:rFonts w:asciiTheme="minorHAnsi" w:eastAsiaTheme="minorEastAsia" w:hAnsiTheme="minorHAnsi"/>
              <w:noProof/>
              <w:sz w:val="22"/>
            </w:rPr>
          </w:pPr>
          <w:hyperlink w:anchor="_Toc142994424" w:history="1">
            <w:r w:rsidR="00DE60A6" w:rsidRPr="005C3600">
              <w:rPr>
                <w:rStyle w:val="Hyperlink"/>
                <w:rFonts w:eastAsia="Verdana"/>
                <w:noProof/>
              </w:rPr>
              <w:t>CCRC Mission, Vision, Philosophy, and Values</w:t>
            </w:r>
            <w:r w:rsidR="00DE60A6">
              <w:rPr>
                <w:noProof/>
                <w:webHidden/>
              </w:rPr>
              <w:tab/>
            </w:r>
            <w:r w:rsidR="00DE60A6">
              <w:rPr>
                <w:noProof/>
                <w:webHidden/>
              </w:rPr>
              <w:fldChar w:fldCharType="begin"/>
            </w:r>
            <w:r w:rsidR="00DE60A6">
              <w:rPr>
                <w:noProof/>
                <w:webHidden/>
              </w:rPr>
              <w:instrText xml:space="preserve"> PAGEREF _Toc142994424 \h </w:instrText>
            </w:r>
            <w:r w:rsidR="00DE60A6">
              <w:rPr>
                <w:noProof/>
                <w:webHidden/>
              </w:rPr>
            </w:r>
            <w:r w:rsidR="00DE60A6">
              <w:rPr>
                <w:noProof/>
                <w:webHidden/>
              </w:rPr>
              <w:fldChar w:fldCharType="separate"/>
            </w:r>
            <w:r w:rsidR="00DE60A6">
              <w:rPr>
                <w:noProof/>
                <w:webHidden/>
              </w:rPr>
              <w:t>6</w:t>
            </w:r>
            <w:r w:rsidR="00DE60A6">
              <w:rPr>
                <w:noProof/>
                <w:webHidden/>
              </w:rPr>
              <w:fldChar w:fldCharType="end"/>
            </w:r>
          </w:hyperlink>
        </w:p>
        <w:p w14:paraId="20827BBA" w14:textId="6D8F8C2F" w:rsidR="00DE60A6" w:rsidRDefault="00560DFD">
          <w:pPr>
            <w:pStyle w:val="TOC2"/>
            <w:tabs>
              <w:tab w:val="right" w:leader="dot" w:pos="9350"/>
            </w:tabs>
            <w:rPr>
              <w:rFonts w:asciiTheme="minorHAnsi" w:eastAsiaTheme="minorEastAsia" w:hAnsiTheme="minorHAnsi"/>
              <w:noProof/>
              <w:sz w:val="22"/>
            </w:rPr>
          </w:pPr>
          <w:hyperlink w:anchor="_Toc142994425" w:history="1">
            <w:r w:rsidR="00DE60A6" w:rsidRPr="005C3600">
              <w:rPr>
                <w:rStyle w:val="Hyperlink"/>
                <w:noProof/>
              </w:rPr>
              <w:t>Mission:</w:t>
            </w:r>
            <w:r w:rsidR="00DE60A6">
              <w:rPr>
                <w:noProof/>
                <w:webHidden/>
              </w:rPr>
              <w:tab/>
            </w:r>
            <w:r w:rsidR="00DE60A6">
              <w:rPr>
                <w:noProof/>
                <w:webHidden/>
              </w:rPr>
              <w:fldChar w:fldCharType="begin"/>
            </w:r>
            <w:r w:rsidR="00DE60A6">
              <w:rPr>
                <w:noProof/>
                <w:webHidden/>
              </w:rPr>
              <w:instrText xml:space="preserve"> PAGEREF _Toc142994425 \h </w:instrText>
            </w:r>
            <w:r w:rsidR="00DE60A6">
              <w:rPr>
                <w:noProof/>
                <w:webHidden/>
              </w:rPr>
            </w:r>
            <w:r w:rsidR="00DE60A6">
              <w:rPr>
                <w:noProof/>
                <w:webHidden/>
              </w:rPr>
              <w:fldChar w:fldCharType="separate"/>
            </w:r>
            <w:r w:rsidR="00DE60A6">
              <w:rPr>
                <w:noProof/>
                <w:webHidden/>
              </w:rPr>
              <w:t>6</w:t>
            </w:r>
            <w:r w:rsidR="00DE60A6">
              <w:rPr>
                <w:noProof/>
                <w:webHidden/>
              </w:rPr>
              <w:fldChar w:fldCharType="end"/>
            </w:r>
          </w:hyperlink>
        </w:p>
        <w:p w14:paraId="48D1438B" w14:textId="18828D82" w:rsidR="00DE60A6" w:rsidRDefault="00560DFD">
          <w:pPr>
            <w:pStyle w:val="TOC2"/>
            <w:tabs>
              <w:tab w:val="right" w:leader="dot" w:pos="9350"/>
            </w:tabs>
            <w:rPr>
              <w:rFonts w:asciiTheme="minorHAnsi" w:eastAsiaTheme="minorEastAsia" w:hAnsiTheme="minorHAnsi"/>
              <w:noProof/>
              <w:sz w:val="22"/>
            </w:rPr>
          </w:pPr>
          <w:hyperlink w:anchor="_Toc142994426" w:history="1">
            <w:r w:rsidR="00DE60A6" w:rsidRPr="005C3600">
              <w:rPr>
                <w:rStyle w:val="Hyperlink"/>
                <w:noProof/>
              </w:rPr>
              <w:t>Vision:</w:t>
            </w:r>
            <w:r w:rsidR="00DE60A6">
              <w:rPr>
                <w:noProof/>
                <w:webHidden/>
              </w:rPr>
              <w:tab/>
            </w:r>
            <w:r w:rsidR="00DE60A6">
              <w:rPr>
                <w:noProof/>
                <w:webHidden/>
              </w:rPr>
              <w:fldChar w:fldCharType="begin"/>
            </w:r>
            <w:r w:rsidR="00DE60A6">
              <w:rPr>
                <w:noProof/>
                <w:webHidden/>
              </w:rPr>
              <w:instrText xml:space="preserve"> PAGEREF _Toc142994426 \h </w:instrText>
            </w:r>
            <w:r w:rsidR="00DE60A6">
              <w:rPr>
                <w:noProof/>
                <w:webHidden/>
              </w:rPr>
            </w:r>
            <w:r w:rsidR="00DE60A6">
              <w:rPr>
                <w:noProof/>
                <w:webHidden/>
              </w:rPr>
              <w:fldChar w:fldCharType="separate"/>
            </w:r>
            <w:r w:rsidR="00DE60A6">
              <w:rPr>
                <w:noProof/>
                <w:webHidden/>
              </w:rPr>
              <w:t>7</w:t>
            </w:r>
            <w:r w:rsidR="00DE60A6">
              <w:rPr>
                <w:noProof/>
                <w:webHidden/>
              </w:rPr>
              <w:fldChar w:fldCharType="end"/>
            </w:r>
          </w:hyperlink>
        </w:p>
        <w:p w14:paraId="1F191572" w14:textId="64ED4A9A" w:rsidR="00DE60A6" w:rsidRDefault="00560DFD">
          <w:pPr>
            <w:pStyle w:val="TOC2"/>
            <w:tabs>
              <w:tab w:val="right" w:leader="dot" w:pos="9350"/>
            </w:tabs>
            <w:rPr>
              <w:rFonts w:asciiTheme="minorHAnsi" w:eastAsiaTheme="minorEastAsia" w:hAnsiTheme="minorHAnsi"/>
              <w:noProof/>
              <w:sz w:val="22"/>
            </w:rPr>
          </w:pPr>
          <w:hyperlink w:anchor="_Toc142994427" w:history="1">
            <w:r w:rsidR="00DE60A6" w:rsidRPr="005C3600">
              <w:rPr>
                <w:rStyle w:val="Hyperlink"/>
                <w:rFonts w:eastAsia="Verdana"/>
                <w:noProof/>
              </w:rPr>
              <w:t>Philosophy</w:t>
            </w:r>
            <w:r w:rsidR="00DE60A6">
              <w:rPr>
                <w:noProof/>
                <w:webHidden/>
              </w:rPr>
              <w:tab/>
            </w:r>
            <w:r w:rsidR="00DE60A6">
              <w:rPr>
                <w:noProof/>
                <w:webHidden/>
              </w:rPr>
              <w:fldChar w:fldCharType="begin"/>
            </w:r>
            <w:r w:rsidR="00DE60A6">
              <w:rPr>
                <w:noProof/>
                <w:webHidden/>
              </w:rPr>
              <w:instrText xml:space="preserve"> PAGEREF _Toc142994427 \h </w:instrText>
            </w:r>
            <w:r w:rsidR="00DE60A6">
              <w:rPr>
                <w:noProof/>
                <w:webHidden/>
              </w:rPr>
            </w:r>
            <w:r w:rsidR="00DE60A6">
              <w:rPr>
                <w:noProof/>
                <w:webHidden/>
              </w:rPr>
              <w:fldChar w:fldCharType="separate"/>
            </w:r>
            <w:r w:rsidR="00DE60A6">
              <w:rPr>
                <w:noProof/>
                <w:webHidden/>
              </w:rPr>
              <w:t>7</w:t>
            </w:r>
            <w:r w:rsidR="00DE60A6">
              <w:rPr>
                <w:noProof/>
                <w:webHidden/>
              </w:rPr>
              <w:fldChar w:fldCharType="end"/>
            </w:r>
          </w:hyperlink>
        </w:p>
        <w:p w14:paraId="20588A1C" w14:textId="74C0ACC3" w:rsidR="00DE60A6" w:rsidRDefault="00560DFD">
          <w:pPr>
            <w:pStyle w:val="TOC2"/>
            <w:tabs>
              <w:tab w:val="right" w:leader="dot" w:pos="9350"/>
            </w:tabs>
            <w:rPr>
              <w:rFonts w:asciiTheme="minorHAnsi" w:eastAsiaTheme="minorEastAsia" w:hAnsiTheme="minorHAnsi"/>
              <w:noProof/>
              <w:sz w:val="22"/>
            </w:rPr>
          </w:pPr>
          <w:hyperlink w:anchor="_Toc142994428" w:history="1">
            <w:r w:rsidR="00DE60A6" w:rsidRPr="005C3600">
              <w:rPr>
                <w:rStyle w:val="Hyperlink"/>
                <w:noProof/>
              </w:rPr>
              <w:t>Values</w:t>
            </w:r>
            <w:r w:rsidR="00DE60A6">
              <w:rPr>
                <w:noProof/>
                <w:webHidden/>
              </w:rPr>
              <w:tab/>
            </w:r>
            <w:r w:rsidR="00DE60A6">
              <w:rPr>
                <w:noProof/>
                <w:webHidden/>
              </w:rPr>
              <w:fldChar w:fldCharType="begin"/>
            </w:r>
            <w:r w:rsidR="00DE60A6">
              <w:rPr>
                <w:noProof/>
                <w:webHidden/>
              </w:rPr>
              <w:instrText xml:space="preserve"> PAGEREF _Toc142994428 \h </w:instrText>
            </w:r>
            <w:r w:rsidR="00DE60A6">
              <w:rPr>
                <w:noProof/>
                <w:webHidden/>
              </w:rPr>
            </w:r>
            <w:r w:rsidR="00DE60A6">
              <w:rPr>
                <w:noProof/>
                <w:webHidden/>
              </w:rPr>
              <w:fldChar w:fldCharType="separate"/>
            </w:r>
            <w:r w:rsidR="00DE60A6">
              <w:rPr>
                <w:noProof/>
                <w:webHidden/>
              </w:rPr>
              <w:t>7</w:t>
            </w:r>
            <w:r w:rsidR="00DE60A6">
              <w:rPr>
                <w:noProof/>
                <w:webHidden/>
              </w:rPr>
              <w:fldChar w:fldCharType="end"/>
            </w:r>
          </w:hyperlink>
        </w:p>
        <w:p w14:paraId="7FB729E3" w14:textId="3A1B43FB" w:rsidR="00DE60A6" w:rsidRDefault="00560DFD">
          <w:pPr>
            <w:pStyle w:val="TOC1"/>
            <w:tabs>
              <w:tab w:val="right" w:leader="dot" w:pos="9350"/>
            </w:tabs>
            <w:rPr>
              <w:rFonts w:asciiTheme="minorHAnsi" w:eastAsiaTheme="minorEastAsia" w:hAnsiTheme="minorHAnsi"/>
              <w:noProof/>
              <w:sz w:val="22"/>
            </w:rPr>
          </w:pPr>
          <w:hyperlink w:anchor="_Toc142994429" w:history="1">
            <w:r w:rsidR="00DE60A6" w:rsidRPr="005C3600">
              <w:rPr>
                <w:rStyle w:val="Hyperlink"/>
                <w:rFonts w:eastAsia="Verdana"/>
                <w:noProof/>
              </w:rPr>
              <w:t>Core Blindness Skills</w:t>
            </w:r>
            <w:r w:rsidR="00DE60A6">
              <w:rPr>
                <w:noProof/>
                <w:webHidden/>
              </w:rPr>
              <w:tab/>
            </w:r>
            <w:r w:rsidR="00DE60A6">
              <w:rPr>
                <w:noProof/>
                <w:webHidden/>
              </w:rPr>
              <w:fldChar w:fldCharType="begin"/>
            </w:r>
            <w:r w:rsidR="00DE60A6">
              <w:rPr>
                <w:noProof/>
                <w:webHidden/>
              </w:rPr>
              <w:instrText xml:space="preserve"> PAGEREF _Toc142994429 \h </w:instrText>
            </w:r>
            <w:r w:rsidR="00DE60A6">
              <w:rPr>
                <w:noProof/>
                <w:webHidden/>
              </w:rPr>
            </w:r>
            <w:r w:rsidR="00DE60A6">
              <w:rPr>
                <w:noProof/>
                <w:webHidden/>
              </w:rPr>
              <w:fldChar w:fldCharType="separate"/>
            </w:r>
            <w:r w:rsidR="00DE60A6">
              <w:rPr>
                <w:noProof/>
                <w:webHidden/>
              </w:rPr>
              <w:t>7</w:t>
            </w:r>
            <w:r w:rsidR="00DE60A6">
              <w:rPr>
                <w:noProof/>
                <w:webHidden/>
              </w:rPr>
              <w:fldChar w:fldCharType="end"/>
            </w:r>
          </w:hyperlink>
        </w:p>
        <w:p w14:paraId="30CEE1E0" w14:textId="3D5CF583" w:rsidR="00DE60A6" w:rsidRDefault="00560DFD">
          <w:pPr>
            <w:pStyle w:val="TOC2"/>
            <w:tabs>
              <w:tab w:val="right" w:leader="dot" w:pos="9350"/>
            </w:tabs>
            <w:rPr>
              <w:rFonts w:asciiTheme="minorHAnsi" w:eastAsiaTheme="minorEastAsia" w:hAnsiTheme="minorHAnsi"/>
              <w:noProof/>
              <w:sz w:val="22"/>
            </w:rPr>
          </w:pPr>
          <w:hyperlink w:anchor="_Toc142994430" w:history="1">
            <w:r w:rsidR="00DE60A6" w:rsidRPr="005C3600">
              <w:rPr>
                <w:rStyle w:val="Hyperlink"/>
                <w:noProof/>
              </w:rPr>
              <w:t>Nonvisual Strategies</w:t>
            </w:r>
            <w:r w:rsidR="00DE60A6">
              <w:rPr>
                <w:noProof/>
                <w:webHidden/>
              </w:rPr>
              <w:tab/>
            </w:r>
            <w:r w:rsidR="00DE60A6">
              <w:rPr>
                <w:noProof/>
                <w:webHidden/>
              </w:rPr>
              <w:fldChar w:fldCharType="begin"/>
            </w:r>
            <w:r w:rsidR="00DE60A6">
              <w:rPr>
                <w:noProof/>
                <w:webHidden/>
              </w:rPr>
              <w:instrText xml:space="preserve"> PAGEREF _Toc142994430 \h </w:instrText>
            </w:r>
            <w:r w:rsidR="00DE60A6">
              <w:rPr>
                <w:noProof/>
                <w:webHidden/>
              </w:rPr>
            </w:r>
            <w:r w:rsidR="00DE60A6">
              <w:rPr>
                <w:noProof/>
                <w:webHidden/>
              </w:rPr>
              <w:fldChar w:fldCharType="separate"/>
            </w:r>
            <w:r w:rsidR="00DE60A6">
              <w:rPr>
                <w:noProof/>
                <w:webHidden/>
              </w:rPr>
              <w:t>8</w:t>
            </w:r>
            <w:r w:rsidR="00DE60A6">
              <w:rPr>
                <w:noProof/>
                <w:webHidden/>
              </w:rPr>
              <w:fldChar w:fldCharType="end"/>
            </w:r>
          </w:hyperlink>
        </w:p>
        <w:p w14:paraId="0BBC2452" w14:textId="1405C7E2" w:rsidR="00DE60A6" w:rsidRDefault="00560DFD">
          <w:pPr>
            <w:pStyle w:val="TOC2"/>
            <w:tabs>
              <w:tab w:val="right" w:leader="dot" w:pos="9350"/>
            </w:tabs>
            <w:rPr>
              <w:rFonts w:asciiTheme="minorHAnsi" w:eastAsiaTheme="minorEastAsia" w:hAnsiTheme="minorHAnsi"/>
              <w:noProof/>
              <w:sz w:val="22"/>
            </w:rPr>
          </w:pPr>
          <w:hyperlink w:anchor="_Toc142994431" w:history="1">
            <w:r w:rsidR="00DE60A6" w:rsidRPr="005C3600">
              <w:rPr>
                <w:rStyle w:val="Hyperlink"/>
                <w:rFonts w:eastAsia="Verdana"/>
                <w:noProof/>
              </w:rPr>
              <w:t>Accepting Blindness</w:t>
            </w:r>
            <w:r w:rsidR="00DE60A6">
              <w:rPr>
                <w:noProof/>
                <w:webHidden/>
              </w:rPr>
              <w:tab/>
            </w:r>
            <w:r w:rsidR="00DE60A6">
              <w:rPr>
                <w:noProof/>
                <w:webHidden/>
              </w:rPr>
              <w:fldChar w:fldCharType="begin"/>
            </w:r>
            <w:r w:rsidR="00DE60A6">
              <w:rPr>
                <w:noProof/>
                <w:webHidden/>
              </w:rPr>
              <w:instrText xml:space="preserve"> PAGEREF _Toc142994431 \h </w:instrText>
            </w:r>
            <w:r w:rsidR="00DE60A6">
              <w:rPr>
                <w:noProof/>
                <w:webHidden/>
              </w:rPr>
            </w:r>
            <w:r w:rsidR="00DE60A6">
              <w:rPr>
                <w:noProof/>
                <w:webHidden/>
              </w:rPr>
              <w:fldChar w:fldCharType="separate"/>
            </w:r>
            <w:r w:rsidR="00DE60A6">
              <w:rPr>
                <w:noProof/>
                <w:webHidden/>
              </w:rPr>
              <w:t>8</w:t>
            </w:r>
            <w:r w:rsidR="00DE60A6">
              <w:rPr>
                <w:noProof/>
                <w:webHidden/>
              </w:rPr>
              <w:fldChar w:fldCharType="end"/>
            </w:r>
          </w:hyperlink>
        </w:p>
        <w:p w14:paraId="4BCA1E60" w14:textId="1E6C493C" w:rsidR="00DE60A6" w:rsidRDefault="00560DFD">
          <w:pPr>
            <w:pStyle w:val="TOC2"/>
            <w:tabs>
              <w:tab w:val="right" w:leader="dot" w:pos="9350"/>
            </w:tabs>
            <w:rPr>
              <w:rFonts w:asciiTheme="minorHAnsi" w:eastAsiaTheme="minorEastAsia" w:hAnsiTheme="minorHAnsi"/>
              <w:noProof/>
              <w:sz w:val="22"/>
            </w:rPr>
          </w:pPr>
          <w:hyperlink w:anchor="_Toc142994432" w:history="1">
            <w:r w:rsidR="00DE60A6" w:rsidRPr="005C3600">
              <w:rPr>
                <w:rStyle w:val="Hyperlink"/>
                <w:rFonts w:eastAsia="Verdana"/>
                <w:noProof/>
              </w:rPr>
              <w:t>Integration of Skills and “Giving Back”</w:t>
            </w:r>
            <w:r w:rsidR="00DE60A6">
              <w:rPr>
                <w:noProof/>
                <w:webHidden/>
              </w:rPr>
              <w:tab/>
            </w:r>
            <w:r w:rsidR="00DE60A6">
              <w:rPr>
                <w:noProof/>
                <w:webHidden/>
              </w:rPr>
              <w:fldChar w:fldCharType="begin"/>
            </w:r>
            <w:r w:rsidR="00DE60A6">
              <w:rPr>
                <w:noProof/>
                <w:webHidden/>
              </w:rPr>
              <w:instrText xml:space="preserve"> PAGEREF _Toc142994432 \h </w:instrText>
            </w:r>
            <w:r w:rsidR="00DE60A6">
              <w:rPr>
                <w:noProof/>
                <w:webHidden/>
              </w:rPr>
            </w:r>
            <w:r w:rsidR="00DE60A6">
              <w:rPr>
                <w:noProof/>
                <w:webHidden/>
              </w:rPr>
              <w:fldChar w:fldCharType="separate"/>
            </w:r>
            <w:r w:rsidR="00DE60A6">
              <w:rPr>
                <w:noProof/>
                <w:webHidden/>
              </w:rPr>
              <w:t>8</w:t>
            </w:r>
            <w:r w:rsidR="00DE60A6">
              <w:rPr>
                <w:noProof/>
                <w:webHidden/>
              </w:rPr>
              <w:fldChar w:fldCharType="end"/>
            </w:r>
          </w:hyperlink>
        </w:p>
        <w:p w14:paraId="23FC38BF" w14:textId="0B0BEB94" w:rsidR="00DE60A6" w:rsidRDefault="00560DFD">
          <w:pPr>
            <w:pStyle w:val="TOC1"/>
            <w:tabs>
              <w:tab w:val="right" w:leader="dot" w:pos="9350"/>
            </w:tabs>
            <w:rPr>
              <w:rFonts w:asciiTheme="minorHAnsi" w:eastAsiaTheme="minorEastAsia" w:hAnsiTheme="minorHAnsi"/>
              <w:noProof/>
              <w:sz w:val="22"/>
            </w:rPr>
          </w:pPr>
          <w:hyperlink w:anchor="_Toc142994433" w:history="1">
            <w:r w:rsidR="00DE60A6" w:rsidRPr="005C3600">
              <w:rPr>
                <w:rStyle w:val="Hyperlink"/>
                <w:noProof/>
              </w:rPr>
              <w:t>Eligibility for Vocational Rehabilitation Services at CCRC</w:t>
            </w:r>
            <w:r w:rsidR="00DE60A6">
              <w:rPr>
                <w:noProof/>
                <w:webHidden/>
              </w:rPr>
              <w:tab/>
            </w:r>
            <w:r w:rsidR="00DE60A6">
              <w:rPr>
                <w:noProof/>
                <w:webHidden/>
              </w:rPr>
              <w:fldChar w:fldCharType="begin"/>
            </w:r>
            <w:r w:rsidR="00DE60A6">
              <w:rPr>
                <w:noProof/>
                <w:webHidden/>
              </w:rPr>
              <w:instrText xml:space="preserve"> PAGEREF _Toc142994433 \h </w:instrText>
            </w:r>
            <w:r w:rsidR="00DE60A6">
              <w:rPr>
                <w:noProof/>
                <w:webHidden/>
              </w:rPr>
            </w:r>
            <w:r w:rsidR="00DE60A6">
              <w:rPr>
                <w:noProof/>
                <w:webHidden/>
              </w:rPr>
              <w:fldChar w:fldCharType="separate"/>
            </w:r>
            <w:r w:rsidR="00DE60A6">
              <w:rPr>
                <w:noProof/>
                <w:webHidden/>
              </w:rPr>
              <w:t>8</w:t>
            </w:r>
            <w:r w:rsidR="00DE60A6">
              <w:rPr>
                <w:noProof/>
                <w:webHidden/>
              </w:rPr>
              <w:fldChar w:fldCharType="end"/>
            </w:r>
          </w:hyperlink>
        </w:p>
        <w:p w14:paraId="1E19B222" w14:textId="3DCD412F" w:rsidR="00DE60A6" w:rsidRDefault="00560DFD">
          <w:pPr>
            <w:pStyle w:val="TOC2"/>
            <w:tabs>
              <w:tab w:val="right" w:leader="dot" w:pos="9350"/>
            </w:tabs>
            <w:rPr>
              <w:rFonts w:asciiTheme="minorHAnsi" w:eastAsiaTheme="minorEastAsia" w:hAnsiTheme="minorHAnsi"/>
              <w:noProof/>
              <w:sz w:val="22"/>
            </w:rPr>
          </w:pPr>
          <w:hyperlink w:anchor="_Toc142994434" w:history="1">
            <w:r w:rsidR="00DE60A6" w:rsidRPr="005C3600">
              <w:rPr>
                <w:rStyle w:val="Hyperlink"/>
                <w:rFonts w:eastAsia="Verdana"/>
                <w:noProof/>
              </w:rPr>
              <w:t>Initial Eligibility</w:t>
            </w:r>
            <w:r w:rsidR="00DE60A6">
              <w:rPr>
                <w:noProof/>
                <w:webHidden/>
              </w:rPr>
              <w:tab/>
            </w:r>
            <w:r w:rsidR="00DE60A6">
              <w:rPr>
                <w:noProof/>
                <w:webHidden/>
              </w:rPr>
              <w:fldChar w:fldCharType="begin"/>
            </w:r>
            <w:r w:rsidR="00DE60A6">
              <w:rPr>
                <w:noProof/>
                <w:webHidden/>
              </w:rPr>
              <w:instrText xml:space="preserve"> PAGEREF _Toc142994434 \h </w:instrText>
            </w:r>
            <w:r w:rsidR="00DE60A6">
              <w:rPr>
                <w:noProof/>
                <w:webHidden/>
              </w:rPr>
            </w:r>
            <w:r w:rsidR="00DE60A6">
              <w:rPr>
                <w:noProof/>
                <w:webHidden/>
              </w:rPr>
              <w:fldChar w:fldCharType="separate"/>
            </w:r>
            <w:r w:rsidR="00DE60A6">
              <w:rPr>
                <w:noProof/>
                <w:webHidden/>
              </w:rPr>
              <w:t>8</w:t>
            </w:r>
            <w:r w:rsidR="00DE60A6">
              <w:rPr>
                <w:noProof/>
                <w:webHidden/>
              </w:rPr>
              <w:fldChar w:fldCharType="end"/>
            </w:r>
          </w:hyperlink>
        </w:p>
        <w:p w14:paraId="5AD38569" w14:textId="3BB04894" w:rsidR="00DE60A6" w:rsidRDefault="00560DFD">
          <w:pPr>
            <w:pStyle w:val="TOC2"/>
            <w:tabs>
              <w:tab w:val="right" w:leader="dot" w:pos="9350"/>
            </w:tabs>
            <w:rPr>
              <w:rFonts w:asciiTheme="minorHAnsi" w:eastAsiaTheme="minorEastAsia" w:hAnsiTheme="minorHAnsi"/>
              <w:noProof/>
              <w:sz w:val="22"/>
            </w:rPr>
          </w:pPr>
          <w:hyperlink w:anchor="_Toc142994435" w:history="1">
            <w:r w:rsidR="00DE60A6" w:rsidRPr="005C3600">
              <w:rPr>
                <w:rStyle w:val="Hyperlink"/>
                <w:rFonts w:eastAsia="Verdana"/>
                <w:noProof/>
              </w:rPr>
              <w:t>Student Rights</w:t>
            </w:r>
            <w:r w:rsidR="00DE60A6">
              <w:rPr>
                <w:noProof/>
                <w:webHidden/>
              </w:rPr>
              <w:tab/>
            </w:r>
            <w:r w:rsidR="00DE60A6">
              <w:rPr>
                <w:noProof/>
                <w:webHidden/>
              </w:rPr>
              <w:fldChar w:fldCharType="begin"/>
            </w:r>
            <w:r w:rsidR="00DE60A6">
              <w:rPr>
                <w:noProof/>
                <w:webHidden/>
              </w:rPr>
              <w:instrText xml:space="preserve"> PAGEREF _Toc142994435 \h </w:instrText>
            </w:r>
            <w:r w:rsidR="00DE60A6">
              <w:rPr>
                <w:noProof/>
                <w:webHidden/>
              </w:rPr>
            </w:r>
            <w:r w:rsidR="00DE60A6">
              <w:rPr>
                <w:noProof/>
                <w:webHidden/>
              </w:rPr>
              <w:fldChar w:fldCharType="separate"/>
            </w:r>
            <w:r w:rsidR="00DE60A6">
              <w:rPr>
                <w:noProof/>
                <w:webHidden/>
              </w:rPr>
              <w:t>9</w:t>
            </w:r>
            <w:r w:rsidR="00DE60A6">
              <w:rPr>
                <w:noProof/>
                <w:webHidden/>
              </w:rPr>
              <w:fldChar w:fldCharType="end"/>
            </w:r>
          </w:hyperlink>
        </w:p>
        <w:p w14:paraId="7FB1FCC9" w14:textId="4291F666" w:rsidR="00DE60A6" w:rsidRDefault="00560DFD">
          <w:pPr>
            <w:pStyle w:val="TOC2"/>
            <w:tabs>
              <w:tab w:val="right" w:leader="dot" w:pos="9350"/>
            </w:tabs>
            <w:rPr>
              <w:rFonts w:asciiTheme="minorHAnsi" w:eastAsiaTheme="minorEastAsia" w:hAnsiTheme="minorHAnsi"/>
              <w:noProof/>
              <w:sz w:val="22"/>
            </w:rPr>
          </w:pPr>
          <w:hyperlink w:anchor="_Toc142994436" w:history="1">
            <w:r w:rsidR="00DE60A6" w:rsidRPr="005C3600">
              <w:rPr>
                <w:rStyle w:val="Hyperlink"/>
                <w:rFonts w:eastAsia="Verdana"/>
                <w:noProof/>
                <w:lang w:val="en"/>
              </w:rPr>
              <w:t>CCRC Omb</w:t>
            </w:r>
            <w:r w:rsidR="00DE60A6" w:rsidRPr="005C3600">
              <w:rPr>
                <w:rStyle w:val="Hyperlink"/>
                <w:rFonts w:eastAsia="Verdana"/>
                <w:noProof/>
                <w:lang w:val="en"/>
              </w:rPr>
              <w:t>u</w:t>
            </w:r>
            <w:r w:rsidR="00DE60A6" w:rsidRPr="005C3600">
              <w:rPr>
                <w:rStyle w:val="Hyperlink"/>
                <w:rFonts w:eastAsia="Verdana"/>
                <w:noProof/>
                <w:lang w:val="en"/>
              </w:rPr>
              <w:t>dsman:</w:t>
            </w:r>
            <w:r w:rsidR="00DE60A6">
              <w:rPr>
                <w:noProof/>
                <w:webHidden/>
              </w:rPr>
              <w:tab/>
            </w:r>
            <w:r w:rsidR="00DE60A6">
              <w:rPr>
                <w:noProof/>
                <w:webHidden/>
              </w:rPr>
              <w:fldChar w:fldCharType="begin"/>
            </w:r>
            <w:r w:rsidR="00DE60A6">
              <w:rPr>
                <w:noProof/>
                <w:webHidden/>
              </w:rPr>
              <w:instrText xml:space="preserve"> PAGEREF _Toc142994436 \h </w:instrText>
            </w:r>
            <w:r w:rsidR="00DE60A6">
              <w:rPr>
                <w:noProof/>
                <w:webHidden/>
              </w:rPr>
            </w:r>
            <w:r w:rsidR="00DE60A6">
              <w:rPr>
                <w:noProof/>
                <w:webHidden/>
              </w:rPr>
              <w:fldChar w:fldCharType="separate"/>
            </w:r>
            <w:r w:rsidR="00DE60A6">
              <w:rPr>
                <w:noProof/>
                <w:webHidden/>
              </w:rPr>
              <w:t>9</w:t>
            </w:r>
            <w:r w:rsidR="00DE60A6">
              <w:rPr>
                <w:noProof/>
                <w:webHidden/>
              </w:rPr>
              <w:fldChar w:fldCharType="end"/>
            </w:r>
          </w:hyperlink>
        </w:p>
        <w:p w14:paraId="6A3B9D95" w14:textId="1F00FCCD" w:rsidR="00DE60A6" w:rsidRDefault="00560DFD">
          <w:pPr>
            <w:pStyle w:val="TOC2"/>
            <w:tabs>
              <w:tab w:val="right" w:leader="dot" w:pos="9350"/>
            </w:tabs>
            <w:rPr>
              <w:rFonts w:asciiTheme="minorHAnsi" w:eastAsiaTheme="minorEastAsia" w:hAnsiTheme="minorHAnsi"/>
              <w:noProof/>
              <w:sz w:val="22"/>
            </w:rPr>
          </w:pPr>
          <w:hyperlink w:anchor="_Toc142994437" w:history="1">
            <w:r w:rsidR="00DE60A6" w:rsidRPr="005C3600">
              <w:rPr>
                <w:rStyle w:val="Hyperlink"/>
                <w:rFonts w:eastAsia="Verdana"/>
                <w:noProof/>
                <w:lang w:val="en"/>
              </w:rPr>
              <w:t>Title IX Coordinator:</w:t>
            </w:r>
            <w:r w:rsidR="00DE60A6">
              <w:rPr>
                <w:noProof/>
                <w:webHidden/>
              </w:rPr>
              <w:tab/>
            </w:r>
            <w:r w:rsidR="00DE60A6">
              <w:rPr>
                <w:noProof/>
                <w:webHidden/>
              </w:rPr>
              <w:fldChar w:fldCharType="begin"/>
            </w:r>
            <w:r w:rsidR="00DE60A6">
              <w:rPr>
                <w:noProof/>
                <w:webHidden/>
              </w:rPr>
              <w:instrText xml:space="preserve"> PAGEREF _Toc142994437 \h </w:instrText>
            </w:r>
            <w:r w:rsidR="00DE60A6">
              <w:rPr>
                <w:noProof/>
                <w:webHidden/>
              </w:rPr>
            </w:r>
            <w:r w:rsidR="00DE60A6">
              <w:rPr>
                <w:noProof/>
                <w:webHidden/>
              </w:rPr>
              <w:fldChar w:fldCharType="separate"/>
            </w:r>
            <w:r w:rsidR="00DE60A6">
              <w:rPr>
                <w:noProof/>
                <w:webHidden/>
              </w:rPr>
              <w:t>9</w:t>
            </w:r>
            <w:r w:rsidR="00DE60A6">
              <w:rPr>
                <w:noProof/>
                <w:webHidden/>
              </w:rPr>
              <w:fldChar w:fldCharType="end"/>
            </w:r>
          </w:hyperlink>
        </w:p>
        <w:p w14:paraId="0C1952FF" w14:textId="08E4D3B0" w:rsidR="00DE60A6" w:rsidRDefault="00560DFD">
          <w:pPr>
            <w:pStyle w:val="TOC2"/>
            <w:tabs>
              <w:tab w:val="right" w:leader="dot" w:pos="9350"/>
            </w:tabs>
            <w:rPr>
              <w:rFonts w:asciiTheme="minorHAnsi" w:eastAsiaTheme="minorEastAsia" w:hAnsiTheme="minorHAnsi"/>
              <w:noProof/>
              <w:sz w:val="22"/>
            </w:rPr>
          </w:pPr>
          <w:hyperlink w:anchor="_Toc142994438" w:history="1">
            <w:r w:rsidR="00DE60A6" w:rsidRPr="005C3600">
              <w:rPr>
                <w:rStyle w:val="Hyperlink"/>
                <w:noProof/>
              </w:rPr>
              <w:t>Criminal History Check</w:t>
            </w:r>
            <w:r w:rsidR="00DE60A6">
              <w:rPr>
                <w:noProof/>
                <w:webHidden/>
              </w:rPr>
              <w:tab/>
            </w:r>
            <w:r w:rsidR="00DE60A6">
              <w:rPr>
                <w:noProof/>
                <w:webHidden/>
              </w:rPr>
              <w:fldChar w:fldCharType="begin"/>
            </w:r>
            <w:r w:rsidR="00DE60A6">
              <w:rPr>
                <w:noProof/>
                <w:webHidden/>
              </w:rPr>
              <w:instrText xml:space="preserve"> PAGEREF _Toc142994438 \h </w:instrText>
            </w:r>
            <w:r w:rsidR="00DE60A6">
              <w:rPr>
                <w:noProof/>
                <w:webHidden/>
              </w:rPr>
            </w:r>
            <w:r w:rsidR="00DE60A6">
              <w:rPr>
                <w:noProof/>
                <w:webHidden/>
              </w:rPr>
              <w:fldChar w:fldCharType="separate"/>
            </w:r>
            <w:r w:rsidR="00DE60A6">
              <w:rPr>
                <w:noProof/>
                <w:webHidden/>
              </w:rPr>
              <w:t>9</w:t>
            </w:r>
            <w:r w:rsidR="00DE60A6">
              <w:rPr>
                <w:noProof/>
                <w:webHidden/>
              </w:rPr>
              <w:fldChar w:fldCharType="end"/>
            </w:r>
          </w:hyperlink>
        </w:p>
        <w:p w14:paraId="4291A966" w14:textId="6273256C" w:rsidR="00DE60A6" w:rsidRDefault="00560DFD">
          <w:pPr>
            <w:pStyle w:val="TOC2"/>
            <w:tabs>
              <w:tab w:val="right" w:leader="dot" w:pos="9350"/>
            </w:tabs>
            <w:rPr>
              <w:rFonts w:asciiTheme="minorHAnsi" w:eastAsiaTheme="minorEastAsia" w:hAnsiTheme="minorHAnsi"/>
              <w:noProof/>
              <w:sz w:val="22"/>
            </w:rPr>
          </w:pPr>
          <w:hyperlink w:anchor="_Toc142994439" w:history="1">
            <w:r w:rsidR="00DE60A6" w:rsidRPr="005C3600">
              <w:rPr>
                <w:rStyle w:val="Hyperlink"/>
                <w:noProof/>
              </w:rPr>
              <w:t>CCRC Program Guidelines</w:t>
            </w:r>
            <w:r w:rsidR="00DE60A6">
              <w:rPr>
                <w:noProof/>
                <w:webHidden/>
              </w:rPr>
              <w:tab/>
            </w:r>
            <w:r w:rsidR="00DE60A6">
              <w:rPr>
                <w:noProof/>
                <w:webHidden/>
              </w:rPr>
              <w:fldChar w:fldCharType="begin"/>
            </w:r>
            <w:r w:rsidR="00DE60A6">
              <w:rPr>
                <w:noProof/>
                <w:webHidden/>
              </w:rPr>
              <w:instrText xml:space="preserve"> PAGEREF _Toc142994439 \h </w:instrText>
            </w:r>
            <w:r w:rsidR="00DE60A6">
              <w:rPr>
                <w:noProof/>
                <w:webHidden/>
              </w:rPr>
            </w:r>
            <w:r w:rsidR="00DE60A6">
              <w:rPr>
                <w:noProof/>
                <w:webHidden/>
              </w:rPr>
              <w:fldChar w:fldCharType="separate"/>
            </w:r>
            <w:r w:rsidR="00DE60A6">
              <w:rPr>
                <w:noProof/>
                <w:webHidden/>
              </w:rPr>
              <w:t>10</w:t>
            </w:r>
            <w:r w:rsidR="00DE60A6">
              <w:rPr>
                <w:noProof/>
                <w:webHidden/>
              </w:rPr>
              <w:fldChar w:fldCharType="end"/>
            </w:r>
          </w:hyperlink>
        </w:p>
        <w:p w14:paraId="691C80B3" w14:textId="3C53D0C6" w:rsidR="00DE60A6" w:rsidRDefault="00560DFD">
          <w:pPr>
            <w:pStyle w:val="TOC2"/>
            <w:tabs>
              <w:tab w:val="right" w:leader="dot" w:pos="9350"/>
            </w:tabs>
            <w:rPr>
              <w:rFonts w:asciiTheme="minorHAnsi" w:eastAsiaTheme="minorEastAsia" w:hAnsiTheme="minorHAnsi"/>
              <w:noProof/>
              <w:sz w:val="22"/>
            </w:rPr>
          </w:pPr>
          <w:hyperlink w:anchor="_Toc142994440" w:history="1">
            <w:r w:rsidR="00DE60A6" w:rsidRPr="005C3600">
              <w:rPr>
                <w:rStyle w:val="Hyperlink"/>
                <w:rFonts w:eastAsia="Verdana"/>
                <w:noProof/>
              </w:rPr>
              <w:t>Continuing Eligibility</w:t>
            </w:r>
            <w:r w:rsidR="00DE60A6">
              <w:rPr>
                <w:noProof/>
                <w:webHidden/>
              </w:rPr>
              <w:tab/>
            </w:r>
            <w:r w:rsidR="00DE60A6">
              <w:rPr>
                <w:noProof/>
                <w:webHidden/>
              </w:rPr>
              <w:fldChar w:fldCharType="begin"/>
            </w:r>
            <w:r w:rsidR="00DE60A6">
              <w:rPr>
                <w:noProof/>
                <w:webHidden/>
              </w:rPr>
              <w:instrText xml:space="preserve"> PAGEREF _Toc142994440 \h </w:instrText>
            </w:r>
            <w:r w:rsidR="00DE60A6">
              <w:rPr>
                <w:noProof/>
                <w:webHidden/>
              </w:rPr>
            </w:r>
            <w:r w:rsidR="00DE60A6">
              <w:rPr>
                <w:noProof/>
                <w:webHidden/>
              </w:rPr>
              <w:fldChar w:fldCharType="separate"/>
            </w:r>
            <w:r w:rsidR="00DE60A6">
              <w:rPr>
                <w:noProof/>
                <w:webHidden/>
              </w:rPr>
              <w:t>10</w:t>
            </w:r>
            <w:r w:rsidR="00DE60A6">
              <w:rPr>
                <w:noProof/>
                <w:webHidden/>
              </w:rPr>
              <w:fldChar w:fldCharType="end"/>
            </w:r>
          </w:hyperlink>
        </w:p>
        <w:p w14:paraId="05823A48" w14:textId="2E53946E" w:rsidR="00DE60A6" w:rsidRDefault="00560DFD">
          <w:pPr>
            <w:pStyle w:val="TOC2"/>
            <w:tabs>
              <w:tab w:val="right" w:leader="dot" w:pos="9350"/>
            </w:tabs>
            <w:rPr>
              <w:rFonts w:asciiTheme="minorHAnsi" w:eastAsiaTheme="minorEastAsia" w:hAnsiTheme="minorHAnsi"/>
              <w:noProof/>
              <w:sz w:val="22"/>
            </w:rPr>
          </w:pPr>
          <w:hyperlink w:anchor="_Toc142994441" w:history="1">
            <w:r w:rsidR="00DE60A6" w:rsidRPr="005C3600">
              <w:rPr>
                <w:rStyle w:val="Hyperlink"/>
                <w:rFonts w:eastAsia="Verdana"/>
                <w:noProof/>
              </w:rPr>
              <w:t>Finances</w:t>
            </w:r>
            <w:r w:rsidR="00DE60A6">
              <w:rPr>
                <w:noProof/>
                <w:webHidden/>
              </w:rPr>
              <w:tab/>
            </w:r>
            <w:r w:rsidR="00DE60A6">
              <w:rPr>
                <w:noProof/>
                <w:webHidden/>
              </w:rPr>
              <w:fldChar w:fldCharType="begin"/>
            </w:r>
            <w:r w:rsidR="00DE60A6">
              <w:rPr>
                <w:noProof/>
                <w:webHidden/>
              </w:rPr>
              <w:instrText xml:space="preserve"> PAGEREF _Toc142994441 \h </w:instrText>
            </w:r>
            <w:r w:rsidR="00DE60A6">
              <w:rPr>
                <w:noProof/>
                <w:webHidden/>
              </w:rPr>
            </w:r>
            <w:r w:rsidR="00DE60A6">
              <w:rPr>
                <w:noProof/>
                <w:webHidden/>
              </w:rPr>
              <w:fldChar w:fldCharType="separate"/>
            </w:r>
            <w:r w:rsidR="00DE60A6">
              <w:rPr>
                <w:noProof/>
                <w:webHidden/>
              </w:rPr>
              <w:t>10</w:t>
            </w:r>
            <w:r w:rsidR="00DE60A6">
              <w:rPr>
                <w:noProof/>
                <w:webHidden/>
              </w:rPr>
              <w:fldChar w:fldCharType="end"/>
            </w:r>
          </w:hyperlink>
        </w:p>
        <w:p w14:paraId="70029B2B" w14:textId="0EDE6C96" w:rsidR="00DE60A6" w:rsidRDefault="00560DFD">
          <w:pPr>
            <w:pStyle w:val="TOC1"/>
            <w:tabs>
              <w:tab w:val="right" w:leader="dot" w:pos="9350"/>
            </w:tabs>
            <w:rPr>
              <w:rFonts w:asciiTheme="minorHAnsi" w:eastAsiaTheme="minorEastAsia" w:hAnsiTheme="minorHAnsi"/>
              <w:noProof/>
              <w:sz w:val="22"/>
            </w:rPr>
          </w:pPr>
          <w:hyperlink w:anchor="_Toc142994442" w:history="1">
            <w:r w:rsidR="00DE60A6" w:rsidRPr="005C3600">
              <w:rPr>
                <w:rStyle w:val="Hyperlink"/>
                <w:noProof/>
              </w:rPr>
              <w:t>What to Bring</w:t>
            </w:r>
            <w:r w:rsidR="00DE60A6">
              <w:rPr>
                <w:noProof/>
                <w:webHidden/>
              </w:rPr>
              <w:tab/>
            </w:r>
            <w:r w:rsidR="00DE60A6">
              <w:rPr>
                <w:noProof/>
                <w:webHidden/>
              </w:rPr>
              <w:fldChar w:fldCharType="begin"/>
            </w:r>
            <w:r w:rsidR="00DE60A6">
              <w:rPr>
                <w:noProof/>
                <w:webHidden/>
              </w:rPr>
              <w:instrText xml:space="preserve"> PAGEREF _Toc142994442 \h </w:instrText>
            </w:r>
            <w:r w:rsidR="00DE60A6">
              <w:rPr>
                <w:noProof/>
                <w:webHidden/>
              </w:rPr>
            </w:r>
            <w:r w:rsidR="00DE60A6">
              <w:rPr>
                <w:noProof/>
                <w:webHidden/>
              </w:rPr>
              <w:fldChar w:fldCharType="separate"/>
            </w:r>
            <w:r w:rsidR="00DE60A6">
              <w:rPr>
                <w:noProof/>
                <w:webHidden/>
              </w:rPr>
              <w:t>11</w:t>
            </w:r>
            <w:r w:rsidR="00DE60A6">
              <w:rPr>
                <w:noProof/>
                <w:webHidden/>
              </w:rPr>
              <w:fldChar w:fldCharType="end"/>
            </w:r>
          </w:hyperlink>
        </w:p>
        <w:p w14:paraId="2F07B79C" w14:textId="1F163360" w:rsidR="00DE60A6" w:rsidRDefault="00560DFD">
          <w:pPr>
            <w:pStyle w:val="TOC2"/>
            <w:tabs>
              <w:tab w:val="right" w:leader="dot" w:pos="9350"/>
            </w:tabs>
            <w:rPr>
              <w:rFonts w:asciiTheme="minorHAnsi" w:eastAsiaTheme="minorEastAsia" w:hAnsiTheme="minorHAnsi"/>
              <w:noProof/>
              <w:sz w:val="22"/>
            </w:rPr>
          </w:pPr>
          <w:hyperlink w:anchor="_Toc142994443" w:history="1">
            <w:r w:rsidR="00DE60A6" w:rsidRPr="005C3600">
              <w:rPr>
                <w:rStyle w:val="Hyperlink"/>
                <w:rFonts w:eastAsia="Verdana"/>
                <w:noProof/>
              </w:rPr>
              <w:t>Essential Personal Items</w:t>
            </w:r>
            <w:r w:rsidR="00DE60A6">
              <w:rPr>
                <w:noProof/>
                <w:webHidden/>
              </w:rPr>
              <w:tab/>
            </w:r>
            <w:r w:rsidR="00DE60A6">
              <w:rPr>
                <w:noProof/>
                <w:webHidden/>
              </w:rPr>
              <w:fldChar w:fldCharType="begin"/>
            </w:r>
            <w:r w:rsidR="00DE60A6">
              <w:rPr>
                <w:noProof/>
                <w:webHidden/>
              </w:rPr>
              <w:instrText xml:space="preserve"> PAGEREF _Toc142994443 \h </w:instrText>
            </w:r>
            <w:r w:rsidR="00DE60A6">
              <w:rPr>
                <w:noProof/>
                <w:webHidden/>
              </w:rPr>
            </w:r>
            <w:r w:rsidR="00DE60A6">
              <w:rPr>
                <w:noProof/>
                <w:webHidden/>
              </w:rPr>
              <w:fldChar w:fldCharType="separate"/>
            </w:r>
            <w:r w:rsidR="00DE60A6">
              <w:rPr>
                <w:noProof/>
                <w:webHidden/>
              </w:rPr>
              <w:t>11</w:t>
            </w:r>
            <w:r w:rsidR="00DE60A6">
              <w:rPr>
                <w:noProof/>
                <w:webHidden/>
              </w:rPr>
              <w:fldChar w:fldCharType="end"/>
            </w:r>
          </w:hyperlink>
        </w:p>
        <w:p w14:paraId="561BA03B" w14:textId="47F3FB66" w:rsidR="00DE60A6" w:rsidRDefault="00560DFD">
          <w:pPr>
            <w:pStyle w:val="TOC2"/>
            <w:tabs>
              <w:tab w:val="right" w:leader="dot" w:pos="9350"/>
            </w:tabs>
            <w:rPr>
              <w:rFonts w:asciiTheme="minorHAnsi" w:eastAsiaTheme="minorEastAsia" w:hAnsiTheme="minorHAnsi"/>
              <w:noProof/>
              <w:sz w:val="22"/>
            </w:rPr>
          </w:pPr>
          <w:hyperlink w:anchor="_Toc142994444" w:history="1">
            <w:r w:rsidR="00DE60A6" w:rsidRPr="005C3600">
              <w:rPr>
                <w:rStyle w:val="Hyperlink"/>
                <w:rFonts w:eastAsia="Verdana"/>
                <w:noProof/>
              </w:rPr>
              <w:t>Essential Items for Your Room</w:t>
            </w:r>
            <w:r w:rsidR="00DE60A6">
              <w:rPr>
                <w:noProof/>
                <w:webHidden/>
              </w:rPr>
              <w:tab/>
            </w:r>
            <w:r w:rsidR="00DE60A6">
              <w:rPr>
                <w:noProof/>
                <w:webHidden/>
              </w:rPr>
              <w:fldChar w:fldCharType="begin"/>
            </w:r>
            <w:r w:rsidR="00DE60A6">
              <w:rPr>
                <w:noProof/>
                <w:webHidden/>
              </w:rPr>
              <w:instrText xml:space="preserve"> PAGEREF _Toc142994444 \h </w:instrText>
            </w:r>
            <w:r w:rsidR="00DE60A6">
              <w:rPr>
                <w:noProof/>
                <w:webHidden/>
              </w:rPr>
            </w:r>
            <w:r w:rsidR="00DE60A6">
              <w:rPr>
                <w:noProof/>
                <w:webHidden/>
              </w:rPr>
              <w:fldChar w:fldCharType="separate"/>
            </w:r>
            <w:r w:rsidR="00DE60A6">
              <w:rPr>
                <w:noProof/>
                <w:webHidden/>
              </w:rPr>
              <w:t>11</w:t>
            </w:r>
            <w:r w:rsidR="00DE60A6">
              <w:rPr>
                <w:noProof/>
                <w:webHidden/>
              </w:rPr>
              <w:fldChar w:fldCharType="end"/>
            </w:r>
          </w:hyperlink>
        </w:p>
        <w:p w14:paraId="7CDED8FD" w14:textId="41670214" w:rsidR="00DE60A6" w:rsidRDefault="00560DFD">
          <w:pPr>
            <w:pStyle w:val="TOC2"/>
            <w:tabs>
              <w:tab w:val="right" w:leader="dot" w:pos="9350"/>
            </w:tabs>
            <w:rPr>
              <w:rFonts w:asciiTheme="minorHAnsi" w:eastAsiaTheme="minorEastAsia" w:hAnsiTheme="minorHAnsi"/>
              <w:noProof/>
              <w:sz w:val="22"/>
            </w:rPr>
          </w:pPr>
          <w:hyperlink w:anchor="_Toc142994445" w:history="1">
            <w:r w:rsidR="00DE60A6" w:rsidRPr="005C3600">
              <w:rPr>
                <w:rStyle w:val="Hyperlink"/>
                <w:rFonts w:eastAsia="Verdana"/>
                <w:noProof/>
              </w:rPr>
              <w:t>Essential Items for Training</w:t>
            </w:r>
            <w:r w:rsidR="00DE60A6">
              <w:rPr>
                <w:noProof/>
                <w:webHidden/>
              </w:rPr>
              <w:tab/>
            </w:r>
            <w:r w:rsidR="00DE60A6">
              <w:rPr>
                <w:noProof/>
                <w:webHidden/>
              </w:rPr>
              <w:fldChar w:fldCharType="begin"/>
            </w:r>
            <w:r w:rsidR="00DE60A6">
              <w:rPr>
                <w:noProof/>
                <w:webHidden/>
              </w:rPr>
              <w:instrText xml:space="preserve"> PAGEREF _Toc142994445 \h </w:instrText>
            </w:r>
            <w:r w:rsidR="00DE60A6">
              <w:rPr>
                <w:noProof/>
                <w:webHidden/>
              </w:rPr>
            </w:r>
            <w:r w:rsidR="00DE60A6">
              <w:rPr>
                <w:noProof/>
                <w:webHidden/>
              </w:rPr>
              <w:fldChar w:fldCharType="separate"/>
            </w:r>
            <w:r w:rsidR="00DE60A6">
              <w:rPr>
                <w:noProof/>
                <w:webHidden/>
              </w:rPr>
              <w:t>12</w:t>
            </w:r>
            <w:r w:rsidR="00DE60A6">
              <w:rPr>
                <w:noProof/>
                <w:webHidden/>
              </w:rPr>
              <w:fldChar w:fldCharType="end"/>
            </w:r>
          </w:hyperlink>
        </w:p>
        <w:p w14:paraId="0C374EC9" w14:textId="4CFF7AEE" w:rsidR="00DE60A6" w:rsidRDefault="00560DFD">
          <w:pPr>
            <w:pStyle w:val="TOC2"/>
            <w:tabs>
              <w:tab w:val="right" w:leader="dot" w:pos="9350"/>
            </w:tabs>
            <w:rPr>
              <w:rFonts w:asciiTheme="minorHAnsi" w:eastAsiaTheme="minorEastAsia" w:hAnsiTheme="minorHAnsi"/>
              <w:noProof/>
              <w:sz w:val="22"/>
            </w:rPr>
          </w:pPr>
          <w:hyperlink w:anchor="_Toc142994446" w:history="1">
            <w:r w:rsidR="00DE60A6" w:rsidRPr="005C3600">
              <w:rPr>
                <w:rStyle w:val="Hyperlink"/>
                <w:rFonts w:eastAsia="Verdana"/>
                <w:noProof/>
              </w:rPr>
              <w:t>Optional Items</w:t>
            </w:r>
            <w:r w:rsidR="00DE60A6">
              <w:rPr>
                <w:noProof/>
                <w:webHidden/>
              </w:rPr>
              <w:tab/>
            </w:r>
            <w:r w:rsidR="00DE60A6">
              <w:rPr>
                <w:noProof/>
                <w:webHidden/>
              </w:rPr>
              <w:fldChar w:fldCharType="begin"/>
            </w:r>
            <w:r w:rsidR="00DE60A6">
              <w:rPr>
                <w:noProof/>
                <w:webHidden/>
              </w:rPr>
              <w:instrText xml:space="preserve"> PAGEREF _Toc142994446 \h </w:instrText>
            </w:r>
            <w:r w:rsidR="00DE60A6">
              <w:rPr>
                <w:noProof/>
                <w:webHidden/>
              </w:rPr>
            </w:r>
            <w:r w:rsidR="00DE60A6">
              <w:rPr>
                <w:noProof/>
                <w:webHidden/>
              </w:rPr>
              <w:fldChar w:fldCharType="separate"/>
            </w:r>
            <w:r w:rsidR="00DE60A6">
              <w:rPr>
                <w:noProof/>
                <w:webHidden/>
              </w:rPr>
              <w:t>12</w:t>
            </w:r>
            <w:r w:rsidR="00DE60A6">
              <w:rPr>
                <w:noProof/>
                <w:webHidden/>
              </w:rPr>
              <w:fldChar w:fldCharType="end"/>
            </w:r>
          </w:hyperlink>
        </w:p>
        <w:p w14:paraId="40D625A6" w14:textId="3025CD95" w:rsidR="00DE60A6" w:rsidRDefault="00560DFD">
          <w:pPr>
            <w:pStyle w:val="TOC2"/>
            <w:tabs>
              <w:tab w:val="right" w:leader="dot" w:pos="9350"/>
            </w:tabs>
            <w:rPr>
              <w:rFonts w:asciiTheme="minorHAnsi" w:eastAsiaTheme="minorEastAsia" w:hAnsiTheme="minorHAnsi"/>
              <w:noProof/>
              <w:sz w:val="22"/>
            </w:rPr>
          </w:pPr>
          <w:hyperlink w:anchor="_Toc142994447" w:history="1">
            <w:r w:rsidR="00DE60A6" w:rsidRPr="005C3600">
              <w:rPr>
                <w:rStyle w:val="Hyperlink"/>
                <w:rFonts w:eastAsia="Verdana"/>
                <w:noProof/>
              </w:rPr>
              <w:t>Items NOT to Bring</w:t>
            </w:r>
            <w:r w:rsidR="00DE60A6">
              <w:rPr>
                <w:noProof/>
                <w:webHidden/>
              </w:rPr>
              <w:tab/>
            </w:r>
            <w:r w:rsidR="00DE60A6">
              <w:rPr>
                <w:noProof/>
                <w:webHidden/>
              </w:rPr>
              <w:fldChar w:fldCharType="begin"/>
            </w:r>
            <w:r w:rsidR="00DE60A6">
              <w:rPr>
                <w:noProof/>
                <w:webHidden/>
              </w:rPr>
              <w:instrText xml:space="preserve"> PAGEREF _Toc142994447 \h </w:instrText>
            </w:r>
            <w:r w:rsidR="00DE60A6">
              <w:rPr>
                <w:noProof/>
                <w:webHidden/>
              </w:rPr>
            </w:r>
            <w:r w:rsidR="00DE60A6">
              <w:rPr>
                <w:noProof/>
                <w:webHidden/>
              </w:rPr>
              <w:fldChar w:fldCharType="separate"/>
            </w:r>
            <w:r w:rsidR="00DE60A6">
              <w:rPr>
                <w:noProof/>
                <w:webHidden/>
              </w:rPr>
              <w:t>12</w:t>
            </w:r>
            <w:r w:rsidR="00DE60A6">
              <w:rPr>
                <w:noProof/>
                <w:webHidden/>
              </w:rPr>
              <w:fldChar w:fldCharType="end"/>
            </w:r>
          </w:hyperlink>
        </w:p>
        <w:p w14:paraId="726F26B8" w14:textId="3F7AC5CA" w:rsidR="00DE60A6" w:rsidRDefault="00560DFD">
          <w:pPr>
            <w:pStyle w:val="TOC2"/>
            <w:tabs>
              <w:tab w:val="right" w:leader="dot" w:pos="9350"/>
            </w:tabs>
            <w:rPr>
              <w:rFonts w:asciiTheme="minorHAnsi" w:eastAsiaTheme="minorEastAsia" w:hAnsiTheme="minorHAnsi"/>
              <w:noProof/>
              <w:sz w:val="22"/>
            </w:rPr>
          </w:pPr>
          <w:hyperlink w:anchor="_Toc142994448" w:history="1">
            <w:r w:rsidR="00DE60A6" w:rsidRPr="005C3600">
              <w:rPr>
                <w:rStyle w:val="Hyperlink"/>
                <w:rFonts w:eastAsia="Verdana"/>
                <w:noProof/>
              </w:rPr>
              <w:t>CCRC Provides</w:t>
            </w:r>
            <w:r w:rsidR="00DE60A6">
              <w:rPr>
                <w:noProof/>
                <w:webHidden/>
              </w:rPr>
              <w:tab/>
            </w:r>
            <w:r w:rsidR="00DE60A6">
              <w:rPr>
                <w:noProof/>
                <w:webHidden/>
              </w:rPr>
              <w:fldChar w:fldCharType="begin"/>
            </w:r>
            <w:r w:rsidR="00DE60A6">
              <w:rPr>
                <w:noProof/>
                <w:webHidden/>
              </w:rPr>
              <w:instrText xml:space="preserve"> PAGEREF _Toc142994448 \h </w:instrText>
            </w:r>
            <w:r w:rsidR="00DE60A6">
              <w:rPr>
                <w:noProof/>
                <w:webHidden/>
              </w:rPr>
            </w:r>
            <w:r w:rsidR="00DE60A6">
              <w:rPr>
                <w:noProof/>
                <w:webHidden/>
              </w:rPr>
              <w:fldChar w:fldCharType="separate"/>
            </w:r>
            <w:r w:rsidR="00DE60A6">
              <w:rPr>
                <w:noProof/>
                <w:webHidden/>
              </w:rPr>
              <w:t>13</w:t>
            </w:r>
            <w:r w:rsidR="00DE60A6">
              <w:rPr>
                <w:noProof/>
                <w:webHidden/>
              </w:rPr>
              <w:fldChar w:fldCharType="end"/>
            </w:r>
          </w:hyperlink>
        </w:p>
        <w:p w14:paraId="2D2D63BF" w14:textId="0B699A98" w:rsidR="00DE60A6" w:rsidRDefault="00560DFD">
          <w:pPr>
            <w:pStyle w:val="TOC2"/>
            <w:tabs>
              <w:tab w:val="right" w:leader="dot" w:pos="9350"/>
            </w:tabs>
            <w:rPr>
              <w:rFonts w:asciiTheme="minorHAnsi" w:eastAsiaTheme="minorEastAsia" w:hAnsiTheme="minorHAnsi"/>
              <w:noProof/>
              <w:sz w:val="22"/>
            </w:rPr>
          </w:pPr>
          <w:hyperlink w:anchor="_Toc142994449" w:history="1">
            <w:r w:rsidR="00DE60A6" w:rsidRPr="005C3600">
              <w:rPr>
                <w:rStyle w:val="Hyperlink"/>
                <w:rFonts w:eastAsia="Verdana"/>
                <w:noProof/>
              </w:rPr>
              <w:t>Personal Belongings</w:t>
            </w:r>
            <w:r w:rsidR="00DE60A6">
              <w:rPr>
                <w:noProof/>
                <w:webHidden/>
              </w:rPr>
              <w:tab/>
            </w:r>
            <w:r w:rsidR="00DE60A6">
              <w:rPr>
                <w:noProof/>
                <w:webHidden/>
              </w:rPr>
              <w:fldChar w:fldCharType="begin"/>
            </w:r>
            <w:r w:rsidR="00DE60A6">
              <w:rPr>
                <w:noProof/>
                <w:webHidden/>
              </w:rPr>
              <w:instrText xml:space="preserve"> PAGEREF _Toc142994449 \h </w:instrText>
            </w:r>
            <w:r w:rsidR="00DE60A6">
              <w:rPr>
                <w:noProof/>
                <w:webHidden/>
              </w:rPr>
            </w:r>
            <w:r w:rsidR="00DE60A6">
              <w:rPr>
                <w:noProof/>
                <w:webHidden/>
              </w:rPr>
              <w:fldChar w:fldCharType="separate"/>
            </w:r>
            <w:r w:rsidR="00DE60A6">
              <w:rPr>
                <w:noProof/>
                <w:webHidden/>
              </w:rPr>
              <w:t>13</w:t>
            </w:r>
            <w:r w:rsidR="00DE60A6">
              <w:rPr>
                <w:noProof/>
                <w:webHidden/>
              </w:rPr>
              <w:fldChar w:fldCharType="end"/>
            </w:r>
          </w:hyperlink>
        </w:p>
        <w:p w14:paraId="41585673" w14:textId="62AECD82" w:rsidR="00DE60A6" w:rsidRDefault="00560DFD">
          <w:pPr>
            <w:pStyle w:val="TOC1"/>
            <w:tabs>
              <w:tab w:val="right" w:leader="dot" w:pos="9350"/>
            </w:tabs>
            <w:rPr>
              <w:rFonts w:asciiTheme="minorHAnsi" w:eastAsiaTheme="minorEastAsia" w:hAnsiTheme="minorHAnsi"/>
              <w:noProof/>
              <w:sz w:val="22"/>
            </w:rPr>
          </w:pPr>
          <w:hyperlink w:anchor="_Toc142994450" w:history="1">
            <w:r w:rsidR="00DE60A6" w:rsidRPr="005C3600">
              <w:rPr>
                <w:rStyle w:val="Hyperlink"/>
                <w:noProof/>
              </w:rPr>
              <w:t>Arrival</w:t>
            </w:r>
            <w:r w:rsidR="00DE60A6">
              <w:rPr>
                <w:noProof/>
                <w:webHidden/>
              </w:rPr>
              <w:tab/>
            </w:r>
            <w:r w:rsidR="00DE60A6">
              <w:rPr>
                <w:noProof/>
                <w:webHidden/>
              </w:rPr>
              <w:fldChar w:fldCharType="begin"/>
            </w:r>
            <w:r w:rsidR="00DE60A6">
              <w:rPr>
                <w:noProof/>
                <w:webHidden/>
              </w:rPr>
              <w:instrText xml:space="preserve"> PAGEREF _Toc142994450 \h </w:instrText>
            </w:r>
            <w:r w:rsidR="00DE60A6">
              <w:rPr>
                <w:noProof/>
                <w:webHidden/>
              </w:rPr>
            </w:r>
            <w:r w:rsidR="00DE60A6">
              <w:rPr>
                <w:noProof/>
                <w:webHidden/>
              </w:rPr>
              <w:fldChar w:fldCharType="separate"/>
            </w:r>
            <w:r w:rsidR="00DE60A6">
              <w:rPr>
                <w:noProof/>
                <w:webHidden/>
              </w:rPr>
              <w:t>14</w:t>
            </w:r>
            <w:r w:rsidR="00DE60A6">
              <w:rPr>
                <w:noProof/>
                <w:webHidden/>
              </w:rPr>
              <w:fldChar w:fldCharType="end"/>
            </w:r>
          </w:hyperlink>
        </w:p>
        <w:p w14:paraId="74F95F3A" w14:textId="618DF1FD" w:rsidR="00DE60A6" w:rsidRDefault="00560DFD">
          <w:pPr>
            <w:pStyle w:val="TOC2"/>
            <w:tabs>
              <w:tab w:val="right" w:leader="dot" w:pos="9350"/>
            </w:tabs>
            <w:rPr>
              <w:rFonts w:asciiTheme="minorHAnsi" w:eastAsiaTheme="minorEastAsia" w:hAnsiTheme="minorHAnsi"/>
              <w:noProof/>
              <w:sz w:val="22"/>
            </w:rPr>
          </w:pPr>
          <w:hyperlink w:anchor="_Toc142994451" w:history="1">
            <w:r w:rsidR="00DE60A6" w:rsidRPr="005C3600">
              <w:rPr>
                <w:rStyle w:val="Hyperlink"/>
                <w:rFonts w:eastAsia="Verdana"/>
                <w:noProof/>
              </w:rPr>
              <w:t>CCRC’s Physical Address:</w:t>
            </w:r>
            <w:r w:rsidR="00DE60A6">
              <w:rPr>
                <w:noProof/>
                <w:webHidden/>
              </w:rPr>
              <w:tab/>
            </w:r>
            <w:r w:rsidR="00DE60A6">
              <w:rPr>
                <w:noProof/>
                <w:webHidden/>
              </w:rPr>
              <w:fldChar w:fldCharType="begin"/>
            </w:r>
            <w:r w:rsidR="00DE60A6">
              <w:rPr>
                <w:noProof/>
                <w:webHidden/>
              </w:rPr>
              <w:instrText xml:space="preserve"> PAGEREF _Toc142994451 \h </w:instrText>
            </w:r>
            <w:r w:rsidR="00DE60A6">
              <w:rPr>
                <w:noProof/>
                <w:webHidden/>
              </w:rPr>
            </w:r>
            <w:r w:rsidR="00DE60A6">
              <w:rPr>
                <w:noProof/>
                <w:webHidden/>
              </w:rPr>
              <w:fldChar w:fldCharType="separate"/>
            </w:r>
            <w:r w:rsidR="00DE60A6">
              <w:rPr>
                <w:noProof/>
                <w:webHidden/>
              </w:rPr>
              <w:t>14</w:t>
            </w:r>
            <w:r w:rsidR="00DE60A6">
              <w:rPr>
                <w:noProof/>
                <w:webHidden/>
              </w:rPr>
              <w:fldChar w:fldCharType="end"/>
            </w:r>
          </w:hyperlink>
        </w:p>
        <w:p w14:paraId="1DC73207" w14:textId="3E48D66C" w:rsidR="00DE60A6" w:rsidRDefault="00560DFD">
          <w:pPr>
            <w:pStyle w:val="TOC2"/>
            <w:tabs>
              <w:tab w:val="right" w:leader="dot" w:pos="9350"/>
            </w:tabs>
            <w:rPr>
              <w:rFonts w:asciiTheme="minorHAnsi" w:eastAsiaTheme="minorEastAsia" w:hAnsiTheme="minorHAnsi"/>
              <w:noProof/>
              <w:sz w:val="22"/>
            </w:rPr>
          </w:pPr>
          <w:hyperlink w:anchor="_Toc142994452" w:history="1">
            <w:r w:rsidR="00DE60A6" w:rsidRPr="005C3600">
              <w:rPr>
                <w:rStyle w:val="Hyperlink"/>
                <w:noProof/>
              </w:rPr>
              <w:t>Airport Arrival</w:t>
            </w:r>
            <w:r w:rsidR="00DE60A6">
              <w:rPr>
                <w:noProof/>
                <w:webHidden/>
              </w:rPr>
              <w:tab/>
            </w:r>
            <w:r w:rsidR="00DE60A6">
              <w:rPr>
                <w:noProof/>
                <w:webHidden/>
              </w:rPr>
              <w:fldChar w:fldCharType="begin"/>
            </w:r>
            <w:r w:rsidR="00DE60A6">
              <w:rPr>
                <w:noProof/>
                <w:webHidden/>
              </w:rPr>
              <w:instrText xml:space="preserve"> PAGEREF _Toc142994452 \h </w:instrText>
            </w:r>
            <w:r w:rsidR="00DE60A6">
              <w:rPr>
                <w:noProof/>
                <w:webHidden/>
              </w:rPr>
            </w:r>
            <w:r w:rsidR="00DE60A6">
              <w:rPr>
                <w:noProof/>
                <w:webHidden/>
              </w:rPr>
              <w:fldChar w:fldCharType="separate"/>
            </w:r>
            <w:r w:rsidR="00DE60A6">
              <w:rPr>
                <w:noProof/>
                <w:webHidden/>
              </w:rPr>
              <w:t>14</w:t>
            </w:r>
            <w:r w:rsidR="00DE60A6">
              <w:rPr>
                <w:noProof/>
                <w:webHidden/>
              </w:rPr>
              <w:fldChar w:fldCharType="end"/>
            </w:r>
          </w:hyperlink>
        </w:p>
        <w:p w14:paraId="7DD6F70E" w14:textId="730A52A6" w:rsidR="00DE60A6" w:rsidRDefault="00560DFD">
          <w:pPr>
            <w:pStyle w:val="TOC2"/>
            <w:tabs>
              <w:tab w:val="right" w:leader="dot" w:pos="9350"/>
            </w:tabs>
            <w:rPr>
              <w:rFonts w:asciiTheme="minorHAnsi" w:eastAsiaTheme="minorEastAsia" w:hAnsiTheme="minorHAnsi"/>
              <w:noProof/>
              <w:sz w:val="22"/>
            </w:rPr>
          </w:pPr>
          <w:hyperlink w:anchor="_Toc142994453" w:history="1">
            <w:r w:rsidR="00DE60A6" w:rsidRPr="005C3600">
              <w:rPr>
                <w:rStyle w:val="Hyperlink"/>
                <w:noProof/>
              </w:rPr>
              <w:t>Bus Arrival</w:t>
            </w:r>
            <w:r w:rsidR="00DE60A6">
              <w:rPr>
                <w:noProof/>
                <w:webHidden/>
              </w:rPr>
              <w:tab/>
            </w:r>
            <w:r w:rsidR="00DE60A6">
              <w:rPr>
                <w:noProof/>
                <w:webHidden/>
              </w:rPr>
              <w:fldChar w:fldCharType="begin"/>
            </w:r>
            <w:r w:rsidR="00DE60A6">
              <w:rPr>
                <w:noProof/>
                <w:webHidden/>
              </w:rPr>
              <w:instrText xml:space="preserve"> PAGEREF _Toc142994453 \h </w:instrText>
            </w:r>
            <w:r w:rsidR="00DE60A6">
              <w:rPr>
                <w:noProof/>
                <w:webHidden/>
              </w:rPr>
            </w:r>
            <w:r w:rsidR="00DE60A6">
              <w:rPr>
                <w:noProof/>
                <w:webHidden/>
              </w:rPr>
              <w:fldChar w:fldCharType="separate"/>
            </w:r>
            <w:r w:rsidR="00DE60A6">
              <w:rPr>
                <w:noProof/>
                <w:webHidden/>
              </w:rPr>
              <w:t>14</w:t>
            </w:r>
            <w:r w:rsidR="00DE60A6">
              <w:rPr>
                <w:noProof/>
                <w:webHidden/>
              </w:rPr>
              <w:fldChar w:fldCharType="end"/>
            </w:r>
          </w:hyperlink>
        </w:p>
        <w:p w14:paraId="3AD0BCFC" w14:textId="03975E26" w:rsidR="00DE60A6" w:rsidRDefault="00560DFD">
          <w:pPr>
            <w:pStyle w:val="TOC2"/>
            <w:tabs>
              <w:tab w:val="right" w:leader="dot" w:pos="9350"/>
            </w:tabs>
            <w:rPr>
              <w:rFonts w:asciiTheme="minorHAnsi" w:eastAsiaTheme="minorEastAsia" w:hAnsiTheme="minorHAnsi"/>
              <w:noProof/>
              <w:sz w:val="22"/>
            </w:rPr>
          </w:pPr>
          <w:hyperlink w:anchor="_Toc142994454" w:history="1">
            <w:r w:rsidR="00DE60A6" w:rsidRPr="005C3600">
              <w:rPr>
                <w:rStyle w:val="Hyperlink"/>
                <w:noProof/>
              </w:rPr>
              <w:t>Passenger Car Arrival</w:t>
            </w:r>
            <w:r w:rsidR="00DE60A6">
              <w:rPr>
                <w:noProof/>
                <w:webHidden/>
              </w:rPr>
              <w:tab/>
            </w:r>
            <w:r w:rsidR="00DE60A6">
              <w:rPr>
                <w:noProof/>
                <w:webHidden/>
              </w:rPr>
              <w:fldChar w:fldCharType="begin"/>
            </w:r>
            <w:r w:rsidR="00DE60A6">
              <w:rPr>
                <w:noProof/>
                <w:webHidden/>
              </w:rPr>
              <w:instrText xml:space="preserve"> PAGEREF _Toc142994454 \h </w:instrText>
            </w:r>
            <w:r w:rsidR="00DE60A6">
              <w:rPr>
                <w:noProof/>
                <w:webHidden/>
              </w:rPr>
            </w:r>
            <w:r w:rsidR="00DE60A6">
              <w:rPr>
                <w:noProof/>
                <w:webHidden/>
              </w:rPr>
              <w:fldChar w:fldCharType="separate"/>
            </w:r>
            <w:r w:rsidR="00DE60A6">
              <w:rPr>
                <w:noProof/>
                <w:webHidden/>
              </w:rPr>
              <w:t>14</w:t>
            </w:r>
            <w:r w:rsidR="00DE60A6">
              <w:rPr>
                <w:noProof/>
                <w:webHidden/>
              </w:rPr>
              <w:fldChar w:fldCharType="end"/>
            </w:r>
          </w:hyperlink>
        </w:p>
        <w:p w14:paraId="74EEF4C6" w14:textId="4D2C5771" w:rsidR="00DE60A6" w:rsidRDefault="00560DFD">
          <w:pPr>
            <w:pStyle w:val="TOC1"/>
            <w:tabs>
              <w:tab w:val="right" w:leader="dot" w:pos="9350"/>
            </w:tabs>
            <w:rPr>
              <w:rFonts w:asciiTheme="minorHAnsi" w:eastAsiaTheme="minorEastAsia" w:hAnsiTheme="minorHAnsi"/>
              <w:noProof/>
              <w:sz w:val="22"/>
            </w:rPr>
          </w:pPr>
          <w:hyperlink w:anchor="_Toc142994455" w:history="1">
            <w:r w:rsidR="00DE60A6" w:rsidRPr="005C3600">
              <w:rPr>
                <w:rStyle w:val="Hyperlink"/>
                <w:noProof/>
              </w:rPr>
              <w:t>Orientation</w:t>
            </w:r>
            <w:r w:rsidR="00DE60A6">
              <w:rPr>
                <w:noProof/>
                <w:webHidden/>
              </w:rPr>
              <w:tab/>
            </w:r>
            <w:r w:rsidR="00DE60A6">
              <w:rPr>
                <w:noProof/>
                <w:webHidden/>
              </w:rPr>
              <w:fldChar w:fldCharType="begin"/>
            </w:r>
            <w:r w:rsidR="00DE60A6">
              <w:rPr>
                <w:noProof/>
                <w:webHidden/>
              </w:rPr>
              <w:instrText xml:space="preserve"> PAGEREF _Toc142994455 \h </w:instrText>
            </w:r>
            <w:r w:rsidR="00DE60A6">
              <w:rPr>
                <w:noProof/>
                <w:webHidden/>
              </w:rPr>
            </w:r>
            <w:r w:rsidR="00DE60A6">
              <w:rPr>
                <w:noProof/>
                <w:webHidden/>
              </w:rPr>
              <w:fldChar w:fldCharType="separate"/>
            </w:r>
            <w:r w:rsidR="00DE60A6">
              <w:rPr>
                <w:noProof/>
                <w:webHidden/>
              </w:rPr>
              <w:t>14</w:t>
            </w:r>
            <w:r w:rsidR="00DE60A6">
              <w:rPr>
                <w:noProof/>
                <w:webHidden/>
              </w:rPr>
              <w:fldChar w:fldCharType="end"/>
            </w:r>
          </w:hyperlink>
        </w:p>
        <w:p w14:paraId="0E3138FC" w14:textId="7762ED15" w:rsidR="00DE60A6" w:rsidRDefault="00560DFD">
          <w:pPr>
            <w:pStyle w:val="TOC1"/>
            <w:tabs>
              <w:tab w:val="right" w:leader="dot" w:pos="9350"/>
            </w:tabs>
            <w:rPr>
              <w:rFonts w:asciiTheme="minorHAnsi" w:eastAsiaTheme="minorEastAsia" w:hAnsiTheme="minorHAnsi"/>
              <w:noProof/>
              <w:sz w:val="22"/>
            </w:rPr>
          </w:pPr>
          <w:hyperlink w:anchor="_Toc142994456" w:history="1">
            <w:r w:rsidR="00DE60A6" w:rsidRPr="005C3600">
              <w:rPr>
                <w:rStyle w:val="Hyperlink"/>
                <w:noProof/>
              </w:rPr>
              <w:t>Residential Living and Dining Rooms</w:t>
            </w:r>
            <w:r w:rsidR="00DE60A6">
              <w:rPr>
                <w:noProof/>
                <w:webHidden/>
              </w:rPr>
              <w:tab/>
            </w:r>
            <w:r w:rsidR="00DE60A6">
              <w:rPr>
                <w:noProof/>
                <w:webHidden/>
              </w:rPr>
              <w:fldChar w:fldCharType="begin"/>
            </w:r>
            <w:r w:rsidR="00DE60A6">
              <w:rPr>
                <w:noProof/>
                <w:webHidden/>
              </w:rPr>
              <w:instrText xml:space="preserve"> PAGEREF _Toc142994456 \h </w:instrText>
            </w:r>
            <w:r w:rsidR="00DE60A6">
              <w:rPr>
                <w:noProof/>
                <w:webHidden/>
              </w:rPr>
            </w:r>
            <w:r w:rsidR="00DE60A6">
              <w:rPr>
                <w:noProof/>
                <w:webHidden/>
              </w:rPr>
              <w:fldChar w:fldCharType="separate"/>
            </w:r>
            <w:r w:rsidR="00DE60A6">
              <w:rPr>
                <w:noProof/>
                <w:webHidden/>
              </w:rPr>
              <w:t>15</w:t>
            </w:r>
            <w:r w:rsidR="00DE60A6">
              <w:rPr>
                <w:noProof/>
                <w:webHidden/>
              </w:rPr>
              <w:fldChar w:fldCharType="end"/>
            </w:r>
          </w:hyperlink>
        </w:p>
        <w:p w14:paraId="1163C223" w14:textId="47B88D01" w:rsidR="00DE60A6" w:rsidRDefault="00560DFD">
          <w:pPr>
            <w:pStyle w:val="TOC2"/>
            <w:tabs>
              <w:tab w:val="right" w:leader="dot" w:pos="9350"/>
            </w:tabs>
            <w:rPr>
              <w:rFonts w:asciiTheme="minorHAnsi" w:eastAsiaTheme="minorEastAsia" w:hAnsiTheme="minorHAnsi"/>
              <w:noProof/>
              <w:sz w:val="22"/>
            </w:rPr>
          </w:pPr>
          <w:hyperlink w:anchor="_Toc142994457" w:history="1">
            <w:r w:rsidR="00DE60A6" w:rsidRPr="005C3600">
              <w:rPr>
                <w:rStyle w:val="Hyperlink"/>
                <w:rFonts w:eastAsia="Verdana"/>
                <w:noProof/>
              </w:rPr>
              <w:t>Residential Dormitories</w:t>
            </w:r>
            <w:r w:rsidR="00DE60A6">
              <w:rPr>
                <w:noProof/>
                <w:webHidden/>
              </w:rPr>
              <w:tab/>
            </w:r>
            <w:r w:rsidR="00DE60A6">
              <w:rPr>
                <w:noProof/>
                <w:webHidden/>
              </w:rPr>
              <w:fldChar w:fldCharType="begin"/>
            </w:r>
            <w:r w:rsidR="00DE60A6">
              <w:rPr>
                <w:noProof/>
                <w:webHidden/>
              </w:rPr>
              <w:instrText xml:space="preserve"> PAGEREF _Toc142994457 \h </w:instrText>
            </w:r>
            <w:r w:rsidR="00DE60A6">
              <w:rPr>
                <w:noProof/>
                <w:webHidden/>
              </w:rPr>
            </w:r>
            <w:r w:rsidR="00DE60A6">
              <w:rPr>
                <w:noProof/>
                <w:webHidden/>
              </w:rPr>
              <w:fldChar w:fldCharType="separate"/>
            </w:r>
            <w:r w:rsidR="00DE60A6">
              <w:rPr>
                <w:noProof/>
                <w:webHidden/>
              </w:rPr>
              <w:t>15</w:t>
            </w:r>
            <w:r w:rsidR="00DE60A6">
              <w:rPr>
                <w:noProof/>
                <w:webHidden/>
              </w:rPr>
              <w:fldChar w:fldCharType="end"/>
            </w:r>
          </w:hyperlink>
        </w:p>
        <w:p w14:paraId="3B1B8119" w14:textId="6209A2E2" w:rsidR="00DE60A6" w:rsidRDefault="00560DFD">
          <w:pPr>
            <w:pStyle w:val="TOC2"/>
            <w:tabs>
              <w:tab w:val="right" w:leader="dot" w:pos="9350"/>
            </w:tabs>
            <w:rPr>
              <w:rFonts w:asciiTheme="minorHAnsi" w:eastAsiaTheme="minorEastAsia" w:hAnsiTheme="minorHAnsi"/>
              <w:noProof/>
              <w:sz w:val="22"/>
            </w:rPr>
          </w:pPr>
          <w:hyperlink w:anchor="_Toc142994458" w:history="1">
            <w:r w:rsidR="00DE60A6" w:rsidRPr="005C3600">
              <w:rPr>
                <w:rStyle w:val="Hyperlink"/>
                <w:rFonts w:eastAsia="Verdana"/>
                <w:noProof/>
              </w:rPr>
              <w:t>Room Inspections</w:t>
            </w:r>
            <w:r w:rsidR="00DE60A6">
              <w:rPr>
                <w:noProof/>
                <w:webHidden/>
              </w:rPr>
              <w:tab/>
            </w:r>
            <w:r w:rsidR="00DE60A6">
              <w:rPr>
                <w:noProof/>
                <w:webHidden/>
              </w:rPr>
              <w:fldChar w:fldCharType="begin"/>
            </w:r>
            <w:r w:rsidR="00DE60A6">
              <w:rPr>
                <w:noProof/>
                <w:webHidden/>
              </w:rPr>
              <w:instrText xml:space="preserve"> PAGEREF _Toc142994458 \h </w:instrText>
            </w:r>
            <w:r w:rsidR="00DE60A6">
              <w:rPr>
                <w:noProof/>
                <w:webHidden/>
              </w:rPr>
            </w:r>
            <w:r w:rsidR="00DE60A6">
              <w:rPr>
                <w:noProof/>
                <w:webHidden/>
              </w:rPr>
              <w:fldChar w:fldCharType="separate"/>
            </w:r>
            <w:r w:rsidR="00DE60A6">
              <w:rPr>
                <w:noProof/>
                <w:webHidden/>
              </w:rPr>
              <w:t>15</w:t>
            </w:r>
            <w:r w:rsidR="00DE60A6">
              <w:rPr>
                <w:noProof/>
                <w:webHidden/>
              </w:rPr>
              <w:fldChar w:fldCharType="end"/>
            </w:r>
          </w:hyperlink>
        </w:p>
        <w:p w14:paraId="29346164" w14:textId="255A6BFE" w:rsidR="00DE60A6" w:rsidRDefault="00560DFD">
          <w:pPr>
            <w:pStyle w:val="TOC2"/>
            <w:tabs>
              <w:tab w:val="right" w:leader="dot" w:pos="9350"/>
            </w:tabs>
            <w:rPr>
              <w:rFonts w:asciiTheme="minorHAnsi" w:eastAsiaTheme="minorEastAsia" w:hAnsiTheme="minorHAnsi"/>
              <w:noProof/>
              <w:sz w:val="22"/>
            </w:rPr>
          </w:pPr>
          <w:hyperlink w:anchor="_Toc142994459" w:history="1">
            <w:r w:rsidR="00DE60A6" w:rsidRPr="005C3600">
              <w:rPr>
                <w:rStyle w:val="Hyperlink"/>
                <w:rFonts w:eastAsia="Verdana"/>
                <w:noProof/>
              </w:rPr>
              <w:t>Room Searches</w:t>
            </w:r>
            <w:r w:rsidR="00DE60A6">
              <w:rPr>
                <w:noProof/>
                <w:webHidden/>
              </w:rPr>
              <w:tab/>
            </w:r>
            <w:r w:rsidR="00DE60A6">
              <w:rPr>
                <w:noProof/>
                <w:webHidden/>
              </w:rPr>
              <w:fldChar w:fldCharType="begin"/>
            </w:r>
            <w:r w:rsidR="00DE60A6">
              <w:rPr>
                <w:noProof/>
                <w:webHidden/>
              </w:rPr>
              <w:instrText xml:space="preserve"> PAGEREF _Toc142994459 \h </w:instrText>
            </w:r>
            <w:r w:rsidR="00DE60A6">
              <w:rPr>
                <w:noProof/>
                <w:webHidden/>
              </w:rPr>
            </w:r>
            <w:r w:rsidR="00DE60A6">
              <w:rPr>
                <w:noProof/>
                <w:webHidden/>
              </w:rPr>
              <w:fldChar w:fldCharType="separate"/>
            </w:r>
            <w:r w:rsidR="00DE60A6">
              <w:rPr>
                <w:noProof/>
                <w:webHidden/>
              </w:rPr>
              <w:t>15</w:t>
            </w:r>
            <w:r w:rsidR="00DE60A6">
              <w:rPr>
                <w:noProof/>
                <w:webHidden/>
              </w:rPr>
              <w:fldChar w:fldCharType="end"/>
            </w:r>
          </w:hyperlink>
        </w:p>
        <w:p w14:paraId="598913D7" w14:textId="1997C40D" w:rsidR="00DE60A6" w:rsidRDefault="00560DFD">
          <w:pPr>
            <w:pStyle w:val="TOC2"/>
            <w:tabs>
              <w:tab w:val="right" w:leader="dot" w:pos="9350"/>
            </w:tabs>
            <w:rPr>
              <w:rFonts w:asciiTheme="minorHAnsi" w:eastAsiaTheme="minorEastAsia" w:hAnsiTheme="minorHAnsi"/>
              <w:noProof/>
              <w:sz w:val="22"/>
            </w:rPr>
          </w:pPr>
          <w:hyperlink w:anchor="_Toc142994460" w:history="1">
            <w:r w:rsidR="00DE60A6" w:rsidRPr="005C3600">
              <w:rPr>
                <w:rStyle w:val="Hyperlink"/>
                <w:rFonts w:eastAsia="Verdana"/>
                <w:noProof/>
              </w:rPr>
              <w:t>Visitors</w:t>
            </w:r>
            <w:r w:rsidR="00DE60A6">
              <w:rPr>
                <w:noProof/>
                <w:webHidden/>
              </w:rPr>
              <w:tab/>
            </w:r>
            <w:r w:rsidR="00DE60A6">
              <w:rPr>
                <w:noProof/>
                <w:webHidden/>
              </w:rPr>
              <w:fldChar w:fldCharType="begin"/>
            </w:r>
            <w:r w:rsidR="00DE60A6">
              <w:rPr>
                <w:noProof/>
                <w:webHidden/>
              </w:rPr>
              <w:instrText xml:space="preserve"> PAGEREF _Toc142994460 \h </w:instrText>
            </w:r>
            <w:r w:rsidR="00DE60A6">
              <w:rPr>
                <w:noProof/>
                <w:webHidden/>
              </w:rPr>
            </w:r>
            <w:r w:rsidR="00DE60A6">
              <w:rPr>
                <w:noProof/>
                <w:webHidden/>
              </w:rPr>
              <w:fldChar w:fldCharType="separate"/>
            </w:r>
            <w:r w:rsidR="00DE60A6">
              <w:rPr>
                <w:noProof/>
                <w:webHidden/>
              </w:rPr>
              <w:t>15</w:t>
            </w:r>
            <w:r w:rsidR="00DE60A6">
              <w:rPr>
                <w:noProof/>
                <w:webHidden/>
              </w:rPr>
              <w:fldChar w:fldCharType="end"/>
            </w:r>
          </w:hyperlink>
        </w:p>
        <w:p w14:paraId="7ACB0920" w14:textId="55631AF3" w:rsidR="00DE60A6" w:rsidRDefault="00560DFD">
          <w:pPr>
            <w:pStyle w:val="TOC2"/>
            <w:tabs>
              <w:tab w:val="right" w:leader="dot" w:pos="9350"/>
            </w:tabs>
            <w:rPr>
              <w:rFonts w:asciiTheme="minorHAnsi" w:eastAsiaTheme="minorEastAsia" w:hAnsiTheme="minorHAnsi"/>
              <w:noProof/>
              <w:sz w:val="22"/>
            </w:rPr>
          </w:pPr>
          <w:hyperlink w:anchor="_Toc142994461" w:history="1">
            <w:r w:rsidR="00DE60A6" w:rsidRPr="005C3600">
              <w:rPr>
                <w:rStyle w:val="Hyperlink"/>
                <w:noProof/>
              </w:rPr>
              <w:t>Mailing Address</w:t>
            </w:r>
            <w:r w:rsidR="00DE60A6">
              <w:rPr>
                <w:noProof/>
                <w:webHidden/>
              </w:rPr>
              <w:tab/>
            </w:r>
            <w:r w:rsidR="00DE60A6">
              <w:rPr>
                <w:noProof/>
                <w:webHidden/>
              </w:rPr>
              <w:fldChar w:fldCharType="begin"/>
            </w:r>
            <w:r w:rsidR="00DE60A6">
              <w:rPr>
                <w:noProof/>
                <w:webHidden/>
              </w:rPr>
              <w:instrText xml:space="preserve"> PAGEREF _Toc142994461 \h </w:instrText>
            </w:r>
            <w:r w:rsidR="00DE60A6">
              <w:rPr>
                <w:noProof/>
                <w:webHidden/>
              </w:rPr>
            </w:r>
            <w:r w:rsidR="00DE60A6">
              <w:rPr>
                <w:noProof/>
                <w:webHidden/>
              </w:rPr>
              <w:fldChar w:fldCharType="separate"/>
            </w:r>
            <w:r w:rsidR="00DE60A6">
              <w:rPr>
                <w:noProof/>
                <w:webHidden/>
              </w:rPr>
              <w:t>16</w:t>
            </w:r>
            <w:r w:rsidR="00DE60A6">
              <w:rPr>
                <w:noProof/>
                <w:webHidden/>
              </w:rPr>
              <w:fldChar w:fldCharType="end"/>
            </w:r>
          </w:hyperlink>
        </w:p>
        <w:p w14:paraId="5A2A11A6" w14:textId="50A54550" w:rsidR="00DE60A6" w:rsidRDefault="00560DFD">
          <w:pPr>
            <w:pStyle w:val="TOC2"/>
            <w:tabs>
              <w:tab w:val="right" w:leader="dot" w:pos="9350"/>
            </w:tabs>
            <w:rPr>
              <w:rFonts w:asciiTheme="minorHAnsi" w:eastAsiaTheme="minorEastAsia" w:hAnsiTheme="minorHAnsi"/>
              <w:noProof/>
              <w:sz w:val="22"/>
            </w:rPr>
          </w:pPr>
          <w:hyperlink w:anchor="_Toc142994462" w:history="1">
            <w:r w:rsidR="00DE60A6" w:rsidRPr="005C3600">
              <w:rPr>
                <w:rStyle w:val="Hyperlink"/>
                <w:rFonts w:eastAsia="Verdana"/>
                <w:noProof/>
              </w:rPr>
              <w:t>Telephones</w:t>
            </w:r>
            <w:r w:rsidR="00DE60A6">
              <w:rPr>
                <w:noProof/>
                <w:webHidden/>
              </w:rPr>
              <w:tab/>
            </w:r>
            <w:r w:rsidR="00DE60A6">
              <w:rPr>
                <w:noProof/>
                <w:webHidden/>
              </w:rPr>
              <w:fldChar w:fldCharType="begin"/>
            </w:r>
            <w:r w:rsidR="00DE60A6">
              <w:rPr>
                <w:noProof/>
                <w:webHidden/>
              </w:rPr>
              <w:instrText xml:space="preserve"> PAGEREF _Toc142994462 \h </w:instrText>
            </w:r>
            <w:r w:rsidR="00DE60A6">
              <w:rPr>
                <w:noProof/>
                <w:webHidden/>
              </w:rPr>
            </w:r>
            <w:r w:rsidR="00DE60A6">
              <w:rPr>
                <w:noProof/>
                <w:webHidden/>
              </w:rPr>
              <w:fldChar w:fldCharType="separate"/>
            </w:r>
            <w:r w:rsidR="00DE60A6">
              <w:rPr>
                <w:noProof/>
                <w:webHidden/>
              </w:rPr>
              <w:t>16</w:t>
            </w:r>
            <w:r w:rsidR="00DE60A6">
              <w:rPr>
                <w:noProof/>
                <w:webHidden/>
              </w:rPr>
              <w:fldChar w:fldCharType="end"/>
            </w:r>
          </w:hyperlink>
        </w:p>
        <w:p w14:paraId="1AF4056B" w14:textId="234067A7" w:rsidR="00DE60A6" w:rsidRDefault="00560DFD">
          <w:pPr>
            <w:pStyle w:val="TOC1"/>
            <w:tabs>
              <w:tab w:val="right" w:leader="dot" w:pos="9350"/>
            </w:tabs>
            <w:rPr>
              <w:rFonts w:asciiTheme="minorHAnsi" w:eastAsiaTheme="minorEastAsia" w:hAnsiTheme="minorHAnsi"/>
              <w:noProof/>
              <w:sz w:val="22"/>
            </w:rPr>
          </w:pPr>
          <w:hyperlink w:anchor="_Toc142994463" w:history="1">
            <w:r w:rsidR="00DE60A6" w:rsidRPr="005C3600">
              <w:rPr>
                <w:rStyle w:val="Hyperlink"/>
                <w:noProof/>
              </w:rPr>
              <w:t>Food Service</w:t>
            </w:r>
            <w:r w:rsidR="00DE60A6">
              <w:rPr>
                <w:noProof/>
                <w:webHidden/>
              </w:rPr>
              <w:tab/>
            </w:r>
            <w:r w:rsidR="00DE60A6">
              <w:rPr>
                <w:noProof/>
                <w:webHidden/>
              </w:rPr>
              <w:fldChar w:fldCharType="begin"/>
            </w:r>
            <w:r w:rsidR="00DE60A6">
              <w:rPr>
                <w:noProof/>
                <w:webHidden/>
              </w:rPr>
              <w:instrText xml:space="preserve"> PAGEREF _Toc142994463 \h </w:instrText>
            </w:r>
            <w:r w:rsidR="00DE60A6">
              <w:rPr>
                <w:noProof/>
                <w:webHidden/>
              </w:rPr>
            </w:r>
            <w:r w:rsidR="00DE60A6">
              <w:rPr>
                <w:noProof/>
                <w:webHidden/>
              </w:rPr>
              <w:fldChar w:fldCharType="separate"/>
            </w:r>
            <w:r w:rsidR="00DE60A6">
              <w:rPr>
                <w:noProof/>
                <w:webHidden/>
              </w:rPr>
              <w:t>17</w:t>
            </w:r>
            <w:r w:rsidR="00DE60A6">
              <w:rPr>
                <w:noProof/>
                <w:webHidden/>
              </w:rPr>
              <w:fldChar w:fldCharType="end"/>
            </w:r>
          </w:hyperlink>
        </w:p>
        <w:p w14:paraId="1E8093DE" w14:textId="1C52F566" w:rsidR="00DE60A6" w:rsidRDefault="00560DFD">
          <w:pPr>
            <w:pStyle w:val="TOC2"/>
            <w:tabs>
              <w:tab w:val="right" w:leader="dot" w:pos="9350"/>
            </w:tabs>
            <w:rPr>
              <w:rFonts w:asciiTheme="minorHAnsi" w:eastAsiaTheme="minorEastAsia" w:hAnsiTheme="minorHAnsi"/>
              <w:noProof/>
              <w:sz w:val="22"/>
            </w:rPr>
          </w:pPr>
          <w:hyperlink w:anchor="_Toc142994464" w:history="1">
            <w:r w:rsidR="00DE60A6" w:rsidRPr="005C3600">
              <w:rPr>
                <w:rStyle w:val="Hyperlink"/>
                <w:rFonts w:eastAsia="Verdana"/>
                <w:noProof/>
              </w:rPr>
              <w:t>Special Considerations List</w:t>
            </w:r>
            <w:r w:rsidR="00DE60A6">
              <w:rPr>
                <w:noProof/>
                <w:webHidden/>
              </w:rPr>
              <w:tab/>
            </w:r>
            <w:r w:rsidR="00DE60A6">
              <w:rPr>
                <w:noProof/>
                <w:webHidden/>
              </w:rPr>
              <w:fldChar w:fldCharType="begin"/>
            </w:r>
            <w:r w:rsidR="00DE60A6">
              <w:rPr>
                <w:noProof/>
                <w:webHidden/>
              </w:rPr>
              <w:instrText xml:space="preserve"> PAGEREF _Toc142994464 \h </w:instrText>
            </w:r>
            <w:r w:rsidR="00DE60A6">
              <w:rPr>
                <w:noProof/>
                <w:webHidden/>
              </w:rPr>
            </w:r>
            <w:r w:rsidR="00DE60A6">
              <w:rPr>
                <w:noProof/>
                <w:webHidden/>
              </w:rPr>
              <w:fldChar w:fldCharType="separate"/>
            </w:r>
            <w:r w:rsidR="00DE60A6">
              <w:rPr>
                <w:noProof/>
                <w:webHidden/>
              </w:rPr>
              <w:t>17</w:t>
            </w:r>
            <w:r w:rsidR="00DE60A6">
              <w:rPr>
                <w:noProof/>
                <w:webHidden/>
              </w:rPr>
              <w:fldChar w:fldCharType="end"/>
            </w:r>
          </w:hyperlink>
        </w:p>
        <w:p w14:paraId="45B575C1" w14:textId="6E2CE9D5" w:rsidR="00DE60A6" w:rsidRDefault="00560DFD">
          <w:pPr>
            <w:pStyle w:val="TOC2"/>
            <w:tabs>
              <w:tab w:val="right" w:leader="dot" w:pos="9350"/>
            </w:tabs>
            <w:rPr>
              <w:rFonts w:asciiTheme="minorHAnsi" w:eastAsiaTheme="minorEastAsia" w:hAnsiTheme="minorHAnsi"/>
              <w:noProof/>
              <w:sz w:val="22"/>
            </w:rPr>
          </w:pPr>
          <w:hyperlink w:anchor="_Toc142994465" w:history="1">
            <w:r w:rsidR="00DE60A6" w:rsidRPr="005C3600">
              <w:rPr>
                <w:rStyle w:val="Hyperlink"/>
                <w:rFonts w:eastAsia="Verdana"/>
                <w:noProof/>
              </w:rPr>
              <w:t>Alternative Meals</w:t>
            </w:r>
            <w:r w:rsidR="00DE60A6">
              <w:rPr>
                <w:noProof/>
                <w:webHidden/>
              </w:rPr>
              <w:tab/>
            </w:r>
            <w:r w:rsidR="00DE60A6">
              <w:rPr>
                <w:noProof/>
                <w:webHidden/>
              </w:rPr>
              <w:fldChar w:fldCharType="begin"/>
            </w:r>
            <w:r w:rsidR="00DE60A6">
              <w:rPr>
                <w:noProof/>
                <w:webHidden/>
              </w:rPr>
              <w:instrText xml:space="preserve"> PAGEREF _Toc142994465 \h </w:instrText>
            </w:r>
            <w:r w:rsidR="00DE60A6">
              <w:rPr>
                <w:noProof/>
                <w:webHidden/>
              </w:rPr>
            </w:r>
            <w:r w:rsidR="00DE60A6">
              <w:rPr>
                <w:noProof/>
                <w:webHidden/>
              </w:rPr>
              <w:fldChar w:fldCharType="separate"/>
            </w:r>
            <w:r w:rsidR="00DE60A6">
              <w:rPr>
                <w:noProof/>
                <w:webHidden/>
              </w:rPr>
              <w:t>17</w:t>
            </w:r>
            <w:r w:rsidR="00DE60A6">
              <w:rPr>
                <w:noProof/>
                <w:webHidden/>
              </w:rPr>
              <w:fldChar w:fldCharType="end"/>
            </w:r>
          </w:hyperlink>
        </w:p>
        <w:p w14:paraId="5D73393D" w14:textId="5702BF8B" w:rsidR="00DE60A6" w:rsidRDefault="00560DFD">
          <w:pPr>
            <w:pStyle w:val="TOC2"/>
            <w:tabs>
              <w:tab w:val="right" w:leader="dot" w:pos="9350"/>
            </w:tabs>
            <w:rPr>
              <w:rFonts w:asciiTheme="minorHAnsi" w:eastAsiaTheme="minorEastAsia" w:hAnsiTheme="minorHAnsi"/>
              <w:noProof/>
              <w:sz w:val="22"/>
            </w:rPr>
          </w:pPr>
          <w:hyperlink w:anchor="_Toc142994466" w:history="1">
            <w:r w:rsidR="00DE60A6" w:rsidRPr="005C3600">
              <w:rPr>
                <w:rStyle w:val="Hyperlink"/>
                <w:rFonts w:eastAsia="Verdana"/>
                <w:noProof/>
              </w:rPr>
              <w:t>Alternative Meal Deadlines</w:t>
            </w:r>
            <w:r w:rsidR="00DE60A6">
              <w:rPr>
                <w:noProof/>
                <w:webHidden/>
              </w:rPr>
              <w:tab/>
            </w:r>
            <w:r w:rsidR="00DE60A6">
              <w:rPr>
                <w:noProof/>
                <w:webHidden/>
              </w:rPr>
              <w:fldChar w:fldCharType="begin"/>
            </w:r>
            <w:r w:rsidR="00DE60A6">
              <w:rPr>
                <w:noProof/>
                <w:webHidden/>
              </w:rPr>
              <w:instrText xml:space="preserve"> PAGEREF _Toc142994466 \h </w:instrText>
            </w:r>
            <w:r w:rsidR="00DE60A6">
              <w:rPr>
                <w:noProof/>
                <w:webHidden/>
              </w:rPr>
            </w:r>
            <w:r w:rsidR="00DE60A6">
              <w:rPr>
                <w:noProof/>
                <w:webHidden/>
              </w:rPr>
              <w:fldChar w:fldCharType="separate"/>
            </w:r>
            <w:r w:rsidR="00DE60A6">
              <w:rPr>
                <w:noProof/>
                <w:webHidden/>
              </w:rPr>
              <w:t>17</w:t>
            </w:r>
            <w:r w:rsidR="00DE60A6">
              <w:rPr>
                <w:noProof/>
                <w:webHidden/>
              </w:rPr>
              <w:fldChar w:fldCharType="end"/>
            </w:r>
          </w:hyperlink>
        </w:p>
        <w:p w14:paraId="2867C7FB" w14:textId="58F9926E" w:rsidR="00DE60A6" w:rsidRDefault="00560DFD">
          <w:pPr>
            <w:pStyle w:val="TOC2"/>
            <w:tabs>
              <w:tab w:val="right" w:leader="dot" w:pos="9350"/>
            </w:tabs>
            <w:rPr>
              <w:rFonts w:asciiTheme="minorHAnsi" w:eastAsiaTheme="minorEastAsia" w:hAnsiTheme="minorHAnsi"/>
              <w:noProof/>
              <w:sz w:val="22"/>
            </w:rPr>
          </w:pPr>
          <w:hyperlink w:anchor="_Toc142994467" w:history="1">
            <w:r w:rsidR="00DE60A6" w:rsidRPr="005C3600">
              <w:rPr>
                <w:rStyle w:val="Hyperlink"/>
                <w:rFonts w:eastAsia="Verdana"/>
                <w:noProof/>
              </w:rPr>
              <w:t>Participation in Food Service</w:t>
            </w:r>
            <w:r w:rsidR="00DE60A6">
              <w:rPr>
                <w:noProof/>
                <w:webHidden/>
              </w:rPr>
              <w:tab/>
            </w:r>
            <w:r w:rsidR="00DE60A6">
              <w:rPr>
                <w:noProof/>
                <w:webHidden/>
              </w:rPr>
              <w:fldChar w:fldCharType="begin"/>
            </w:r>
            <w:r w:rsidR="00DE60A6">
              <w:rPr>
                <w:noProof/>
                <w:webHidden/>
              </w:rPr>
              <w:instrText xml:space="preserve"> PAGEREF _Toc142994467 \h </w:instrText>
            </w:r>
            <w:r w:rsidR="00DE60A6">
              <w:rPr>
                <w:noProof/>
                <w:webHidden/>
              </w:rPr>
            </w:r>
            <w:r w:rsidR="00DE60A6">
              <w:rPr>
                <w:noProof/>
                <w:webHidden/>
              </w:rPr>
              <w:fldChar w:fldCharType="separate"/>
            </w:r>
            <w:r w:rsidR="00DE60A6">
              <w:rPr>
                <w:noProof/>
                <w:webHidden/>
              </w:rPr>
              <w:t>17</w:t>
            </w:r>
            <w:r w:rsidR="00DE60A6">
              <w:rPr>
                <w:noProof/>
                <w:webHidden/>
              </w:rPr>
              <w:fldChar w:fldCharType="end"/>
            </w:r>
          </w:hyperlink>
        </w:p>
        <w:p w14:paraId="306FB476" w14:textId="323B9807" w:rsidR="00DE60A6" w:rsidRDefault="00560DFD">
          <w:pPr>
            <w:pStyle w:val="TOC1"/>
            <w:tabs>
              <w:tab w:val="right" w:leader="dot" w:pos="9350"/>
            </w:tabs>
            <w:rPr>
              <w:rFonts w:asciiTheme="minorHAnsi" w:eastAsiaTheme="minorEastAsia" w:hAnsiTheme="minorHAnsi"/>
              <w:noProof/>
              <w:sz w:val="22"/>
            </w:rPr>
          </w:pPr>
          <w:hyperlink w:anchor="_Toc142994468" w:history="1">
            <w:r w:rsidR="00DE60A6" w:rsidRPr="005C3600">
              <w:rPr>
                <w:rStyle w:val="Hyperlink"/>
                <w:noProof/>
              </w:rPr>
              <w:t>Dog Guide</w:t>
            </w:r>
            <w:r w:rsidR="00DE60A6">
              <w:rPr>
                <w:noProof/>
                <w:webHidden/>
              </w:rPr>
              <w:tab/>
            </w:r>
            <w:r w:rsidR="00DE60A6">
              <w:rPr>
                <w:noProof/>
                <w:webHidden/>
              </w:rPr>
              <w:fldChar w:fldCharType="begin"/>
            </w:r>
            <w:r w:rsidR="00DE60A6">
              <w:rPr>
                <w:noProof/>
                <w:webHidden/>
              </w:rPr>
              <w:instrText xml:space="preserve"> PAGEREF _Toc142994468 \h </w:instrText>
            </w:r>
            <w:r w:rsidR="00DE60A6">
              <w:rPr>
                <w:noProof/>
                <w:webHidden/>
              </w:rPr>
            </w:r>
            <w:r w:rsidR="00DE60A6">
              <w:rPr>
                <w:noProof/>
                <w:webHidden/>
              </w:rPr>
              <w:fldChar w:fldCharType="separate"/>
            </w:r>
            <w:r w:rsidR="00DE60A6">
              <w:rPr>
                <w:noProof/>
                <w:webHidden/>
              </w:rPr>
              <w:t>17</w:t>
            </w:r>
            <w:r w:rsidR="00DE60A6">
              <w:rPr>
                <w:noProof/>
                <w:webHidden/>
              </w:rPr>
              <w:fldChar w:fldCharType="end"/>
            </w:r>
          </w:hyperlink>
        </w:p>
        <w:p w14:paraId="486AE942" w14:textId="53052722" w:rsidR="00DE60A6" w:rsidRDefault="00560DFD">
          <w:pPr>
            <w:pStyle w:val="TOC2"/>
            <w:tabs>
              <w:tab w:val="right" w:leader="dot" w:pos="9350"/>
            </w:tabs>
            <w:rPr>
              <w:rFonts w:asciiTheme="minorHAnsi" w:eastAsiaTheme="minorEastAsia" w:hAnsiTheme="minorHAnsi"/>
              <w:noProof/>
              <w:sz w:val="22"/>
            </w:rPr>
          </w:pPr>
          <w:hyperlink w:anchor="_Toc142994469" w:history="1">
            <w:r w:rsidR="00DE60A6" w:rsidRPr="005C3600">
              <w:rPr>
                <w:rStyle w:val="Hyperlink"/>
                <w:rFonts w:eastAsia="Verdana"/>
                <w:noProof/>
              </w:rPr>
              <w:t>Dog Guide Guidelines</w:t>
            </w:r>
            <w:r w:rsidR="00DE60A6">
              <w:rPr>
                <w:noProof/>
                <w:webHidden/>
              </w:rPr>
              <w:tab/>
            </w:r>
            <w:r w:rsidR="00DE60A6">
              <w:rPr>
                <w:noProof/>
                <w:webHidden/>
              </w:rPr>
              <w:fldChar w:fldCharType="begin"/>
            </w:r>
            <w:r w:rsidR="00DE60A6">
              <w:rPr>
                <w:noProof/>
                <w:webHidden/>
              </w:rPr>
              <w:instrText xml:space="preserve"> PAGEREF _Toc142994469 \h </w:instrText>
            </w:r>
            <w:r w:rsidR="00DE60A6">
              <w:rPr>
                <w:noProof/>
                <w:webHidden/>
              </w:rPr>
            </w:r>
            <w:r w:rsidR="00DE60A6">
              <w:rPr>
                <w:noProof/>
                <w:webHidden/>
              </w:rPr>
              <w:fldChar w:fldCharType="separate"/>
            </w:r>
            <w:r w:rsidR="00DE60A6">
              <w:rPr>
                <w:noProof/>
                <w:webHidden/>
              </w:rPr>
              <w:t>18</w:t>
            </w:r>
            <w:r w:rsidR="00DE60A6">
              <w:rPr>
                <w:noProof/>
                <w:webHidden/>
              </w:rPr>
              <w:fldChar w:fldCharType="end"/>
            </w:r>
          </w:hyperlink>
        </w:p>
        <w:p w14:paraId="48837360" w14:textId="0951A2F4" w:rsidR="00DE60A6" w:rsidRDefault="00560DFD">
          <w:pPr>
            <w:pStyle w:val="TOC2"/>
            <w:tabs>
              <w:tab w:val="right" w:leader="dot" w:pos="9350"/>
            </w:tabs>
            <w:rPr>
              <w:rFonts w:asciiTheme="minorHAnsi" w:eastAsiaTheme="minorEastAsia" w:hAnsiTheme="minorHAnsi"/>
              <w:noProof/>
              <w:sz w:val="22"/>
            </w:rPr>
          </w:pPr>
          <w:hyperlink w:anchor="_Toc142994470" w:history="1">
            <w:r w:rsidR="00DE60A6" w:rsidRPr="005C3600">
              <w:rPr>
                <w:rStyle w:val="Hyperlink"/>
                <w:rFonts w:eastAsia="Verdana"/>
                <w:noProof/>
              </w:rPr>
              <w:t>Dog Guide Exercise Run Rules</w:t>
            </w:r>
            <w:r w:rsidR="00DE60A6">
              <w:rPr>
                <w:noProof/>
                <w:webHidden/>
              </w:rPr>
              <w:tab/>
            </w:r>
            <w:r w:rsidR="00DE60A6">
              <w:rPr>
                <w:noProof/>
                <w:webHidden/>
              </w:rPr>
              <w:fldChar w:fldCharType="begin"/>
            </w:r>
            <w:r w:rsidR="00DE60A6">
              <w:rPr>
                <w:noProof/>
                <w:webHidden/>
              </w:rPr>
              <w:instrText xml:space="preserve"> PAGEREF _Toc142994470 \h </w:instrText>
            </w:r>
            <w:r w:rsidR="00DE60A6">
              <w:rPr>
                <w:noProof/>
                <w:webHidden/>
              </w:rPr>
            </w:r>
            <w:r w:rsidR="00DE60A6">
              <w:rPr>
                <w:noProof/>
                <w:webHidden/>
              </w:rPr>
              <w:fldChar w:fldCharType="separate"/>
            </w:r>
            <w:r w:rsidR="00DE60A6">
              <w:rPr>
                <w:noProof/>
                <w:webHidden/>
              </w:rPr>
              <w:t>18</w:t>
            </w:r>
            <w:r w:rsidR="00DE60A6">
              <w:rPr>
                <w:noProof/>
                <w:webHidden/>
              </w:rPr>
              <w:fldChar w:fldCharType="end"/>
            </w:r>
          </w:hyperlink>
        </w:p>
        <w:p w14:paraId="75EE0103" w14:textId="56609F5B" w:rsidR="00DE60A6" w:rsidRDefault="00560DFD">
          <w:pPr>
            <w:pStyle w:val="TOC1"/>
            <w:tabs>
              <w:tab w:val="right" w:leader="dot" w:pos="9350"/>
            </w:tabs>
            <w:rPr>
              <w:rFonts w:asciiTheme="minorHAnsi" w:eastAsiaTheme="minorEastAsia" w:hAnsiTheme="minorHAnsi"/>
              <w:noProof/>
              <w:sz w:val="22"/>
            </w:rPr>
          </w:pPr>
          <w:hyperlink w:anchor="_Toc142994471" w:history="1">
            <w:r w:rsidR="00DE60A6" w:rsidRPr="005C3600">
              <w:rPr>
                <w:rStyle w:val="Hyperlink"/>
                <w:noProof/>
              </w:rPr>
              <w:t>Student Expectations</w:t>
            </w:r>
            <w:r w:rsidR="00DE60A6">
              <w:rPr>
                <w:noProof/>
                <w:webHidden/>
              </w:rPr>
              <w:tab/>
            </w:r>
            <w:r w:rsidR="00DE60A6">
              <w:rPr>
                <w:noProof/>
                <w:webHidden/>
              </w:rPr>
              <w:fldChar w:fldCharType="begin"/>
            </w:r>
            <w:r w:rsidR="00DE60A6">
              <w:rPr>
                <w:noProof/>
                <w:webHidden/>
              </w:rPr>
              <w:instrText xml:space="preserve"> PAGEREF _Toc142994471 \h </w:instrText>
            </w:r>
            <w:r w:rsidR="00DE60A6">
              <w:rPr>
                <w:noProof/>
                <w:webHidden/>
              </w:rPr>
            </w:r>
            <w:r w:rsidR="00DE60A6">
              <w:rPr>
                <w:noProof/>
                <w:webHidden/>
              </w:rPr>
              <w:fldChar w:fldCharType="separate"/>
            </w:r>
            <w:r w:rsidR="00DE60A6">
              <w:rPr>
                <w:noProof/>
                <w:webHidden/>
              </w:rPr>
              <w:t>19</w:t>
            </w:r>
            <w:r w:rsidR="00DE60A6">
              <w:rPr>
                <w:noProof/>
                <w:webHidden/>
              </w:rPr>
              <w:fldChar w:fldCharType="end"/>
            </w:r>
          </w:hyperlink>
        </w:p>
        <w:p w14:paraId="46A9D9CF" w14:textId="3544040A" w:rsidR="00DE60A6" w:rsidRDefault="00560DFD">
          <w:pPr>
            <w:pStyle w:val="TOC2"/>
            <w:tabs>
              <w:tab w:val="right" w:leader="dot" w:pos="9350"/>
            </w:tabs>
            <w:rPr>
              <w:rFonts w:asciiTheme="minorHAnsi" w:eastAsiaTheme="minorEastAsia" w:hAnsiTheme="minorHAnsi"/>
              <w:noProof/>
              <w:sz w:val="22"/>
            </w:rPr>
          </w:pPr>
          <w:hyperlink w:anchor="_Toc142994472" w:history="1">
            <w:r w:rsidR="00DE60A6" w:rsidRPr="005C3600">
              <w:rPr>
                <w:rStyle w:val="Hyperlink"/>
                <w:rFonts w:eastAsia="Verdana"/>
                <w:noProof/>
              </w:rPr>
              <w:t>Health and Wellness Expectation</w:t>
            </w:r>
            <w:r w:rsidR="00DE60A6">
              <w:rPr>
                <w:noProof/>
                <w:webHidden/>
              </w:rPr>
              <w:tab/>
            </w:r>
            <w:r w:rsidR="00DE60A6">
              <w:rPr>
                <w:noProof/>
                <w:webHidden/>
              </w:rPr>
              <w:fldChar w:fldCharType="begin"/>
            </w:r>
            <w:r w:rsidR="00DE60A6">
              <w:rPr>
                <w:noProof/>
                <w:webHidden/>
              </w:rPr>
              <w:instrText xml:space="preserve"> PAGEREF _Toc142994472 \h </w:instrText>
            </w:r>
            <w:r w:rsidR="00DE60A6">
              <w:rPr>
                <w:noProof/>
                <w:webHidden/>
              </w:rPr>
            </w:r>
            <w:r w:rsidR="00DE60A6">
              <w:rPr>
                <w:noProof/>
                <w:webHidden/>
              </w:rPr>
              <w:fldChar w:fldCharType="separate"/>
            </w:r>
            <w:r w:rsidR="00DE60A6">
              <w:rPr>
                <w:noProof/>
                <w:webHidden/>
              </w:rPr>
              <w:t>19</w:t>
            </w:r>
            <w:r w:rsidR="00DE60A6">
              <w:rPr>
                <w:noProof/>
                <w:webHidden/>
              </w:rPr>
              <w:fldChar w:fldCharType="end"/>
            </w:r>
          </w:hyperlink>
        </w:p>
        <w:p w14:paraId="7D15AEA4" w14:textId="798B6CA1" w:rsidR="00DE60A6" w:rsidRDefault="00560DFD">
          <w:pPr>
            <w:pStyle w:val="TOC2"/>
            <w:tabs>
              <w:tab w:val="right" w:leader="dot" w:pos="9350"/>
            </w:tabs>
            <w:rPr>
              <w:rFonts w:asciiTheme="minorHAnsi" w:eastAsiaTheme="minorEastAsia" w:hAnsiTheme="minorHAnsi"/>
              <w:noProof/>
              <w:sz w:val="22"/>
            </w:rPr>
          </w:pPr>
          <w:hyperlink w:anchor="_Toc142994473" w:history="1">
            <w:r w:rsidR="00DE60A6" w:rsidRPr="005C3600">
              <w:rPr>
                <w:rStyle w:val="Hyperlink"/>
                <w:noProof/>
              </w:rPr>
              <w:t>Personal Hygiene and Appropriate Attire Expectation</w:t>
            </w:r>
            <w:r w:rsidR="00DE60A6">
              <w:rPr>
                <w:noProof/>
                <w:webHidden/>
              </w:rPr>
              <w:tab/>
            </w:r>
            <w:r w:rsidR="00DE60A6">
              <w:rPr>
                <w:noProof/>
                <w:webHidden/>
              </w:rPr>
              <w:fldChar w:fldCharType="begin"/>
            </w:r>
            <w:r w:rsidR="00DE60A6">
              <w:rPr>
                <w:noProof/>
                <w:webHidden/>
              </w:rPr>
              <w:instrText xml:space="preserve"> PAGEREF _Toc142994473 \h </w:instrText>
            </w:r>
            <w:r w:rsidR="00DE60A6">
              <w:rPr>
                <w:noProof/>
                <w:webHidden/>
              </w:rPr>
            </w:r>
            <w:r w:rsidR="00DE60A6">
              <w:rPr>
                <w:noProof/>
                <w:webHidden/>
              </w:rPr>
              <w:fldChar w:fldCharType="separate"/>
            </w:r>
            <w:r w:rsidR="00DE60A6">
              <w:rPr>
                <w:noProof/>
                <w:webHidden/>
              </w:rPr>
              <w:t>20</w:t>
            </w:r>
            <w:r w:rsidR="00DE60A6">
              <w:rPr>
                <w:noProof/>
                <w:webHidden/>
              </w:rPr>
              <w:fldChar w:fldCharType="end"/>
            </w:r>
          </w:hyperlink>
        </w:p>
        <w:p w14:paraId="43D9BE9E" w14:textId="26702D94" w:rsidR="00DE60A6" w:rsidRDefault="00560DFD">
          <w:pPr>
            <w:pStyle w:val="TOC2"/>
            <w:tabs>
              <w:tab w:val="right" w:leader="dot" w:pos="9350"/>
            </w:tabs>
            <w:rPr>
              <w:rFonts w:asciiTheme="minorHAnsi" w:eastAsiaTheme="minorEastAsia" w:hAnsiTheme="minorHAnsi"/>
              <w:noProof/>
              <w:sz w:val="22"/>
            </w:rPr>
          </w:pPr>
          <w:hyperlink w:anchor="_Toc142994474" w:history="1">
            <w:r w:rsidR="00DE60A6" w:rsidRPr="005C3600">
              <w:rPr>
                <w:rStyle w:val="Hyperlink"/>
                <w:rFonts w:eastAsia="Verdana"/>
                <w:noProof/>
              </w:rPr>
              <w:t>Program Planning and Assessment Expectation</w:t>
            </w:r>
            <w:r w:rsidR="00DE60A6">
              <w:rPr>
                <w:noProof/>
                <w:webHidden/>
              </w:rPr>
              <w:tab/>
            </w:r>
            <w:r w:rsidR="00DE60A6">
              <w:rPr>
                <w:noProof/>
                <w:webHidden/>
              </w:rPr>
              <w:fldChar w:fldCharType="begin"/>
            </w:r>
            <w:r w:rsidR="00DE60A6">
              <w:rPr>
                <w:noProof/>
                <w:webHidden/>
              </w:rPr>
              <w:instrText xml:space="preserve"> PAGEREF _Toc142994474 \h </w:instrText>
            </w:r>
            <w:r w:rsidR="00DE60A6">
              <w:rPr>
                <w:noProof/>
                <w:webHidden/>
              </w:rPr>
            </w:r>
            <w:r w:rsidR="00DE60A6">
              <w:rPr>
                <w:noProof/>
                <w:webHidden/>
              </w:rPr>
              <w:fldChar w:fldCharType="separate"/>
            </w:r>
            <w:r w:rsidR="00DE60A6">
              <w:rPr>
                <w:noProof/>
                <w:webHidden/>
              </w:rPr>
              <w:t>20</w:t>
            </w:r>
            <w:r w:rsidR="00DE60A6">
              <w:rPr>
                <w:noProof/>
                <w:webHidden/>
              </w:rPr>
              <w:fldChar w:fldCharType="end"/>
            </w:r>
          </w:hyperlink>
        </w:p>
        <w:p w14:paraId="137282C0" w14:textId="50F99228" w:rsidR="00DE60A6" w:rsidRDefault="00560DFD">
          <w:pPr>
            <w:pStyle w:val="TOC2"/>
            <w:tabs>
              <w:tab w:val="right" w:leader="dot" w:pos="9350"/>
            </w:tabs>
            <w:rPr>
              <w:rFonts w:asciiTheme="minorHAnsi" w:eastAsiaTheme="minorEastAsia" w:hAnsiTheme="minorHAnsi"/>
              <w:noProof/>
              <w:sz w:val="22"/>
            </w:rPr>
          </w:pPr>
          <w:hyperlink w:anchor="_Toc142994475" w:history="1">
            <w:r w:rsidR="00DE60A6" w:rsidRPr="005C3600">
              <w:rPr>
                <w:rStyle w:val="Hyperlink"/>
                <w:rFonts w:eastAsia="Verdana"/>
                <w:noProof/>
              </w:rPr>
              <w:t>Class Attendance Expectation</w:t>
            </w:r>
            <w:r w:rsidR="00DE60A6">
              <w:rPr>
                <w:noProof/>
                <w:webHidden/>
              </w:rPr>
              <w:tab/>
            </w:r>
            <w:r w:rsidR="00DE60A6">
              <w:rPr>
                <w:noProof/>
                <w:webHidden/>
              </w:rPr>
              <w:fldChar w:fldCharType="begin"/>
            </w:r>
            <w:r w:rsidR="00DE60A6">
              <w:rPr>
                <w:noProof/>
                <w:webHidden/>
              </w:rPr>
              <w:instrText xml:space="preserve"> PAGEREF _Toc142994475 \h </w:instrText>
            </w:r>
            <w:r w:rsidR="00DE60A6">
              <w:rPr>
                <w:noProof/>
                <w:webHidden/>
              </w:rPr>
            </w:r>
            <w:r w:rsidR="00DE60A6">
              <w:rPr>
                <w:noProof/>
                <w:webHidden/>
              </w:rPr>
              <w:fldChar w:fldCharType="separate"/>
            </w:r>
            <w:r w:rsidR="00DE60A6">
              <w:rPr>
                <w:noProof/>
                <w:webHidden/>
              </w:rPr>
              <w:t>21</w:t>
            </w:r>
            <w:r w:rsidR="00DE60A6">
              <w:rPr>
                <w:noProof/>
                <w:webHidden/>
              </w:rPr>
              <w:fldChar w:fldCharType="end"/>
            </w:r>
          </w:hyperlink>
        </w:p>
        <w:p w14:paraId="2B0EC0F0" w14:textId="3C345662" w:rsidR="00DE60A6" w:rsidRDefault="00560DFD">
          <w:pPr>
            <w:pStyle w:val="TOC2"/>
            <w:tabs>
              <w:tab w:val="right" w:leader="dot" w:pos="9350"/>
            </w:tabs>
            <w:rPr>
              <w:rFonts w:asciiTheme="minorHAnsi" w:eastAsiaTheme="minorEastAsia" w:hAnsiTheme="minorHAnsi"/>
              <w:noProof/>
              <w:sz w:val="22"/>
            </w:rPr>
          </w:pPr>
          <w:hyperlink w:anchor="_Toc142994476" w:history="1">
            <w:r w:rsidR="00DE60A6" w:rsidRPr="005C3600">
              <w:rPr>
                <w:rStyle w:val="Hyperlink"/>
                <w:rFonts w:eastAsia="Verdana"/>
                <w:noProof/>
              </w:rPr>
              <w:t>Long White Cane Expectation</w:t>
            </w:r>
            <w:r w:rsidR="00DE60A6">
              <w:rPr>
                <w:noProof/>
                <w:webHidden/>
              </w:rPr>
              <w:tab/>
            </w:r>
            <w:r w:rsidR="00DE60A6">
              <w:rPr>
                <w:noProof/>
                <w:webHidden/>
              </w:rPr>
              <w:fldChar w:fldCharType="begin"/>
            </w:r>
            <w:r w:rsidR="00DE60A6">
              <w:rPr>
                <w:noProof/>
                <w:webHidden/>
              </w:rPr>
              <w:instrText xml:space="preserve"> PAGEREF _Toc142994476 \h </w:instrText>
            </w:r>
            <w:r w:rsidR="00DE60A6">
              <w:rPr>
                <w:noProof/>
                <w:webHidden/>
              </w:rPr>
            </w:r>
            <w:r w:rsidR="00DE60A6">
              <w:rPr>
                <w:noProof/>
                <w:webHidden/>
              </w:rPr>
              <w:fldChar w:fldCharType="separate"/>
            </w:r>
            <w:r w:rsidR="00DE60A6">
              <w:rPr>
                <w:noProof/>
                <w:webHidden/>
              </w:rPr>
              <w:t>21</w:t>
            </w:r>
            <w:r w:rsidR="00DE60A6">
              <w:rPr>
                <w:noProof/>
                <w:webHidden/>
              </w:rPr>
              <w:fldChar w:fldCharType="end"/>
            </w:r>
          </w:hyperlink>
        </w:p>
        <w:p w14:paraId="700C9213" w14:textId="29BACE27" w:rsidR="00DE60A6" w:rsidRDefault="00560DFD">
          <w:pPr>
            <w:pStyle w:val="TOC2"/>
            <w:tabs>
              <w:tab w:val="right" w:leader="dot" w:pos="9350"/>
            </w:tabs>
            <w:rPr>
              <w:rFonts w:asciiTheme="minorHAnsi" w:eastAsiaTheme="minorEastAsia" w:hAnsiTheme="minorHAnsi"/>
              <w:noProof/>
              <w:sz w:val="22"/>
            </w:rPr>
          </w:pPr>
          <w:hyperlink w:anchor="_Toc142994477" w:history="1">
            <w:r w:rsidR="00DE60A6" w:rsidRPr="005C3600">
              <w:rPr>
                <w:rStyle w:val="Hyperlink"/>
                <w:rFonts w:eastAsia="Verdana"/>
                <w:noProof/>
              </w:rPr>
              <w:t>Clean Room Expectation</w:t>
            </w:r>
            <w:r w:rsidR="00DE60A6">
              <w:rPr>
                <w:noProof/>
                <w:webHidden/>
              </w:rPr>
              <w:tab/>
            </w:r>
            <w:r w:rsidR="00DE60A6">
              <w:rPr>
                <w:noProof/>
                <w:webHidden/>
              </w:rPr>
              <w:fldChar w:fldCharType="begin"/>
            </w:r>
            <w:r w:rsidR="00DE60A6">
              <w:rPr>
                <w:noProof/>
                <w:webHidden/>
              </w:rPr>
              <w:instrText xml:space="preserve"> PAGEREF _Toc142994477 \h </w:instrText>
            </w:r>
            <w:r w:rsidR="00DE60A6">
              <w:rPr>
                <w:noProof/>
                <w:webHidden/>
              </w:rPr>
            </w:r>
            <w:r w:rsidR="00DE60A6">
              <w:rPr>
                <w:noProof/>
                <w:webHidden/>
              </w:rPr>
              <w:fldChar w:fldCharType="separate"/>
            </w:r>
            <w:r w:rsidR="00DE60A6">
              <w:rPr>
                <w:noProof/>
                <w:webHidden/>
              </w:rPr>
              <w:t>21</w:t>
            </w:r>
            <w:r w:rsidR="00DE60A6">
              <w:rPr>
                <w:noProof/>
                <w:webHidden/>
              </w:rPr>
              <w:fldChar w:fldCharType="end"/>
            </w:r>
          </w:hyperlink>
        </w:p>
        <w:p w14:paraId="2D4CC968" w14:textId="347A7248" w:rsidR="00DE60A6" w:rsidRDefault="00560DFD">
          <w:pPr>
            <w:pStyle w:val="TOC2"/>
            <w:tabs>
              <w:tab w:val="right" w:leader="dot" w:pos="9350"/>
            </w:tabs>
            <w:rPr>
              <w:rFonts w:asciiTheme="minorHAnsi" w:eastAsiaTheme="minorEastAsia" w:hAnsiTheme="minorHAnsi"/>
              <w:noProof/>
              <w:sz w:val="22"/>
            </w:rPr>
          </w:pPr>
          <w:hyperlink w:anchor="_Toc142994478" w:history="1">
            <w:r w:rsidR="00DE60A6" w:rsidRPr="005C3600">
              <w:rPr>
                <w:rStyle w:val="Hyperlink"/>
                <w:rFonts w:eastAsia="Verdana"/>
                <w:noProof/>
              </w:rPr>
              <w:t>Visitor Expectation</w:t>
            </w:r>
            <w:r w:rsidR="00DE60A6">
              <w:rPr>
                <w:noProof/>
                <w:webHidden/>
              </w:rPr>
              <w:tab/>
            </w:r>
            <w:r w:rsidR="00DE60A6">
              <w:rPr>
                <w:noProof/>
                <w:webHidden/>
              </w:rPr>
              <w:fldChar w:fldCharType="begin"/>
            </w:r>
            <w:r w:rsidR="00DE60A6">
              <w:rPr>
                <w:noProof/>
                <w:webHidden/>
              </w:rPr>
              <w:instrText xml:space="preserve"> PAGEREF _Toc142994478 \h </w:instrText>
            </w:r>
            <w:r w:rsidR="00DE60A6">
              <w:rPr>
                <w:noProof/>
                <w:webHidden/>
              </w:rPr>
            </w:r>
            <w:r w:rsidR="00DE60A6">
              <w:rPr>
                <w:noProof/>
                <w:webHidden/>
              </w:rPr>
              <w:fldChar w:fldCharType="separate"/>
            </w:r>
            <w:r w:rsidR="00DE60A6">
              <w:rPr>
                <w:noProof/>
                <w:webHidden/>
              </w:rPr>
              <w:t>21</w:t>
            </w:r>
            <w:r w:rsidR="00DE60A6">
              <w:rPr>
                <w:noProof/>
                <w:webHidden/>
              </w:rPr>
              <w:fldChar w:fldCharType="end"/>
            </w:r>
          </w:hyperlink>
        </w:p>
        <w:p w14:paraId="75D760D6" w14:textId="774E18B3" w:rsidR="00DE60A6" w:rsidRDefault="00560DFD">
          <w:pPr>
            <w:pStyle w:val="TOC2"/>
            <w:tabs>
              <w:tab w:val="right" w:leader="dot" w:pos="9350"/>
            </w:tabs>
            <w:rPr>
              <w:rFonts w:asciiTheme="minorHAnsi" w:eastAsiaTheme="minorEastAsia" w:hAnsiTheme="minorHAnsi"/>
              <w:noProof/>
              <w:sz w:val="22"/>
            </w:rPr>
          </w:pPr>
          <w:hyperlink w:anchor="_Toc142994479" w:history="1">
            <w:r w:rsidR="00DE60A6" w:rsidRPr="005C3600">
              <w:rPr>
                <w:rStyle w:val="Hyperlink"/>
                <w:rFonts w:eastAsia="Verdana"/>
                <w:noProof/>
              </w:rPr>
              <w:t>Emergency Drills Expectation</w:t>
            </w:r>
            <w:r w:rsidR="00DE60A6">
              <w:rPr>
                <w:noProof/>
                <w:webHidden/>
              </w:rPr>
              <w:tab/>
            </w:r>
            <w:r w:rsidR="00DE60A6">
              <w:rPr>
                <w:noProof/>
                <w:webHidden/>
              </w:rPr>
              <w:fldChar w:fldCharType="begin"/>
            </w:r>
            <w:r w:rsidR="00DE60A6">
              <w:rPr>
                <w:noProof/>
                <w:webHidden/>
              </w:rPr>
              <w:instrText xml:space="preserve"> PAGEREF _Toc142994479 \h </w:instrText>
            </w:r>
            <w:r w:rsidR="00DE60A6">
              <w:rPr>
                <w:noProof/>
                <w:webHidden/>
              </w:rPr>
            </w:r>
            <w:r w:rsidR="00DE60A6">
              <w:rPr>
                <w:noProof/>
                <w:webHidden/>
              </w:rPr>
              <w:fldChar w:fldCharType="separate"/>
            </w:r>
            <w:r w:rsidR="00DE60A6">
              <w:rPr>
                <w:noProof/>
                <w:webHidden/>
              </w:rPr>
              <w:t>21</w:t>
            </w:r>
            <w:r w:rsidR="00DE60A6">
              <w:rPr>
                <w:noProof/>
                <w:webHidden/>
              </w:rPr>
              <w:fldChar w:fldCharType="end"/>
            </w:r>
          </w:hyperlink>
        </w:p>
        <w:p w14:paraId="62AAEB93" w14:textId="398AE210" w:rsidR="00DE60A6" w:rsidRDefault="00560DFD">
          <w:pPr>
            <w:pStyle w:val="TOC1"/>
            <w:tabs>
              <w:tab w:val="right" w:leader="dot" w:pos="9350"/>
            </w:tabs>
            <w:rPr>
              <w:rFonts w:asciiTheme="minorHAnsi" w:eastAsiaTheme="minorEastAsia" w:hAnsiTheme="minorHAnsi"/>
              <w:noProof/>
              <w:sz w:val="22"/>
            </w:rPr>
          </w:pPr>
          <w:hyperlink w:anchor="_Toc142994480" w:history="1">
            <w:r w:rsidR="00DE60A6" w:rsidRPr="005C3600">
              <w:rPr>
                <w:rStyle w:val="Hyperlink"/>
                <w:rFonts w:eastAsia="Verdana"/>
                <w:noProof/>
              </w:rPr>
              <w:t>Activities Off CCRC Premises</w:t>
            </w:r>
            <w:r w:rsidR="00DE60A6">
              <w:rPr>
                <w:noProof/>
                <w:webHidden/>
              </w:rPr>
              <w:tab/>
            </w:r>
            <w:r w:rsidR="00DE60A6">
              <w:rPr>
                <w:noProof/>
                <w:webHidden/>
              </w:rPr>
              <w:fldChar w:fldCharType="begin"/>
            </w:r>
            <w:r w:rsidR="00DE60A6">
              <w:rPr>
                <w:noProof/>
                <w:webHidden/>
              </w:rPr>
              <w:instrText xml:space="preserve"> PAGEREF _Toc142994480 \h </w:instrText>
            </w:r>
            <w:r w:rsidR="00DE60A6">
              <w:rPr>
                <w:noProof/>
                <w:webHidden/>
              </w:rPr>
            </w:r>
            <w:r w:rsidR="00DE60A6">
              <w:rPr>
                <w:noProof/>
                <w:webHidden/>
              </w:rPr>
              <w:fldChar w:fldCharType="separate"/>
            </w:r>
            <w:r w:rsidR="00DE60A6">
              <w:rPr>
                <w:noProof/>
                <w:webHidden/>
              </w:rPr>
              <w:t>22</w:t>
            </w:r>
            <w:r w:rsidR="00DE60A6">
              <w:rPr>
                <w:noProof/>
                <w:webHidden/>
              </w:rPr>
              <w:fldChar w:fldCharType="end"/>
            </w:r>
          </w:hyperlink>
        </w:p>
        <w:p w14:paraId="521C4DBA" w14:textId="1982D7F6" w:rsidR="00DE60A6" w:rsidRDefault="00560DFD">
          <w:pPr>
            <w:pStyle w:val="TOC1"/>
            <w:tabs>
              <w:tab w:val="right" w:leader="dot" w:pos="9350"/>
            </w:tabs>
            <w:rPr>
              <w:rFonts w:asciiTheme="minorHAnsi" w:eastAsiaTheme="minorEastAsia" w:hAnsiTheme="minorHAnsi"/>
              <w:noProof/>
              <w:sz w:val="22"/>
            </w:rPr>
          </w:pPr>
          <w:hyperlink w:anchor="_Toc142994481" w:history="1">
            <w:r w:rsidR="00DE60A6" w:rsidRPr="005C3600">
              <w:rPr>
                <w:rStyle w:val="Hyperlink"/>
                <w:noProof/>
              </w:rPr>
              <w:t>Standards of Conduct</w:t>
            </w:r>
            <w:r w:rsidR="00DE60A6">
              <w:rPr>
                <w:noProof/>
                <w:webHidden/>
              </w:rPr>
              <w:tab/>
            </w:r>
            <w:r w:rsidR="00DE60A6">
              <w:rPr>
                <w:noProof/>
                <w:webHidden/>
              </w:rPr>
              <w:fldChar w:fldCharType="begin"/>
            </w:r>
            <w:r w:rsidR="00DE60A6">
              <w:rPr>
                <w:noProof/>
                <w:webHidden/>
              </w:rPr>
              <w:instrText xml:space="preserve"> PAGEREF _Toc142994481 \h </w:instrText>
            </w:r>
            <w:r w:rsidR="00DE60A6">
              <w:rPr>
                <w:noProof/>
                <w:webHidden/>
              </w:rPr>
            </w:r>
            <w:r w:rsidR="00DE60A6">
              <w:rPr>
                <w:noProof/>
                <w:webHidden/>
              </w:rPr>
              <w:fldChar w:fldCharType="separate"/>
            </w:r>
            <w:r w:rsidR="00DE60A6">
              <w:rPr>
                <w:noProof/>
                <w:webHidden/>
              </w:rPr>
              <w:t>22</w:t>
            </w:r>
            <w:r w:rsidR="00DE60A6">
              <w:rPr>
                <w:noProof/>
                <w:webHidden/>
              </w:rPr>
              <w:fldChar w:fldCharType="end"/>
            </w:r>
          </w:hyperlink>
        </w:p>
        <w:p w14:paraId="22DEC4EB" w14:textId="5D987045" w:rsidR="00DE60A6" w:rsidRDefault="00560DFD">
          <w:pPr>
            <w:pStyle w:val="TOC1"/>
            <w:tabs>
              <w:tab w:val="right" w:leader="dot" w:pos="9350"/>
            </w:tabs>
            <w:rPr>
              <w:rFonts w:asciiTheme="minorHAnsi" w:eastAsiaTheme="minorEastAsia" w:hAnsiTheme="minorHAnsi"/>
              <w:noProof/>
              <w:sz w:val="22"/>
            </w:rPr>
          </w:pPr>
          <w:hyperlink w:anchor="_Toc142994482" w:history="1">
            <w:r w:rsidR="00DE60A6" w:rsidRPr="005C3600">
              <w:rPr>
                <w:rStyle w:val="Hyperlink"/>
                <w:noProof/>
              </w:rPr>
              <w:t>Contraband and Prohibited Items</w:t>
            </w:r>
            <w:r w:rsidR="00DE60A6">
              <w:rPr>
                <w:noProof/>
                <w:webHidden/>
              </w:rPr>
              <w:tab/>
            </w:r>
            <w:r w:rsidR="00DE60A6">
              <w:rPr>
                <w:noProof/>
                <w:webHidden/>
              </w:rPr>
              <w:fldChar w:fldCharType="begin"/>
            </w:r>
            <w:r w:rsidR="00DE60A6">
              <w:rPr>
                <w:noProof/>
                <w:webHidden/>
              </w:rPr>
              <w:instrText xml:space="preserve"> PAGEREF _Toc142994482 \h </w:instrText>
            </w:r>
            <w:r w:rsidR="00DE60A6">
              <w:rPr>
                <w:noProof/>
                <w:webHidden/>
              </w:rPr>
            </w:r>
            <w:r w:rsidR="00DE60A6">
              <w:rPr>
                <w:noProof/>
                <w:webHidden/>
              </w:rPr>
              <w:fldChar w:fldCharType="separate"/>
            </w:r>
            <w:r w:rsidR="00DE60A6">
              <w:rPr>
                <w:noProof/>
                <w:webHidden/>
              </w:rPr>
              <w:t>23</w:t>
            </w:r>
            <w:r w:rsidR="00DE60A6">
              <w:rPr>
                <w:noProof/>
                <w:webHidden/>
              </w:rPr>
              <w:fldChar w:fldCharType="end"/>
            </w:r>
          </w:hyperlink>
        </w:p>
        <w:p w14:paraId="573537DF" w14:textId="0A6AFFF9" w:rsidR="00DE60A6" w:rsidRDefault="00560DFD">
          <w:pPr>
            <w:pStyle w:val="TOC1"/>
            <w:tabs>
              <w:tab w:val="right" w:leader="dot" w:pos="9350"/>
            </w:tabs>
            <w:rPr>
              <w:rFonts w:asciiTheme="minorHAnsi" w:eastAsiaTheme="minorEastAsia" w:hAnsiTheme="minorHAnsi"/>
              <w:noProof/>
              <w:sz w:val="22"/>
            </w:rPr>
          </w:pPr>
          <w:hyperlink w:anchor="_Toc142994483" w:history="1">
            <w:r w:rsidR="00DE60A6" w:rsidRPr="005C3600">
              <w:rPr>
                <w:rStyle w:val="Hyperlink"/>
                <w:noProof/>
              </w:rPr>
              <w:t>Moving Out Of CCRC</w:t>
            </w:r>
            <w:r w:rsidR="00DE60A6">
              <w:rPr>
                <w:noProof/>
                <w:webHidden/>
              </w:rPr>
              <w:tab/>
            </w:r>
            <w:r w:rsidR="00DE60A6">
              <w:rPr>
                <w:noProof/>
                <w:webHidden/>
              </w:rPr>
              <w:fldChar w:fldCharType="begin"/>
            </w:r>
            <w:r w:rsidR="00DE60A6">
              <w:rPr>
                <w:noProof/>
                <w:webHidden/>
              </w:rPr>
              <w:instrText xml:space="preserve"> PAGEREF _Toc142994483 \h </w:instrText>
            </w:r>
            <w:r w:rsidR="00DE60A6">
              <w:rPr>
                <w:noProof/>
                <w:webHidden/>
              </w:rPr>
            </w:r>
            <w:r w:rsidR="00DE60A6">
              <w:rPr>
                <w:noProof/>
                <w:webHidden/>
              </w:rPr>
              <w:fldChar w:fldCharType="separate"/>
            </w:r>
            <w:r w:rsidR="00DE60A6">
              <w:rPr>
                <w:noProof/>
                <w:webHidden/>
              </w:rPr>
              <w:t>24</w:t>
            </w:r>
            <w:r w:rsidR="00DE60A6">
              <w:rPr>
                <w:noProof/>
                <w:webHidden/>
              </w:rPr>
              <w:fldChar w:fldCharType="end"/>
            </w:r>
          </w:hyperlink>
        </w:p>
        <w:p w14:paraId="2FAD514F" w14:textId="27C7470F" w:rsidR="00DE60A6" w:rsidRDefault="00560DFD">
          <w:pPr>
            <w:pStyle w:val="TOC1"/>
            <w:tabs>
              <w:tab w:val="right" w:leader="dot" w:pos="9350"/>
            </w:tabs>
            <w:rPr>
              <w:rFonts w:asciiTheme="minorHAnsi" w:eastAsiaTheme="minorEastAsia" w:hAnsiTheme="minorHAnsi"/>
              <w:noProof/>
              <w:sz w:val="22"/>
            </w:rPr>
          </w:pPr>
          <w:hyperlink w:anchor="_Toc142994484" w:history="1">
            <w:r w:rsidR="00DE60A6" w:rsidRPr="005C3600">
              <w:rPr>
                <w:rStyle w:val="Hyperlink"/>
                <w:noProof/>
              </w:rPr>
              <w:t>Appendix</w:t>
            </w:r>
            <w:r w:rsidR="00DE60A6">
              <w:rPr>
                <w:noProof/>
                <w:webHidden/>
              </w:rPr>
              <w:tab/>
            </w:r>
            <w:r w:rsidR="00DE60A6">
              <w:rPr>
                <w:noProof/>
                <w:webHidden/>
              </w:rPr>
              <w:fldChar w:fldCharType="begin"/>
            </w:r>
            <w:r w:rsidR="00DE60A6">
              <w:rPr>
                <w:noProof/>
                <w:webHidden/>
              </w:rPr>
              <w:instrText xml:space="preserve"> PAGEREF _Toc142994484 \h </w:instrText>
            </w:r>
            <w:r w:rsidR="00DE60A6">
              <w:rPr>
                <w:noProof/>
                <w:webHidden/>
              </w:rPr>
            </w:r>
            <w:r w:rsidR="00DE60A6">
              <w:rPr>
                <w:noProof/>
                <w:webHidden/>
              </w:rPr>
              <w:fldChar w:fldCharType="separate"/>
            </w:r>
            <w:r w:rsidR="00DE60A6">
              <w:rPr>
                <w:noProof/>
                <w:webHidden/>
              </w:rPr>
              <w:t>24</w:t>
            </w:r>
            <w:r w:rsidR="00DE60A6">
              <w:rPr>
                <w:noProof/>
                <w:webHidden/>
              </w:rPr>
              <w:fldChar w:fldCharType="end"/>
            </w:r>
          </w:hyperlink>
        </w:p>
        <w:p w14:paraId="271521BC" w14:textId="1A0A5B94" w:rsidR="00DE60A6" w:rsidRDefault="00560DFD">
          <w:pPr>
            <w:pStyle w:val="TOC2"/>
            <w:tabs>
              <w:tab w:val="right" w:leader="dot" w:pos="9350"/>
            </w:tabs>
            <w:rPr>
              <w:rFonts w:asciiTheme="minorHAnsi" w:eastAsiaTheme="minorEastAsia" w:hAnsiTheme="minorHAnsi"/>
              <w:noProof/>
              <w:sz w:val="22"/>
            </w:rPr>
          </w:pPr>
          <w:hyperlink w:anchor="_Toc142994485" w:history="1">
            <w:r w:rsidR="00DE60A6" w:rsidRPr="005C3600">
              <w:rPr>
                <w:rStyle w:val="Hyperlink"/>
                <w:rFonts w:eastAsia="Verdana"/>
                <w:noProof/>
                <w:lang w:val="en"/>
              </w:rPr>
              <w:t>Abuse, Neglect, or Exploitation Policy</w:t>
            </w:r>
            <w:r w:rsidR="00DE60A6">
              <w:rPr>
                <w:noProof/>
                <w:webHidden/>
              </w:rPr>
              <w:tab/>
            </w:r>
            <w:r w:rsidR="00DE60A6">
              <w:rPr>
                <w:noProof/>
                <w:webHidden/>
              </w:rPr>
              <w:fldChar w:fldCharType="begin"/>
            </w:r>
            <w:r w:rsidR="00DE60A6">
              <w:rPr>
                <w:noProof/>
                <w:webHidden/>
              </w:rPr>
              <w:instrText xml:space="preserve"> PAGEREF _Toc142994485 \h </w:instrText>
            </w:r>
            <w:r w:rsidR="00DE60A6">
              <w:rPr>
                <w:noProof/>
                <w:webHidden/>
              </w:rPr>
            </w:r>
            <w:r w:rsidR="00DE60A6">
              <w:rPr>
                <w:noProof/>
                <w:webHidden/>
              </w:rPr>
              <w:fldChar w:fldCharType="separate"/>
            </w:r>
            <w:r w:rsidR="00DE60A6">
              <w:rPr>
                <w:noProof/>
                <w:webHidden/>
              </w:rPr>
              <w:t>24</w:t>
            </w:r>
            <w:r w:rsidR="00DE60A6">
              <w:rPr>
                <w:noProof/>
                <w:webHidden/>
              </w:rPr>
              <w:fldChar w:fldCharType="end"/>
            </w:r>
          </w:hyperlink>
        </w:p>
        <w:p w14:paraId="70BC018F" w14:textId="0879D791" w:rsidR="00DE60A6" w:rsidRDefault="00560DFD">
          <w:pPr>
            <w:pStyle w:val="TOC2"/>
            <w:tabs>
              <w:tab w:val="right" w:leader="dot" w:pos="9350"/>
            </w:tabs>
            <w:rPr>
              <w:rFonts w:asciiTheme="minorHAnsi" w:eastAsiaTheme="minorEastAsia" w:hAnsiTheme="minorHAnsi"/>
              <w:noProof/>
              <w:sz w:val="22"/>
            </w:rPr>
          </w:pPr>
          <w:hyperlink w:anchor="_Toc142994486" w:history="1">
            <w:r w:rsidR="00DE60A6" w:rsidRPr="005C3600">
              <w:rPr>
                <w:rStyle w:val="Hyperlink"/>
                <w:rFonts w:eastAsia="Verdana" w:cs="Verdana"/>
                <w:noProof/>
              </w:rPr>
              <w:t>10.2 Policy</w:t>
            </w:r>
            <w:r w:rsidR="00DE60A6">
              <w:rPr>
                <w:noProof/>
                <w:webHidden/>
              </w:rPr>
              <w:tab/>
            </w:r>
            <w:r w:rsidR="00DE60A6">
              <w:rPr>
                <w:noProof/>
                <w:webHidden/>
              </w:rPr>
              <w:fldChar w:fldCharType="begin"/>
            </w:r>
            <w:r w:rsidR="00DE60A6">
              <w:rPr>
                <w:noProof/>
                <w:webHidden/>
              </w:rPr>
              <w:instrText xml:space="preserve"> PAGEREF _Toc142994486 \h </w:instrText>
            </w:r>
            <w:r w:rsidR="00DE60A6">
              <w:rPr>
                <w:noProof/>
                <w:webHidden/>
              </w:rPr>
            </w:r>
            <w:r w:rsidR="00DE60A6">
              <w:rPr>
                <w:noProof/>
                <w:webHidden/>
              </w:rPr>
              <w:fldChar w:fldCharType="separate"/>
            </w:r>
            <w:r w:rsidR="00DE60A6">
              <w:rPr>
                <w:noProof/>
                <w:webHidden/>
              </w:rPr>
              <w:t>24</w:t>
            </w:r>
            <w:r w:rsidR="00DE60A6">
              <w:rPr>
                <w:noProof/>
                <w:webHidden/>
              </w:rPr>
              <w:fldChar w:fldCharType="end"/>
            </w:r>
          </w:hyperlink>
        </w:p>
        <w:p w14:paraId="7794CA19" w14:textId="1269CE74" w:rsidR="00DE60A6" w:rsidRDefault="00560DFD">
          <w:pPr>
            <w:pStyle w:val="TOC3"/>
            <w:tabs>
              <w:tab w:val="right" w:leader="dot" w:pos="9350"/>
            </w:tabs>
            <w:rPr>
              <w:rFonts w:asciiTheme="minorHAnsi" w:eastAsiaTheme="minorEastAsia" w:hAnsiTheme="minorHAnsi"/>
              <w:noProof/>
              <w:sz w:val="22"/>
            </w:rPr>
          </w:pPr>
          <w:hyperlink w:anchor="_Toc142994487" w:history="1">
            <w:r w:rsidR="00DE60A6" w:rsidRPr="005C3600">
              <w:rPr>
                <w:rStyle w:val="Hyperlink"/>
                <w:rFonts w:eastAsia="Verdana" w:cs="Verdana"/>
                <w:noProof/>
              </w:rPr>
              <w:t>10.2.1 Reporting Requirements</w:t>
            </w:r>
            <w:r w:rsidR="00DE60A6">
              <w:rPr>
                <w:noProof/>
                <w:webHidden/>
              </w:rPr>
              <w:tab/>
            </w:r>
            <w:r w:rsidR="00DE60A6">
              <w:rPr>
                <w:noProof/>
                <w:webHidden/>
              </w:rPr>
              <w:fldChar w:fldCharType="begin"/>
            </w:r>
            <w:r w:rsidR="00DE60A6">
              <w:rPr>
                <w:noProof/>
                <w:webHidden/>
              </w:rPr>
              <w:instrText xml:space="preserve"> PAGEREF _Toc142994487 \h </w:instrText>
            </w:r>
            <w:r w:rsidR="00DE60A6">
              <w:rPr>
                <w:noProof/>
                <w:webHidden/>
              </w:rPr>
            </w:r>
            <w:r w:rsidR="00DE60A6">
              <w:rPr>
                <w:noProof/>
                <w:webHidden/>
              </w:rPr>
              <w:fldChar w:fldCharType="separate"/>
            </w:r>
            <w:r w:rsidR="00DE60A6">
              <w:rPr>
                <w:noProof/>
                <w:webHidden/>
              </w:rPr>
              <w:t>24</w:t>
            </w:r>
            <w:r w:rsidR="00DE60A6">
              <w:rPr>
                <w:noProof/>
                <w:webHidden/>
              </w:rPr>
              <w:fldChar w:fldCharType="end"/>
            </w:r>
          </w:hyperlink>
        </w:p>
        <w:p w14:paraId="221A2ABA" w14:textId="2090F7AA" w:rsidR="00DE60A6" w:rsidRDefault="00560DFD">
          <w:pPr>
            <w:pStyle w:val="TOC3"/>
            <w:tabs>
              <w:tab w:val="right" w:leader="dot" w:pos="9350"/>
            </w:tabs>
            <w:rPr>
              <w:rFonts w:asciiTheme="minorHAnsi" w:eastAsiaTheme="minorEastAsia" w:hAnsiTheme="minorHAnsi"/>
              <w:noProof/>
              <w:sz w:val="22"/>
            </w:rPr>
          </w:pPr>
          <w:hyperlink w:anchor="_Toc142994488" w:history="1">
            <w:r w:rsidR="00DE60A6" w:rsidRPr="005C3600">
              <w:rPr>
                <w:rStyle w:val="Hyperlink"/>
                <w:rFonts w:eastAsia="Verdana" w:cs="Verdana"/>
                <w:noProof/>
                <w:lang w:val="en"/>
              </w:rPr>
              <w:t>10.2.2 Incident Reporting</w:t>
            </w:r>
            <w:r w:rsidR="00DE60A6">
              <w:rPr>
                <w:noProof/>
                <w:webHidden/>
              </w:rPr>
              <w:tab/>
            </w:r>
            <w:r w:rsidR="00DE60A6">
              <w:rPr>
                <w:noProof/>
                <w:webHidden/>
              </w:rPr>
              <w:fldChar w:fldCharType="begin"/>
            </w:r>
            <w:r w:rsidR="00DE60A6">
              <w:rPr>
                <w:noProof/>
                <w:webHidden/>
              </w:rPr>
              <w:instrText xml:space="preserve"> PAGEREF _Toc142994488 \h </w:instrText>
            </w:r>
            <w:r w:rsidR="00DE60A6">
              <w:rPr>
                <w:noProof/>
                <w:webHidden/>
              </w:rPr>
            </w:r>
            <w:r w:rsidR="00DE60A6">
              <w:rPr>
                <w:noProof/>
                <w:webHidden/>
              </w:rPr>
              <w:fldChar w:fldCharType="separate"/>
            </w:r>
            <w:r w:rsidR="00DE60A6">
              <w:rPr>
                <w:noProof/>
                <w:webHidden/>
              </w:rPr>
              <w:t>26</w:t>
            </w:r>
            <w:r w:rsidR="00DE60A6">
              <w:rPr>
                <w:noProof/>
                <w:webHidden/>
              </w:rPr>
              <w:fldChar w:fldCharType="end"/>
            </w:r>
          </w:hyperlink>
        </w:p>
        <w:p w14:paraId="624EB818" w14:textId="60E5EEF8" w:rsidR="00CF17FC" w:rsidRDefault="00CF17FC">
          <w:r>
            <w:rPr>
              <w:b/>
              <w:bCs/>
              <w:noProof/>
            </w:rPr>
            <w:fldChar w:fldCharType="end"/>
          </w:r>
        </w:p>
      </w:sdtContent>
    </w:sdt>
    <w:p w14:paraId="3E25EEF4" w14:textId="233DD068" w:rsidR="00335559" w:rsidRDefault="00335559" w:rsidP="0C5B5F1F">
      <w:pPr>
        <w:spacing w:line="257" w:lineRule="auto"/>
      </w:pPr>
    </w:p>
    <w:p w14:paraId="3324C05C" w14:textId="2F59CDDC" w:rsidR="00335559" w:rsidRDefault="3D609F99" w:rsidP="0C5B5F1F">
      <w:pPr>
        <w:spacing w:line="257" w:lineRule="auto"/>
      </w:pPr>
      <w:r w:rsidRPr="0C5B5F1F">
        <w:rPr>
          <w:rFonts w:eastAsia="Verdana" w:cs="Verdana"/>
          <w:b/>
          <w:bCs/>
          <w:szCs w:val="24"/>
        </w:rPr>
        <w:t xml:space="preserve"> </w:t>
      </w:r>
    </w:p>
    <w:p w14:paraId="52FA0576" w14:textId="002DBFA6" w:rsidR="00335559" w:rsidRDefault="3D609F99" w:rsidP="00312C71">
      <w:pPr>
        <w:pStyle w:val="Heading1"/>
      </w:pPr>
      <w:bookmarkStart w:id="0" w:name="_Toc142994422"/>
      <w:r w:rsidRPr="0C5B5F1F">
        <w:rPr>
          <w:rFonts w:eastAsia="Verdana"/>
        </w:rPr>
        <w:t>Message from CCRC Leadership Team</w:t>
      </w:r>
      <w:bookmarkEnd w:id="0"/>
    </w:p>
    <w:p w14:paraId="7D7F660E" w14:textId="2A962BEA" w:rsidR="00335559" w:rsidRDefault="3D609F99">
      <w:r w:rsidRPr="0C5B5F1F">
        <w:rPr>
          <w:rFonts w:eastAsia="Verdana" w:cs="Verdana"/>
          <w:color w:val="000000" w:themeColor="text1"/>
          <w:szCs w:val="24"/>
        </w:rPr>
        <w:t>Welcome to the Criss Cole Rehabilitation Center (CCRC). You are now on a journey of learning and self-discovery in this Vocational Rehabilitation (VR) process. The mission of CCRC is to help you develop skills, confidence, and a positive attitude toward blindness so you may participate in the workforce and your community and, ultimately, live the life that you want.</w:t>
      </w:r>
    </w:p>
    <w:p w14:paraId="40FEAFD5" w14:textId="38F5E726" w:rsidR="00335559" w:rsidRDefault="3D609F99">
      <w:r w:rsidRPr="0C5B5F1F">
        <w:rPr>
          <w:rFonts w:eastAsia="Verdana" w:cs="Verdana"/>
          <w:color w:val="000000" w:themeColor="text1"/>
          <w:szCs w:val="24"/>
        </w:rPr>
        <w:t xml:space="preserve">This handbook is designed to help you understand your roles, responsibilities, and what you can expect from CCRC during your stay. This handbook serves as a resource when you are not sure of a CCRC policy, procedure, or practice. We recommend you keep it handy. </w:t>
      </w:r>
    </w:p>
    <w:p w14:paraId="3CE6B0DF" w14:textId="08E85576" w:rsidR="00335559" w:rsidRDefault="3D609F99">
      <w:r w:rsidRPr="0C5B5F1F">
        <w:rPr>
          <w:rFonts w:eastAsia="Verdana" w:cs="Verdana"/>
          <w:color w:val="000000" w:themeColor="text1"/>
          <w:szCs w:val="24"/>
        </w:rPr>
        <w:t xml:space="preserve">Take some time to read the handbook before you arrive at CCRC for your training. As you review the handbook, please keep in mind any questions you wish to discuss with CCRC staff. You will have ample time to ask </w:t>
      </w:r>
      <w:r w:rsidRPr="002C44B3">
        <w:t>questions during your orientation, which begins with a brief meeting on the evening you arrive and continues through the second day of your stay.</w:t>
      </w:r>
    </w:p>
    <w:p w14:paraId="6BE56A7F" w14:textId="4C06A79D" w:rsidR="00335559" w:rsidRDefault="3D609F99">
      <w:r w:rsidRPr="0C5B5F1F">
        <w:rPr>
          <w:rFonts w:eastAsia="Verdana" w:cs="Verdana"/>
          <w:color w:val="000000" w:themeColor="text1"/>
          <w:szCs w:val="24"/>
        </w:rPr>
        <w:t>We look forward to working as partners with you in your rehabilitation journey!</w:t>
      </w:r>
    </w:p>
    <w:p w14:paraId="0CCE1EBE" w14:textId="0EBDFA25" w:rsidR="00335559" w:rsidRDefault="3D609F99" w:rsidP="0C5B5F1F">
      <w:pPr>
        <w:spacing w:line="257" w:lineRule="auto"/>
      </w:pPr>
      <w:r w:rsidRPr="0C5B5F1F">
        <w:rPr>
          <w:rFonts w:eastAsia="Verdana" w:cs="Verdana"/>
          <w:color w:val="000000" w:themeColor="text1"/>
          <w:szCs w:val="24"/>
        </w:rPr>
        <w:t>CCRC Leadership Team</w:t>
      </w:r>
      <w:r>
        <w:br/>
      </w:r>
      <w:r w:rsidRPr="0C5B5F1F">
        <w:rPr>
          <w:rFonts w:eastAsia="Verdana" w:cs="Verdana"/>
          <w:color w:val="000000" w:themeColor="text1"/>
          <w:szCs w:val="24"/>
        </w:rPr>
        <w:t xml:space="preserve"> </w:t>
      </w:r>
    </w:p>
    <w:p w14:paraId="312AE89E" w14:textId="02158AFC" w:rsidR="00335559" w:rsidRDefault="3D609F99" w:rsidP="00F31CE4">
      <w:pPr>
        <w:pStyle w:val="Heading1"/>
      </w:pPr>
      <w:bookmarkStart w:id="1" w:name="_Toc142994423"/>
      <w:r w:rsidRPr="00F31CE4">
        <w:t>About</w:t>
      </w:r>
      <w:r w:rsidRPr="0C5B5F1F">
        <w:rPr>
          <w:rFonts w:eastAsia="Verdana"/>
        </w:rPr>
        <w:t xml:space="preserve"> CCRC</w:t>
      </w:r>
      <w:bookmarkEnd w:id="1"/>
    </w:p>
    <w:p w14:paraId="17B5C0E5" w14:textId="5008A5E4" w:rsidR="00335559" w:rsidRDefault="3D609F99">
      <w:r w:rsidRPr="0C5B5F1F">
        <w:rPr>
          <w:rFonts w:eastAsia="Verdana" w:cs="Verdana"/>
          <w:szCs w:val="24"/>
        </w:rPr>
        <w:t xml:space="preserve">CCRC is named in honor of Judge Criss Cole, who lost his sight while serving in the Marine Corps during World War II. </w:t>
      </w:r>
      <w:r w:rsidRPr="00D01D73">
        <w:t>He went on to serve in the Texas House of Representatives and later as a Texas Senator.</w:t>
      </w:r>
      <w:r w:rsidRPr="0C5B5F1F">
        <w:rPr>
          <w:rFonts w:eastAsia="Verdana" w:cs="Verdana"/>
          <w:szCs w:val="24"/>
        </w:rPr>
        <w:t xml:space="preserve"> On January 10, 1970, as President Pro Tempore of the Texas Senate, he served as Governor </w:t>
      </w:r>
      <w:r w:rsidRPr="0C5B5F1F">
        <w:rPr>
          <w:rFonts w:eastAsia="Verdana" w:cs="Verdana"/>
          <w:szCs w:val="24"/>
        </w:rPr>
        <w:lastRenderedPageBreak/>
        <w:t>for a Day. A strong legislative supporter of individuals with disabilities, Senator Cole turned the program of the day into one highlighting the needs and accomplishments of those with disabilities. As a result of his efforts, CCRC opened its doors in November 1971. The statue of Judge Cole at the entrance to CCRC was erected and dedicated in his memory by his family in 1995.</w:t>
      </w:r>
    </w:p>
    <w:p w14:paraId="7905BEA8" w14:textId="73BFCC06" w:rsidR="00335559" w:rsidRDefault="3D609F99">
      <w:r w:rsidRPr="0C5B5F1F">
        <w:rPr>
          <w:rFonts w:eastAsia="Verdana" w:cs="Verdana"/>
          <w:szCs w:val="24"/>
        </w:rPr>
        <w:t>CCRC is part of the Texas Workforce Commission’s (TWC) Vocational Rehabilitation services and is conveniently located in Central Austin. Our location is composed of residential neighborhoods, state office buildings, and retail businesses. CCRC is located near the Texas School for the Blind and Visually Impaired (TSBVI) and the University of Texas at Austin campus. Transportation is available to access hotels and motels, drugstores, a post office, and restaurants.</w:t>
      </w:r>
    </w:p>
    <w:p w14:paraId="1EC8E821" w14:textId="00A7652F" w:rsidR="00335559" w:rsidRDefault="3D609F99">
      <w:r w:rsidRPr="0C5B5F1F">
        <w:rPr>
          <w:rFonts w:eastAsia="Verdana" w:cs="Verdana"/>
          <w:szCs w:val="24"/>
        </w:rPr>
        <w:t>The building covers an area of 93,000 square feet and has a lower level and first and second levels. It contains classrooms, student dormitories, a dining area, lounge areas, a gym, and administrative offices. There are also recreation rooms, and laundry facilities are available at no charge.</w:t>
      </w:r>
    </w:p>
    <w:p w14:paraId="79D1B16F" w14:textId="77777777" w:rsidR="002C44B3" w:rsidRDefault="002C44B3" w:rsidP="00F31CE4">
      <w:pPr>
        <w:pStyle w:val="Heading2"/>
      </w:pPr>
    </w:p>
    <w:p w14:paraId="55B3730B" w14:textId="3A556A09" w:rsidR="00335559" w:rsidRDefault="3D609F99" w:rsidP="002C44B3">
      <w:pPr>
        <w:pStyle w:val="Heading1"/>
      </w:pPr>
      <w:bookmarkStart w:id="2" w:name="_Toc142994424"/>
      <w:r w:rsidRPr="0C5B5F1F">
        <w:rPr>
          <w:rFonts w:eastAsia="Verdana"/>
        </w:rPr>
        <w:t>CCRC Mission, Vision, Philosophy, and Values</w:t>
      </w:r>
      <w:bookmarkEnd w:id="2"/>
    </w:p>
    <w:p w14:paraId="5DA0B8AA" w14:textId="77777777" w:rsidR="00F31CE4" w:rsidRPr="00C06197" w:rsidRDefault="3D609F99" w:rsidP="00C06197">
      <w:pPr>
        <w:pStyle w:val="Heading2"/>
      </w:pPr>
      <w:bookmarkStart w:id="3" w:name="_Toc142994425"/>
      <w:r w:rsidRPr="00C06197">
        <w:t>Mission:</w:t>
      </w:r>
      <w:bookmarkEnd w:id="3"/>
      <w:r w:rsidRPr="00C06197">
        <w:t xml:space="preserve"> </w:t>
      </w:r>
    </w:p>
    <w:p w14:paraId="56F093DF" w14:textId="4A9F5585" w:rsidR="00335559" w:rsidRDefault="3D609F99" w:rsidP="00807DA6">
      <w:r w:rsidRPr="0C5B5F1F">
        <w:t>Our primary purpose is to provide training and support services to achieve a quality employment outcome for our customers. We accomplish this by partnering with blind customers to increase their confidence and competence through blindness skills training so that they obtain, maintain, and advance in competitive integrated employment.</w:t>
      </w:r>
    </w:p>
    <w:p w14:paraId="01A8FA84" w14:textId="77777777" w:rsidR="00F31CE4" w:rsidRPr="00C06197" w:rsidRDefault="3D609F99" w:rsidP="00C06197">
      <w:pPr>
        <w:pStyle w:val="Heading2"/>
      </w:pPr>
      <w:bookmarkStart w:id="4" w:name="_Toc142994426"/>
      <w:r w:rsidRPr="00C06197">
        <w:t>Vision:</w:t>
      </w:r>
      <w:bookmarkEnd w:id="4"/>
      <w:r w:rsidRPr="00C06197">
        <w:t xml:space="preserve"> </w:t>
      </w:r>
    </w:p>
    <w:p w14:paraId="034670F2" w14:textId="7F05194F" w:rsidR="00335559" w:rsidRDefault="3D609F99" w:rsidP="00807DA6">
      <w:r w:rsidRPr="0C5B5F1F">
        <w:t>We envision a transformative training environment resulting in a positive blindness philosophy. CCRC staff members partner with each blind customer to individualize his or her experiential immersion training in the alternative techniques to address issues of blindness. CCRC promotes problem-solving through active and reflective listening. Everything we do empowers blind customers to attain employment and their lifestyle goals.</w:t>
      </w:r>
    </w:p>
    <w:p w14:paraId="55267FB4" w14:textId="17784A4D" w:rsidR="00335559" w:rsidRDefault="3D609F99" w:rsidP="00807DA6">
      <w:pPr>
        <w:pStyle w:val="Heading2"/>
      </w:pPr>
      <w:bookmarkStart w:id="5" w:name="_Toc142994427"/>
      <w:r w:rsidRPr="0C5B5F1F">
        <w:rPr>
          <w:rFonts w:eastAsia="Verdana"/>
        </w:rPr>
        <w:t>Philosophy</w:t>
      </w:r>
      <w:bookmarkEnd w:id="5"/>
      <w:r w:rsidRPr="0C5B5F1F">
        <w:rPr>
          <w:rFonts w:eastAsia="Verdana"/>
        </w:rPr>
        <w:t xml:space="preserve"> </w:t>
      </w:r>
    </w:p>
    <w:p w14:paraId="30CB80FE" w14:textId="7CDB2632" w:rsidR="00335559" w:rsidRDefault="3D609F99" w:rsidP="00807DA6">
      <w:r w:rsidRPr="0C5B5F1F">
        <w:t>We believe in the following:</w:t>
      </w:r>
    </w:p>
    <w:p w14:paraId="75CB73C6" w14:textId="27115B17" w:rsidR="00335559" w:rsidRDefault="3D609F99" w:rsidP="00D72DC8">
      <w:pPr>
        <w:pStyle w:val="ListParagraph"/>
        <w:numPr>
          <w:ilvl w:val="0"/>
          <w:numId w:val="19"/>
        </w:numPr>
      </w:pPr>
      <w:r w:rsidRPr="0C5B5F1F">
        <w:lastRenderedPageBreak/>
        <w:t>It is respectable to be blind.</w:t>
      </w:r>
    </w:p>
    <w:p w14:paraId="1D210C6A" w14:textId="668882E7" w:rsidR="00335559" w:rsidRDefault="3D609F99" w:rsidP="00D72DC8">
      <w:pPr>
        <w:pStyle w:val="ListParagraph"/>
        <w:numPr>
          <w:ilvl w:val="0"/>
          <w:numId w:val="19"/>
        </w:numPr>
      </w:pPr>
      <w:r w:rsidRPr="0C5B5F1F">
        <w:t>Blindness is a characteristic, not what defines a person.</w:t>
      </w:r>
    </w:p>
    <w:p w14:paraId="18449A6D" w14:textId="494FC53B" w:rsidR="00335559" w:rsidRDefault="3D609F99" w:rsidP="00D72DC8">
      <w:pPr>
        <w:pStyle w:val="ListParagraph"/>
        <w:numPr>
          <w:ilvl w:val="0"/>
          <w:numId w:val="19"/>
        </w:numPr>
      </w:pPr>
      <w:r w:rsidRPr="0C5B5F1F">
        <w:t>Success is contingent on skill and opportunity, not sight.</w:t>
      </w:r>
    </w:p>
    <w:p w14:paraId="0918EB27" w14:textId="75F38031" w:rsidR="00335559" w:rsidRDefault="3D609F99" w:rsidP="00D72DC8">
      <w:pPr>
        <w:pStyle w:val="ListParagraph"/>
        <w:numPr>
          <w:ilvl w:val="0"/>
          <w:numId w:val="19"/>
        </w:numPr>
      </w:pPr>
      <w:r w:rsidRPr="0C5B5F1F">
        <w:t>Knowledge and training in alternative skills results in confidence, competence, informed choice, and self-determination.</w:t>
      </w:r>
    </w:p>
    <w:p w14:paraId="1D13D77F" w14:textId="2A655F51" w:rsidR="00335559" w:rsidRPr="00807DA6" w:rsidRDefault="3D609F99" w:rsidP="00807DA6">
      <w:pPr>
        <w:pStyle w:val="Heading2"/>
      </w:pPr>
      <w:bookmarkStart w:id="6" w:name="_Toc142994428"/>
      <w:r w:rsidRPr="00807DA6">
        <w:t>Values</w:t>
      </w:r>
      <w:bookmarkEnd w:id="6"/>
    </w:p>
    <w:p w14:paraId="2FD4ED2B" w14:textId="2136414E" w:rsidR="00335559" w:rsidRDefault="3D609F99" w:rsidP="00807DA6">
      <w:r w:rsidRPr="0C5B5F1F">
        <w:t>Our values include the following:</w:t>
      </w:r>
    </w:p>
    <w:p w14:paraId="207986CB" w14:textId="2F96E951" w:rsidR="00335559" w:rsidRDefault="3D609F99" w:rsidP="00807DA6">
      <w:pPr>
        <w:pStyle w:val="ListParagraph"/>
        <w:numPr>
          <w:ilvl w:val="0"/>
          <w:numId w:val="18"/>
        </w:numPr>
      </w:pPr>
      <w:r w:rsidRPr="0C5B5F1F">
        <w:t>We commit to excellence in everything we do and are always working toward being a world-class training center, changing what it means to be blind.</w:t>
      </w:r>
    </w:p>
    <w:p w14:paraId="05164908" w14:textId="0B9D5628" w:rsidR="00335559" w:rsidRDefault="3D609F99" w:rsidP="00807DA6">
      <w:pPr>
        <w:pStyle w:val="ListParagraph"/>
        <w:numPr>
          <w:ilvl w:val="0"/>
          <w:numId w:val="18"/>
        </w:numPr>
      </w:pPr>
      <w:r w:rsidRPr="0C5B5F1F">
        <w:t>Our staff and our students are our greatest resource; everyone has something to contribute.</w:t>
      </w:r>
    </w:p>
    <w:p w14:paraId="59603185" w14:textId="51C0FDDF" w:rsidR="00335559" w:rsidRDefault="3D609F99" w:rsidP="00807DA6">
      <w:pPr>
        <w:pStyle w:val="ListParagraph"/>
        <w:numPr>
          <w:ilvl w:val="0"/>
          <w:numId w:val="18"/>
        </w:numPr>
      </w:pPr>
      <w:r w:rsidRPr="0C5B5F1F">
        <w:t>We model the way of excellence for each other and our customers.</w:t>
      </w:r>
    </w:p>
    <w:p w14:paraId="7F6A3822" w14:textId="5F7C5173" w:rsidR="00335559" w:rsidRDefault="3D609F99" w:rsidP="00807DA6">
      <w:pPr>
        <w:pStyle w:val="ListParagraph"/>
        <w:numPr>
          <w:ilvl w:val="0"/>
          <w:numId w:val="18"/>
        </w:numPr>
      </w:pPr>
      <w:r w:rsidRPr="0C5B5F1F">
        <w:t>We create an environment that promotes adjustment to blindness for everyone through belief in blind people.</w:t>
      </w:r>
    </w:p>
    <w:p w14:paraId="094312B8" w14:textId="4EF6B584" w:rsidR="00335559" w:rsidRDefault="3D609F99" w:rsidP="00807DA6">
      <w:pPr>
        <w:pStyle w:val="ListParagraph"/>
        <w:numPr>
          <w:ilvl w:val="0"/>
          <w:numId w:val="18"/>
        </w:numPr>
      </w:pPr>
      <w:r w:rsidRPr="0C5B5F1F">
        <w:t>We embrace continuous improvement in alternative skills training and teacher techniques.</w:t>
      </w:r>
    </w:p>
    <w:p w14:paraId="1546C1F3" w14:textId="17DD5681" w:rsidR="00335559" w:rsidRDefault="3D609F99" w:rsidP="00807DA6">
      <w:pPr>
        <w:pStyle w:val="ListParagraph"/>
        <w:numPr>
          <w:ilvl w:val="0"/>
          <w:numId w:val="18"/>
        </w:numPr>
      </w:pPr>
      <w:r w:rsidRPr="0C5B5F1F">
        <w:t>We actively discover knowledge through immersion in experiential learning.</w:t>
      </w:r>
    </w:p>
    <w:p w14:paraId="256C7A41" w14:textId="67EC86E4" w:rsidR="00335559" w:rsidRDefault="3D609F99" w:rsidP="00807DA6">
      <w:pPr>
        <w:pStyle w:val="ListParagraph"/>
        <w:numPr>
          <w:ilvl w:val="0"/>
          <w:numId w:val="18"/>
        </w:numPr>
      </w:pPr>
      <w:r w:rsidRPr="0C5B5F1F">
        <w:t xml:space="preserve">We incorporate peer mentoring </w:t>
      </w:r>
      <w:proofErr w:type="gramStart"/>
      <w:r w:rsidRPr="0C5B5F1F">
        <w:t>that results</w:t>
      </w:r>
      <w:proofErr w:type="gramEnd"/>
      <w:r w:rsidRPr="0C5B5F1F">
        <w:t xml:space="preserve"> in shared knowledge.</w:t>
      </w:r>
    </w:p>
    <w:p w14:paraId="5B663413" w14:textId="56D4AB57" w:rsidR="00335559" w:rsidRDefault="3D609F99" w:rsidP="00807DA6">
      <w:pPr>
        <w:pStyle w:val="ListParagraph"/>
        <w:numPr>
          <w:ilvl w:val="0"/>
          <w:numId w:val="18"/>
        </w:numPr>
      </w:pPr>
      <w:r w:rsidRPr="0C5B5F1F">
        <w:t xml:space="preserve">We challenge low expectations and misconceptions about blindness. </w:t>
      </w:r>
    </w:p>
    <w:p w14:paraId="31EA4D05" w14:textId="12EB8C85" w:rsidR="00335559" w:rsidRDefault="3D609F99" w:rsidP="00C06197">
      <w:pPr>
        <w:pStyle w:val="Heading1"/>
      </w:pPr>
      <w:bookmarkStart w:id="7" w:name="_Toc142994429"/>
      <w:r w:rsidRPr="0C5B5F1F">
        <w:rPr>
          <w:rFonts w:eastAsia="Verdana"/>
        </w:rPr>
        <w:t>Core Blindness Skills</w:t>
      </w:r>
      <w:bookmarkEnd w:id="7"/>
    </w:p>
    <w:p w14:paraId="4D7B61A6" w14:textId="7EC1EE42" w:rsidR="00335559" w:rsidRDefault="3D609F99">
      <w:r w:rsidRPr="0C5B5F1F">
        <w:rPr>
          <w:rFonts w:eastAsia="Verdana" w:cs="Verdana"/>
          <w:szCs w:val="24"/>
        </w:rPr>
        <w:t>You need core blindness skills to succeed in employment. These skills are alternative techniques to the use of vision for individuals who are blind. Our core skills relate to travel, braille, technology, daily living, and job seeking. CCRC offers three distinct training programs to meet your individual needs toward reaching your personal and career goals. Programs offered are the Proficiency Training Program, the Career Focus Training Program, and the Deafblind Training Program.</w:t>
      </w:r>
    </w:p>
    <w:p w14:paraId="2D087CBA" w14:textId="260715C5" w:rsidR="00335559" w:rsidRPr="008146A7" w:rsidRDefault="3D609F99" w:rsidP="008146A7">
      <w:pPr>
        <w:pStyle w:val="Heading2"/>
      </w:pPr>
      <w:bookmarkStart w:id="8" w:name="_Toc142994430"/>
      <w:r w:rsidRPr="008146A7">
        <w:t>Nonvisual Strategies</w:t>
      </w:r>
      <w:bookmarkEnd w:id="8"/>
    </w:p>
    <w:p w14:paraId="251AF512" w14:textId="2B52698A" w:rsidR="00335559" w:rsidRDefault="3D609F99" w:rsidP="00D72DC8">
      <w:r w:rsidRPr="0C5B5F1F">
        <w:t xml:space="preserve">Students are strongly encouraged to use training shades as a tool to minimize dependence on vision, overcome the fear of blindness, and gain confidence in alternative techniques to live full and meaningful lives. </w:t>
      </w:r>
    </w:p>
    <w:p w14:paraId="16F25311" w14:textId="5274239F" w:rsidR="00335559" w:rsidRDefault="3D609F99" w:rsidP="00BE76A6">
      <w:pPr>
        <w:pStyle w:val="Heading2"/>
      </w:pPr>
      <w:bookmarkStart w:id="9" w:name="_Toc142994431"/>
      <w:r w:rsidRPr="0C5B5F1F">
        <w:rPr>
          <w:rFonts w:eastAsia="Verdana"/>
        </w:rPr>
        <w:t>Accepting Blindness</w:t>
      </w:r>
      <w:bookmarkEnd w:id="9"/>
    </w:p>
    <w:p w14:paraId="0B4C3DC3" w14:textId="70C381E0" w:rsidR="00335559" w:rsidRDefault="3D609F99" w:rsidP="00BE76A6">
      <w:r w:rsidRPr="0C5B5F1F">
        <w:t xml:space="preserve">CCRC offers weekly seminar discussions related to adjustment to blindness. The use of the word “blind” is encouraged so that you will become </w:t>
      </w:r>
      <w:r w:rsidRPr="0C5B5F1F">
        <w:lastRenderedPageBreak/>
        <w:t xml:space="preserve">comfortable both with the term and with yourself as an individual who is blind. It is respectable to be blind. </w:t>
      </w:r>
    </w:p>
    <w:p w14:paraId="650ECF26" w14:textId="3406C025" w:rsidR="00335559" w:rsidRDefault="3D609F99" w:rsidP="00BE76A6">
      <w:pPr>
        <w:pStyle w:val="Heading2"/>
      </w:pPr>
      <w:bookmarkStart w:id="10" w:name="_Toc142994432"/>
      <w:r w:rsidRPr="0C5B5F1F">
        <w:rPr>
          <w:rFonts w:eastAsia="Verdana"/>
        </w:rPr>
        <w:t>Integration of Skills and “Giving Back”</w:t>
      </w:r>
      <w:bookmarkEnd w:id="10"/>
    </w:p>
    <w:p w14:paraId="19702C7A" w14:textId="04BA9EDE" w:rsidR="00335559" w:rsidRDefault="3D609F99">
      <w:r w:rsidRPr="0C5B5F1F">
        <w:rPr>
          <w:rFonts w:eastAsia="Verdana" w:cs="Verdana"/>
          <w:szCs w:val="24"/>
        </w:rPr>
        <w:t xml:space="preserve">You are encouraged to participate in CCRC-sponsored as well as independent activities. Activities such as archery, cycling, beep baseball, pottery, leatherwork, camping, tubing, rock climbing, ropes courses, concerts, and community activities promote skills integration and confidence. These opportunities will give you valuable experience in integrating your skills in realistic ways. </w:t>
      </w:r>
    </w:p>
    <w:p w14:paraId="07142709" w14:textId="7855BD30" w:rsidR="00335559" w:rsidRDefault="3D609F99">
      <w:r w:rsidRPr="0C5B5F1F">
        <w:rPr>
          <w:rFonts w:eastAsia="Verdana" w:cs="Verdana"/>
          <w:szCs w:val="24"/>
        </w:rPr>
        <w:t>You are encouraged to become familiar with and join organizations for the blind and support other students in training. You are also encouraged to volunteer in the community, referred to as “giving back.” Giving back is a responsibility and an opportunity for you not only at CCRC but also when you return to your home community.</w:t>
      </w:r>
    </w:p>
    <w:p w14:paraId="6CB46F02" w14:textId="28B3B6E2" w:rsidR="00335559" w:rsidRPr="008146A7" w:rsidRDefault="3D609F99" w:rsidP="008146A7">
      <w:pPr>
        <w:pStyle w:val="Heading1"/>
      </w:pPr>
      <w:bookmarkStart w:id="11" w:name="_Toc142994433"/>
      <w:r w:rsidRPr="008146A7">
        <w:t>Eligibility for Vocational Rehabilitation Services at CCRC</w:t>
      </w:r>
      <w:bookmarkEnd w:id="11"/>
    </w:p>
    <w:p w14:paraId="23AF7A44" w14:textId="0D56BD01" w:rsidR="00335559" w:rsidRDefault="3D609F99">
      <w:r w:rsidRPr="0C5B5F1F">
        <w:rPr>
          <w:rFonts w:eastAsia="Verdana" w:cs="Verdana"/>
          <w:szCs w:val="24"/>
        </w:rPr>
        <w:t>Eligibility for VR services at CCRC is defined in TWC Chapter 856 Vocational Rehabilitation Services rules, Subchapter G, Criss Cole Rehabilitation Center, §§856.83–856.88.</w:t>
      </w:r>
    </w:p>
    <w:p w14:paraId="707E3D38" w14:textId="6108508F" w:rsidR="00335559" w:rsidRDefault="3D609F99" w:rsidP="008146A7">
      <w:pPr>
        <w:pStyle w:val="Heading2"/>
      </w:pPr>
      <w:bookmarkStart w:id="12" w:name="_Toc142994434"/>
      <w:r w:rsidRPr="0C5B5F1F">
        <w:rPr>
          <w:rFonts w:eastAsia="Verdana"/>
        </w:rPr>
        <w:t>Initial Eligibility</w:t>
      </w:r>
      <w:bookmarkEnd w:id="12"/>
      <w:r w:rsidRPr="0C5B5F1F">
        <w:rPr>
          <w:rFonts w:eastAsia="Verdana"/>
        </w:rPr>
        <w:t xml:space="preserve">         </w:t>
      </w:r>
    </w:p>
    <w:p w14:paraId="45A4771F" w14:textId="70944E52" w:rsidR="00335559" w:rsidRDefault="3D609F99">
      <w:r w:rsidRPr="0C5B5F1F">
        <w:rPr>
          <w:rFonts w:eastAsia="Verdana" w:cs="Verdana"/>
          <w:szCs w:val="24"/>
        </w:rPr>
        <w:t>To be eligible for VR services at CCRC, an individual must be:</w:t>
      </w:r>
    </w:p>
    <w:p w14:paraId="26D9216E" w14:textId="71136CBA" w:rsidR="00335559" w:rsidRPr="002F2376" w:rsidRDefault="3D609F99">
      <w:pPr>
        <w:pStyle w:val="ListParagraph"/>
        <w:numPr>
          <w:ilvl w:val="0"/>
          <w:numId w:val="16"/>
        </w:numPr>
        <w:rPr>
          <w:rFonts w:eastAsia="Verdana" w:cs="Verdana"/>
          <w:szCs w:val="24"/>
        </w:rPr>
      </w:pPr>
      <w:r w:rsidRPr="002F2376">
        <w:rPr>
          <w:rFonts w:eastAsia="Verdana" w:cs="Verdana"/>
          <w:szCs w:val="24"/>
        </w:rPr>
        <w:t xml:space="preserve">at least 18 years of </w:t>
      </w:r>
      <w:proofErr w:type="gramStart"/>
      <w:r w:rsidRPr="002F2376">
        <w:rPr>
          <w:rFonts w:eastAsia="Verdana" w:cs="Verdana"/>
          <w:szCs w:val="24"/>
        </w:rPr>
        <w:t>age;</w:t>
      </w:r>
      <w:proofErr w:type="gramEnd"/>
    </w:p>
    <w:p w14:paraId="5C426413" w14:textId="50D4E538" w:rsidR="00335559" w:rsidRPr="002F2376" w:rsidRDefault="3D609F99">
      <w:pPr>
        <w:pStyle w:val="ListParagraph"/>
        <w:numPr>
          <w:ilvl w:val="0"/>
          <w:numId w:val="16"/>
        </w:numPr>
        <w:rPr>
          <w:rFonts w:eastAsia="Verdana" w:cs="Verdana"/>
          <w:szCs w:val="24"/>
        </w:rPr>
      </w:pPr>
      <w:r w:rsidRPr="002F2376">
        <w:rPr>
          <w:rFonts w:eastAsia="Verdana" w:cs="Verdana"/>
          <w:szCs w:val="24"/>
        </w:rPr>
        <w:t xml:space="preserve">legally blind or </w:t>
      </w:r>
      <w:proofErr w:type="gramStart"/>
      <w:r w:rsidRPr="002F2376">
        <w:rPr>
          <w:rFonts w:eastAsia="Verdana" w:cs="Verdana"/>
          <w:szCs w:val="24"/>
        </w:rPr>
        <w:t>Deafblind;</w:t>
      </w:r>
      <w:proofErr w:type="gramEnd"/>
    </w:p>
    <w:p w14:paraId="66857988" w14:textId="72B42107" w:rsidR="00335559" w:rsidRPr="002F2376" w:rsidRDefault="3D609F99">
      <w:pPr>
        <w:pStyle w:val="ListParagraph"/>
        <w:numPr>
          <w:ilvl w:val="0"/>
          <w:numId w:val="16"/>
        </w:numPr>
        <w:rPr>
          <w:rFonts w:eastAsia="Verdana" w:cs="Verdana"/>
          <w:szCs w:val="24"/>
        </w:rPr>
      </w:pPr>
      <w:r w:rsidRPr="002F2376">
        <w:rPr>
          <w:rFonts w:eastAsia="Verdana" w:cs="Verdana"/>
          <w:szCs w:val="24"/>
        </w:rPr>
        <w:t>a Texas resident (have a permanent Texas address to return to upon leaving CCRC</w:t>
      </w:r>
      <w:proofErr w:type="gramStart"/>
      <w:r w:rsidRPr="002F2376">
        <w:rPr>
          <w:rFonts w:eastAsia="Verdana" w:cs="Verdana"/>
          <w:szCs w:val="24"/>
        </w:rPr>
        <w:t>);</w:t>
      </w:r>
      <w:proofErr w:type="gramEnd"/>
    </w:p>
    <w:p w14:paraId="6B5187E7" w14:textId="0F464D75" w:rsidR="00335559" w:rsidRPr="002F2376" w:rsidRDefault="3D609F99">
      <w:pPr>
        <w:pStyle w:val="ListParagraph"/>
        <w:numPr>
          <w:ilvl w:val="0"/>
          <w:numId w:val="16"/>
        </w:numPr>
        <w:rPr>
          <w:rFonts w:eastAsia="Verdana" w:cs="Verdana"/>
          <w:szCs w:val="24"/>
        </w:rPr>
      </w:pPr>
      <w:r w:rsidRPr="002F2376">
        <w:rPr>
          <w:rFonts w:eastAsia="Verdana" w:cs="Verdana"/>
          <w:szCs w:val="24"/>
        </w:rPr>
        <w:t>a current VR customer; and</w:t>
      </w:r>
    </w:p>
    <w:p w14:paraId="311EB840" w14:textId="762536C7" w:rsidR="00335559" w:rsidRPr="002F2376" w:rsidRDefault="3D609F99">
      <w:pPr>
        <w:pStyle w:val="ListParagraph"/>
        <w:numPr>
          <w:ilvl w:val="0"/>
          <w:numId w:val="16"/>
        </w:numPr>
        <w:rPr>
          <w:rFonts w:eastAsia="Verdana" w:cs="Verdana"/>
          <w:szCs w:val="24"/>
        </w:rPr>
      </w:pPr>
      <w:r w:rsidRPr="002F2376">
        <w:rPr>
          <w:rFonts w:eastAsia="Verdana" w:cs="Verdana"/>
          <w:szCs w:val="24"/>
        </w:rPr>
        <w:t>referred by a VR counselor for CCRC services.</w:t>
      </w:r>
    </w:p>
    <w:p w14:paraId="236C7F8C" w14:textId="3E033F17" w:rsidR="00335559" w:rsidRPr="007A07D3" w:rsidRDefault="39F200AA" w:rsidP="0057551C">
      <w:pPr>
        <w:pStyle w:val="Heading2"/>
        <w:rPr>
          <w:rFonts w:eastAsia="Verdana"/>
        </w:rPr>
      </w:pPr>
      <w:bookmarkStart w:id="13" w:name="_Toc142994435"/>
      <w:r w:rsidRPr="007A07D3">
        <w:rPr>
          <w:rFonts w:eastAsia="Verdana"/>
        </w:rPr>
        <w:t>Student Rights</w:t>
      </w:r>
      <w:bookmarkEnd w:id="13"/>
      <w:r w:rsidRPr="007A07D3">
        <w:rPr>
          <w:rFonts w:eastAsia="Verdana"/>
        </w:rPr>
        <w:t xml:space="preserve"> </w:t>
      </w:r>
    </w:p>
    <w:p w14:paraId="5523B0F1" w14:textId="651319B2" w:rsidR="00335559" w:rsidRPr="007A07D3" w:rsidRDefault="39F200AA" w:rsidP="0C5B5F1F">
      <w:pPr>
        <w:rPr>
          <w:rFonts w:eastAsia="Verdana" w:cs="Verdana"/>
          <w:szCs w:val="24"/>
          <w:lang w:val="en"/>
        </w:rPr>
      </w:pPr>
      <w:r w:rsidRPr="007A07D3">
        <w:rPr>
          <w:rFonts w:eastAsia="Verdana" w:cs="Verdana"/>
          <w:szCs w:val="24"/>
          <w:lang w:val="en"/>
        </w:rPr>
        <w:t>CCRC students are afforded certain basic rights, which include the right to:</w:t>
      </w:r>
    </w:p>
    <w:p w14:paraId="3ED98ABD" w14:textId="046736DC" w:rsidR="00335559" w:rsidRPr="007A07D3" w:rsidRDefault="002F2376">
      <w:pPr>
        <w:pStyle w:val="ListParagraph"/>
        <w:numPr>
          <w:ilvl w:val="0"/>
          <w:numId w:val="17"/>
        </w:numPr>
        <w:tabs>
          <w:tab w:val="left" w:pos="0"/>
          <w:tab w:val="left" w:pos="720"/>
        </w:tabs>
        <w:rPr>
          <w:rFonts w:eastAsia="Verdana" w:cs="Verdana"/>
          <w:szCs w:val="24"/>
          <w:lang w:val="en"/>
        </w:rPr>
      </w:pPr>
      <w:r w:rsidRPr="007A07D3">
        <w:rPr>
          <w:rFonts w:eastAsia="Verdana" w:cs="Verdana"/>
          <w:szCs w:val="24"/>
          <w:lang w:val="en"/>
        </w:rPr>
        <w:t xml:space="preserve">be </w:t>
      </w:r>
      <w:r w:rsidR="39F200AA" w:rsidRPr="007A07D3">
        <w:rPr>
          <w:rFonts w:eastAsia="Verdana" w:cs="Verdana"/>
          <w:szCs w:val="24"/>
          <w:lang w:val="en"/>
        </w:rPr>
        <w:t xml:space="preserve">informed of their rights in their preferred </w:t>
      </w:r>
      <w:proofErr w:type="gramStart"/>
      <w:r w:rsidR="39F200AA" w:rsidRPr="007A07D3">
        <w:rPr>
          <w:rFonts w:eastAsia="Verdana" w:cs="Verdana"/>
          <w:szCs w:val="24"/>
          <w:lang w:val="en"/>
        </w:rPr>
        <w:t>format;</w:t>
      </w:r>
      <w:proofErr w:type="gramEnd"/>
      <w:r w:rsidR="39F200AA" w:rsidRPr="007A07D3">
        <w:rPr>
          <w:rFonts w:eastAsia="Verdana" w:cs="Verdana"/>
          <w:szCs w:val="24"/>
          <w:lang w:val="en"/>
        </w:rPr>
        <w:t xml:space="preserve"> </w:t>
      </w:r>
    </w:p>
    <w:p w14:paraId="01B50746" w14:textId="06B0505F" w:rsidR="00335559" w:rsidRPr="007A07D3" w:rsidRDefault="002F2376">
      <w:pPr>
        <w:pStyle w:val="ListParagraph"/>
        <w:numPr>
          <w:ilvl w:val="0"/>
          <w:numId w:val="17"/>
        </w:numPr>
        <w:tabs>
          <w:tab w:val="left" w:pos="0"/>
          <w:tab w:val="left" w:pos="720"/>
        </w:tabs>
        <w:rPr>
          <w:rFonts w:eastAsia="Verdana" w:cs="Verdana"/>
          <w:szCs w:val="24"/>
          <w:lang w:val="en"/>
        </w:rPr>
      </w:pPr>
      <w:r w:rsidRPr="007A07D3">
        <w:rPr>
          <w:rFonts w:eastAsia="Verdana" w:cs="Verdana"/>
          <w:szCs w:val="24"/>
          <w:lang w:val="en"/>
        </w:rPr>
        <w:t xml:space="preserve">services </w:t>
      </w:r>
      <w:r w:rsidR="39F200AA" w:rsidRPr="007A07D3">
        <w:rPr>
          <w:rFonts w:eastAsia="Verdana" w:cs="Verdana"/>
          <w:szCs w:val="24"/>
          <w:lang w:val="en"/>
        </w:rPr>
        <w:t xml:space="preserve">that are </w:t>
      </w:r>
      <w:proofErr w:type="gramStart"/>
      <w:r w:rsidR="39F200AA" w:rsidRPr="007A07D3">
        <w:rPr>
          <w:rFonts w:eastAsia="Verdana" w:cs="Verdana"/>
          <w:szCs w:val="24"/>
          <w:lang w:val="en"/>
        </w:rPr>
        <w:t>nondiscriminatory;</w:t>
      </w:r>
      <w:proofErr w:type="gramEnd"/>
    </w:p>
    <w:p w14:paraId="3334B103" w14:textId="3507F3B3" w:rsidR="00335559" w:rsidRPr="007A07D3" w:rsidRDefault="002F2376">
      <w:pPr>
        <w:pStyle w:val="ListParagraph"/>
        <w:numPr>
          <w:ilvl w:val="0"/>
          <w:numId w:val="17"/>
        </w:numPr>
        <w:tabs>
          <w:tab w:val="left" w:pos="0"/>
          <w:tab w:val="left" w:pos="720"/>
        </w:tabs>
        <w:rPr>
          <w:rFonts w:eastAsia="Verdana" w:cs="Verdana"/>
          <w:szCs w:val="24"/>
          <w:lang w:val="en"/>
        </w:rPr>
      </w:pPr>
      <w:r w:rsidRPr="007A07D3">
        <w:rPr>
          <w:rFonts w:eastAsia="Verdana" w:cs="Verdana"/>
          <w:szCs w:val="24"/>
          <w:lang w:val="en"/>
        </w:rPr>
        <w:t xml:space="preserve">protection </w:t>
      </w:r>
      <w:r w:rsidR="39F200AA" w:rsidRPr="007A07D3">
        <w:rPr>
          <w:rFonts w:eastAsia="Verdana" w:cs="Verdana"/>
          <w:szCs w:val="24"/>
          <w:lang w:val="en"/>
        </w:rPr>
        <w:t xml:space="preserve">of personal information in VRS records; and </w:t>
      </w:r>
    </w:p>
    <w:p w14:paraId="0B948441" w14:textId="2AC17D74" w:rsidR="00335559" w:rsidRPr="007A07D3" w:rsidRDefault="002F2376">
      <w:pPr>
        <w:pStyle w:val="ListParagraph"/>
        <w:numPr>
          <w:ilvl w:val="0"/>
          <w:numId w:val="17"/>
        </w:numPr>
        <w:tabs>
          <w:tab w:val="left" w:pos="0"/>
          <w:tab w:val="left" w:pos="720"/>
        </w:tabs>
        <w:rPr>
          <w:rFonts w:eastAsia="Verdana" w:cs="Verdana"/>
          <w:szCs w:val="24"/>
          <w:lang w:val="en"/>
        </w:rPr>
      </w:pPr>
      <w:r w:rsidRPr="007A07D3">
        <w:rPr>
          <w:rFonts w:eastAsia="Verdana" w:cs="Verdana"/>
          <w:szCs w:val="24"/>
          <w:lang w:val="en"/>
        </w:rPr>
        <w:lastRenderedPageBreak/>
        <w:t xml:space="preserve">appeal </w:t>
      </w:r>
      <w:r w:rsidR="39F200AA" w:rsidRPr="007A07D3">
        <w:rPr>
          <w:rFonts w:eastAsia="Verdana" w:cs="Verdana"/>
          <w:szCs w:val="24"/>
          <w:lang w:val="en"/>
        </w:rPr>
        <w:t xml:space="preserve">decisions regarding their planned services or their eligibility for such services. The VR appeal process is </w:t>
      </w:r>
      <w:r w:rsidR="00216CE7" w:rsidRPr="007A07D3">
        <w:rPr>
          <w:rFonts w:eastAsia="Verdana" w:cs="Verdana"/>
          <w:szCs w:val="24"/>
          <w:lang w:val="en"/>
        </w:rPr>
        <w:t xml:space="preserve">found </w:t>
      </w:r>
      <w:r w:rsidR="39F200AA" w:rsidRPr="007A07D3">
        <w:rPr>
          <w:rFonts w:eastAsia="Verdana" w:cs="Verdana"/>
          <w:szCs w:val="24"/>
          <w:lang w:val="en"/>
        </w:rPr>
        <w:t xml:space="preserve">in </w:t>
      </w:r>
      <w:hyperlink r:id="rId10" w:anchor="a204">
        <w:r w:rsidR="39F200AA" w:rsidRPr="007A07D3">
          <w:rPr>
            <w:rStyle w:val="Hyperlink"/>
            <w:rFonts w:eastAsia="Verdana" w:cs="Verdana"/>
            <w:szCs w:val="24"/>
            <w:lang w:val="en"/>
          </w:rPr>
          <w:t>VRSM A-204</w:t>
        </w:r>
      </w:hyperlink>
      <w:r w:rsidR="39F200AA" w:rsidRPr="007A07D3">
        <w:rPr>
          <w:rFonts w:eastAsia="Verdana" w:cs="Verdana"/>
          <w:szCs w:val="24"/>
          <w:lang w:val="en"/>
        </w:rPr>
        <w:t>: Appeals and Hearings.</w:t>
      </w:r>
    </w:p>
    <w:p w14:paraId="48C7D8D3" w14:textId="763A0E0A" w:rsidR="00335559" w:rsidRPr="007A07D3" w:rsidRDefault="39F200AA" w:rsidP="0C5B5F1F">
      <w:pPr>
        <w:rPr>
          <w:rFonts w:eastAsia="Verdana" w:cs="Verdana"/>
          <w:szCs w:val="24"/>
          <w:lang w:val="en"/>
        </w:rPr>
      </w:pPr>
      <w:r w:rsidRPr="007A07D3">
        <w:rPr>
          <w:rFonts w:eastAsia="Verdana" w:cs="Verdana"/>
          <w:szCs w:val="24"/>
          <w:lang w:val="en"/>
        </w:rPr>
        <w:t xml:space="preserve">VRS strives for customer satisfaction. It is important that students work with their counselors to achieve their goals. There may be times when students and their counselors do not agree on a course of action. </w:t>
      </w:r>
      <w:r w:rsidR="002F2376" w:rsidRPr="007A07D3">
        <w:rPr>
          <w:rFonts w:eastAsia="Verdana" w:cs="Verdana"/>
          <w:szCs w:val="24"/>
          <w:lang w:val="en"/>
        </w:rPr>
        <w:t>S</w:t>
      </w:r>
      <w:r w:rsidRPr="007A07D3">
        <w:rPr>
          <w:rFonts w:eastAsia="Verdana" w:cs="Verdana"/>
          <w:szCs w:val="24"/>
          <w:lang w:val="en"/>
        </w:rPr>
        <w:t xml:space="preserve">tudents </w:t>
      </w:r>
      <w:r w:rsidR="006F6940" w:rsidRPr="007A07D3">
        <w:rPr>
          <w:rFonts w:eastAsia="Verdana" w:cs="Verdana"/>
          <w:szCs w:val="24"/>
          <w:lang w:val="en"/>
        </w:rPr>
        <w:t xml:space="preserve">and counselors </w:t>
      </w:r>
      <w:r w:rsidRPr="007A07D3">
        <w:rPr>
          <w:rFonts w:eastAsia="Verdana" w:cs="Verdana"/>
          <w:szCs w:val="24"/>
          <w:lang w:val="en"/>
        </w:rPr>
        <w:t xml:space="preserve">can usually </w:t>
      </w:r>
      <w:r w:rsidR="00216CE7" w:rsidRPr="007A07D3">
        <w:rPr>
          <w:rFonts w:eastAsia="Verdana" w:cs="Verdana"/>
          <w:szCs w:val="24"/>
          <w:lang w:val="en"/>
        </w:rPr>
        <w:t>resolve</w:t>
      </w:r>
      <w:r w:rsidRPr="007A07D3">
        <w:rPr>
          <w:rFonts w:eastAsia="Verdana" w:cs="Verdana"/>
          <w:szCs w:val="24"/>
          <w:lang w:val="en"/>
        </w:rPr>
        <w:t xml:space="preserve"> </w:t>
      </w:r>
      <w:r w:rsidR="006F6940" w:rsidRPr="007A07D3">
        <w:rPr>
          <w:rFonts w:eastAsia="Verdana" w:cs="Verdana"/>
          <w:szCs w:val="24"/>
          <w:lang w:val="en"/>
        </w:rPr>
        <w:t xml:space="preserve">their disagreement </w:t>
      </w:r>
      <w:r w:rsidRPr="007A07D3">
        <w:rPr>
          <w:rFonts w:eastAsia="Verdana" w:cs="Verdana"/>
          <w:szCs w:val="24"/>
          <w:lang w:val="en"/>
        </w:rPr>
        <w:t xml:space="preserve">by </w:t>
      </w:r>
      <w:r w:rsidR="001C3189" w:rsidRPr="007A07D3">
        <w:rPr>
          <w:rFonts w:eastAsia="Verdana" w:cs="Verdana"/>
          <w:szCs w:val="24"/>
          <w:lang w:val="en"/>
        </w:rPr>
        <w:t>communicating</w:t>
      </w:r>
      <w:r w:rsidRPr="007A07D3">
        <w:rPr>
          <w:rFonts w:eastAsia="Verdana" w:cs="Verdana"/>
          <w:szCs w:val="24"/>
          <w:lang w:val="en"/>
        </w:rPr>
        <w:t xml:space="preserve">. </w:t>
      </w:r>
    </w:p>
    <w:p w14:paraId="172D6843" w14:textId="06AB3D31" w:rsidR="00335559" w:rsidRPr="007A07D3" w:rsidRDefault="39F200AA" w:rsidP="0C5B5F1F">
      <w:pPr>
        <w:rPr>
          <w:rFonts w:eastAsia="Verdana" w:cs="Verdana"/>
          <w:szCs w:val="24"/>
          <w:lang w:val="en"/>
        </w:rPr>
      </w:pPr>
      <w:r w:rsidRPr="007A07D3">
        <w:rPr>
          <w:rFonts w:eastAsia="Verdana" w:cs="Verdana"/>
          <w:szCs w:val="24"/>
          <w:lang w:val="en"/>
        </w:rPr>
        <w:t xml:space="preserve">The CCRC </w:t>
      </w:r>
      <w:r w:rsidR="006E674E" w:rsidRPr="007A07D3">
        <w:rPr>
          <w:rFonts w:eastAsia="Verdana" w:cs="Verdana"/>
          <w:szCs w:val="24"/>
          <w:lang w:val="en"/>
        </w:rPr>
        <w:t xml:space="preserve">ombudsman </w:t>
      </w:r>
      <w:r w:rsidRPr="007A07D3">
        <w:rPr>
          <w:rFonts w:eastAsia="Verdana" w:cs="Verdana"/>
          <w:szCs w:val="24"/>
          <w:lang w:val="en"/>
        </w:rPr>
        <w:t xml:space="preserve">is a resource to address student concerns and complaints, including complaints regarding VR/CCRC services and service delivery. The CCRC </w:t>
      </w:r>
      <w:r w:rsidR="006E674E" w:rsidRPr="007A07D3">
        <w:rPr>
          <w:rFonts w:eastAsia="Verdana" w:cs="Verdana"/>
          <w:szCs w:val="24"/>
          <w:lang w:val="en"/>
        </w:rPr>
        <w:t xml:space="preserve">ombudsman </w:t>
      </w:r>
      <w:r w:rsidRPr="007A07D3">
        <w:rPr>
          <w:rFonts w:eastAsia="Verdana" w:cs="Verdana"/>
          <w:szCs w:val="24"/>
          <w:lang w:val="en"/>
        </w:rPr>
        <w:t xml:space="preserve">also educates and trains students and staff on their rights, including Title IX protections. The </w:t>
      </w:r>
      <w:r w:rsidR="28401F28" w:rsidRPr="007A07D3">
        <w:rPr>
          <w:rFonts w:eastAsia="Verdana" w:cs="Verdana"/>
          <w:szCs w:val="24"/>
          <w:lang w:val="en"/>
        </w:rPr>
        <w:t>CCRC</w:t>
      </w:r>
      <w:r w:rsidR="2C9E3FAD" w:rsidRPr="007A07D3">
        <w:rPr>
          <w:rFonts w:eastAsia="Verdana" w:cs="Verdana"/>
          <w:szCs w:val="24"/>
          <w:lang w:val="en"/>
        </w:rPr>
        <w:t xml:space="preserve"> </w:t>
      </w:r>
      <w:r w:rsidRPr="007A07D3">
        <w:rPr>
          <w:rFonts w:eastAsia="Verdana" w:cs="Verdana"/>
          <w:szCs w:val="24"/>
          <w:lang w:val="en"/>
        </w:rPr>
        <w:t xml:space="preserve">Title IX policy </w:t>
      </w:r>
      <w:r w:rsidR="00216CE7" w:rsidRPr="007A07D3">
        <w:rPr>
          <w:rFonts w:eastAsia="Verdana" w:cs="Verdana"/>
          <w:szCs w:val="24"/>
          <w:lang w:val="en"/>
        </w:rPr>
        <w:t>is</w:t>
      </w:r>
      <w:r w:rsidRPr="007A07D3">
        <w:rPr>
          <w:rFonts w:eastAsia="Verdana" w:cs="Verdana"/>
          <w:szCs w:val="24"/>
          <w:lang w:val="en"/>
        </w:rPr>
        <w:t xml:space="preserve"> found in C</w:t>
      </w:r>
      <w:r w:rsidR="09945136" w:rsidRPr="007A07D3">
        <w:rPr>
          <w:rFonts w:eastAsia="Verdana" w:cs="Verdana"/>
          <w:szCs w:val="24"/>
          <w:lang w:val="en"/>
        </w:rPr>
        <w:t xml:space="preserve">hapter 11 of </w:t>
      </w:r>
      <w:r w:rsidR="002F2376" w:rsidRPr="007A07D3">
        <w:rPr>
          <w:rFonts w:eastAsia="Verdana" w:cs="Verdana"/>
          <w:szCs w:val="24"/>
          <w:lang w:val="en"/>
        </w:rPr>
        <w:t xml:space="preserve">the </w:t>
      </w:r>
      <w:bookmarkStart w:id="14" w:name="_Hlk142923176"/>
      <w:r w:rsidR="007A07D3" w:rsidRPr="007A07D3">
        <w:rPr>
          <w:szCs w:val="24"/>
        </w:rPr>
        <w:fldChar w:fldCharType="begin"/>
      </w:r>
      <w:r w:rsidR="007A07D3" w:rsidRPr="007A07D3">
        <w:rPr>
          <w:szCs w:val="24"/>
        </w:rPr>
        <w:instrText>HYPERLINK "https://www.twc.texas.gov/jobseekers/criss-cole-rehabilitation-center"</w:instrText>
      </w:r>
      <w:r w:rsidR="007A07D3" w:rsidRPr="007A07D3">
        <w:rPr>
          <w:szCs w:val="24"/>
        </w:rPr>
      </w:r>
      <w:r w:rsidR="007A07D3" w:rsidRPr="007A07D3">
        <w:rPr>
          <w:szCs w:val="24"/>
        </w:rPr>
        <w:fldChar w:fldCharType="separate"/>
      </w:r>
      <w:r w:rsidR="007A07D3" w:rsidRPr="007A07D3">
        <w:rPr>
          <w:rStyle w:val="Hyperlink"/>
          <w:szCs w:val="24"/>
        </w:rPr>
        <w:t>CCRC Policy Manual</w:t>
      </w:r>
      <w:r w:rsidR="007A07D3" w:rsidRPr="007A07D3">
        <w:rPr>
          <w:szCs w:val="24"/>
        </w:rPr>
        <w:fldChar w:fldCharType="end"/>
      </w:r>
      <w:bookmarkEnd w:id="14"/>
      <w:r w:rsidR="007A07D3" w:rsidRPr="007A07D3">
        <w:rPr>
          <w:rFonts w:eastAsia="Verdana" w:cs="Verdana"/>
          <w:szCs w:val="24"/>
          <w:lang w:val="en"/>
        </w:rPr>
        <w:t>.</w:t>
      </w:r>
    </w:p>
    <w:p w14:paraId="2AEDBA3C" w14:textId="0366DAF9" w:rsidR="6804B9AC" w:rsidRPr="007A07D3" w:rsidRDefault="39F200AA" w:rsidP="6804B9AC">
      <w:pPr>
        <w:rPr>
          <w:rFonts w:eastAsia="Verdana" w:cs="Verdana"/>
          <w:szCs w:val="24"/>
          <w:lang w:val="en"/>
        </w:rPr>
      </w:pPr>
      <w:r w:rsidRPr="007A07D3">
        <w:rPr>
          <w:rFonts w:eastAsia="Verdana" w:cs="Verdana"/>
          <w:szCs w:val="24"/>
          <w:lang w:val="en"/>
        </w:rPr>
        <w:t xml:space="preserve">The contact information for the CCRC </w:t>
      </w:r>
      <w:r w:rsidR="006E674E" w:rsidRPr="007A07D3">
        <w:rPr>
          <w:rFonts w:eastAsia="Verdana" w:cs="Verdana"/>
          <w:szCs w:val="24"/>
          <w:lang w:val="en"/>
        </w:rPr>
        <w:t xml:space="preserve">ombudsman </w:t>
      </w:r>
      <w:r w:rsidRPr="007A07D3">
        <w:rPr>
          <w:rFonts w:eastAsia="Verdana" w:cs="Verdana"/>
          <w:szCs w:val="24"/>
          <w:lang w:val="en"/>
        </w:rPr>
        <w:t xml:space="preserve">and the Title IX </w:t>
      </w:r>
      <w:r w:rsidR="006E674E" w:rsidRPr="007A07D3">
        <w:rPr>
          <w:rFonts w:eastAsia="Verdana" w:cs="Verdana"/>
          <w:szCs w:val="24"/>
          <w:lang w:val="en"/>
        </w:rPr>
        <w:t xml:space="preserve">coordinator </w:t>
      </w:r>
      <w:r w:rsidRPr="007A07D3">
        <w:rPr>
          <w:rFonts w:eastAsia="Verdana" w:cs="Verdana"/>
          <w:szCs w:val="24"/>
          <w:lang w:val="en"/>
        </w:rPr>
        <w:t xml:space="preserve">is: </w:t>
      </w:r>
    </w:p>
    <w:p w14:paraId="28FFD108" w14:textId="3A2495CA" w:rsidR="00560DFD" w:rsidRPr="00560DFD" w:rsidRDefault="00560DFD" w:rsidP="00560DFD">
      <w:pPr>
        <w:pStyle w:val="Heading2"/>
        <w:rPr>
          <w:rFonts w:eastAsia="Verdana"/>
          <w:lang w:val="en"/>
        </w:rPr>
      </w:pPr>
      <w:bookmarkStart w:id="15" w:name="_Toc142994436"/>
      <w:r w:rsidRPr="00560DFD">
        <w:rPr>
          <w:rFonts w:eastAsia="Verdana"/>
          <w:lang w:val="en"/>
        </w:rPr>
        <w:t>VR Ombudsman</w:t>
      </w:r>
      <w:bookmarkEnd w:id="15"/>
    </w:p>
    <w:p w14:paraId="7902DBEC" w14:textId="77777777" w:rsidR="00560DFD" w:rsidRPr="00560DFD" w:rsidRDefault="00560DFD" w:rsidP="00560DFD">
      <w:pPr>
        <w:rPr>
          <w:lang w:val="en"/>
        </w:rPr>
      </w:pPr>
      <w:hyperlink r:id="rId11" w:history="1">
        <w:r w:rsidRPr="00560DFD">
          <w:rPr>
            <w:color w:val="0563C1"/>
            <w:u w:val="single"/>
            <w:lang w:val="en"/>
          </w:rPr>
          <w:t>VROmbudsman@twc.texas.gov</w:t>
        </w:r>
      </w:hyperlink>
    </w:p>
    <w:p w14:paraId="7DBBD987" w14:textId="48171F9D" w:rsidR="00560DFD" w:rsidRPr="00560DFD" w:rsidRDefault="00560DFD" w:rsidP="00560DFD">
      <w:pPr>
        <w:pStyle w:val="Heading2"/>
        <w:rPr>
          <w:rFonts w:eastAsia="Verdana"/>
          <w:lang w:val="en"/>
        </w:rPr>
      </w:pPr>
      <w:bookmarkStart w:id="16" w:name="_Toc142994437"/>
      <w:r w:rsidRPr="00560DFD">
        <w:rPr>
          <w:rFonts w:eastAsia="Verdana"/>
          <w:lang w:val="en"/>
        </w:rPr>
        <w:t>Title IX Coordinator</w:t>
      </w:r>
      <w:bookmarkEnd w:id="16"/>
    </w:p>
    <w:p w14:paraId="2A95065B" w14:textId="77777777" w:rsidR="00560DFD" w:rsidRPr="00560DFD" w:rsidRDefault="00560DFD" w:rsidP="00560DFD">
      <w:pPr>
        <w:spacing w:after="0"/>
        <w:rPr>
          <w:lang w:val="en"/>
        </w:rPr>
      </w:pPr>
      <w:hyperlink r:id="rId12" w:history="1">
        <w:r w:rsidRPr="00560DFD">
          <w:rPr>
            <w:color w:val="0563C1"/>
            <w:u w:val="single"/>
            <w:lang w:val="en"/>
          </w:rPr>
          <w:t>TitleIX@twc.texas.gov</w:t>
        </w:r>
      </w:hyperlink>
      <w:r w:rsidRPr="00560DFD">
        <w:rPr>
          <w:lang w:val="en"/>
        </w:rPr>
        <w:t xml:space="preserve"> </w:t>
      </w:r>
    </w:p>
    <w:p w14:paraId="3221A3B5" w14:textId="77777777" w:rsidR="00560DFD" w:rsidRPr="00560DFD" w:rsidRDefault="00560DFD" w:rsidP="00560DFD">
      <w:pPr>
        <w:spacing w:after="0"/>
        <w:rPr>
          <w:rFonts w:eastAsia="Verdana" w:cs="Verdana"/>
        </w:rPr>
      </w:pPr>
      <w:r w:rsidRPr="00560DFD">
        <w:rPr>
          <w:rFonts w:eastAsia="Verdana" w:cs="Verdana"/>
        </w:rPr>
        <w:t xml:space="preserve">Erin Humphreys </w:t>
      </w:r>
    </w:p>
    <w:p w14:paraId="4F9217A4" w14:textId="77777777" w:rsidR="00560DFD" w:rsidRPr="00560DFD" w:rsidRDefault="00560DFD" w:rsidP="00560DFD">
      <w:pPr>
        <w:spacing w:after="0"/>
      </w:pPr>
      <w:r w:rsidRPr="00560DFD">
        <w:t>512-367-2397</w:t>
      </w:r>
    </w:p>
    <w:p w14:paraId="32A1D3F5" w14:textId="77777777" w:rsidR="00560DFD" w:rsidRPr="00560DFD" w:rsidRDefault="00560DFD" w:rsidP="00560DFD">
      <w:pPr>
        <w:spacing w:after="0"/>
        <w:rPr>
          <w:rFonts w:cs="Arial"/>
          <w:color w:val="000000"/>
        </w:rPr>
      </w:pPr>
      <w:r w:rsidRPr="00560DFD">
        <w:rPr>
          <w:rFonts w:cs="Arial"/>
          <w:color w:val="000000"/>
        </w:rPr>
        <w:t>101 E. 15th St. Austin Texas 78778</w:t>
      </w:r>
    </w:p>
    <w:p w14:paraId="054D2EA1" w14:textId="77777777" w:rsidR="00560DFD" w:rsidRPr="00560DFD" w:rsidRDefault="00560DFD" w:rsidP="00560DFD">
      <w:pPr>
        <w:rPr>
          <w:rFonts w:eastAsia="Calibri" w:cs="Times New Roman"/>
          <w:sz w:val="44"/>
          <w:szCs w:val="44"/>
        </w:rPr>
      </w:pPr>
    </w:p>
    <w:p w14:paraId="7D029B0B" w14:textId="24255ABF" w:rsidR="00560DFD" w:rsidRPr="00560DFD" w:rsidRDefault="00560DFD" w:rsidP="00560DFD">
      <w:pPr>
        <w:pStyle w:val="Heading2"/>
        <w:rPr>
          <w:rFonts w:eastAsia="Times New Roman"/>
        </w:rPr>
      </w:pPr>
      <w:r w:rsidRPr="00560DFD">
        <w:rPr>
          <w:rFonts w:eastAsia="Times New Roman"/>
        </w:rPr>
        <w:t>Title IX Liaison</w:t>
      </w:r>
    </w:p>
    <w:p w14:paraId="6802FCEA" w14:textId="77777777" w:rsidR="00560DFD" w:rsidRPr="00560DFD" w:rsidRDefault="00560DFD" w:rsidP="00560DFD">
      <w:pPr>
        <w:rPr>
          <w:rFonts w:ascii="Calibri" w:eastAsia="Calibri" w:hAnsi="Calibri" w:cs="Times New Roman"/>
          <w:sz w:val="22"/>
        </w:rPr>
      </w:pPr>
      <w:hyperlink r:id="rId13" w:history="1">
        <w:r w:rsidRPr="00560DFD">
          <w:rPr>
            <w:color w:val="0563C1"/>
            <w:u w:val="single"/>
          </w:rPr>
          <w:t>ccrctitleixliaison</w:t>
        </w:r>
        <w:r w:rsidRPr="00560DFD">
          <w:rPr>
            <w:color w:val="0563C1"/>
            <w:u w:val="single"/>
          </w:rPr>
          <w:t>@twc.texas.gov</w:t>
        </w:r>
      </w:hyperlink>
    </w:p>
    <w:p w14:paraId="7815B0DE" w14:textId="0BA3E11D" w:rsidR="00335559" w:rsidRPr="007A07D3" w:rsidRDefault="39F200AA" w:rsidP="003A1C64">
      <w:pPr>
        <w:rPr>
          <w:rFonts w:eastAsia="Verdana" w:cs="Verdana"/>
          <w:color w:val="000000" w:themeColor="text1"/>
          <w:szCs w:val="24"/>
          <w:lang w:val="en"/>
        </w:rPr>
      </w:pPr>
      <w:r w:rsidRPr="007A07D3">
        <w:rPr>
          <w:rFonts w:eastAsia="Verdana" w:cs="Verdana"/>
          <w:color w:val="000000" w:themeColor="text1"/>
          <w:szCs w:val="24"/>
          <w:lang w:val="en"/>
        </w:rPr>
        <w:t xml:space="preserve"> </w:t>
      </w:r>
    </w:p>
    <w:p w14:paraId="28516E1D" w14:textId="35231BE0" w:rsidR="00335559" w:rsidRDefault="39F200AA" w:rsidP="0C5B5F1F">
      <w:pPr>
        <w:rPr>
          <w:rFonts w:eastAsia="Verdana" w:cs="Verdana"/>
          <w:szCs w:val="24"/>
        </w:rPr>
      </w:pPr>
      <w:r w:rsidRPr="007A07D3">
        <w:rPr>
          <w:rFonts w:eastAsia="Verdana" w:cs="Verdana"/>
          <w:szCs w:val="24"/>
          <w:lang w:val="en"/>
        </w:rPr>
        <w:t xml:space="preserve">Additionally, students </w:t>
      </w:r>
      <w:r w:rsidR="00216CE7" w:rsidRPr="007A07D3">
        <w:rPr>
          <w:rFonts w:eastAsia="Verdana" w:cs="Verdana"/>
          <w:szCs w:val="24"/>
          <w:lang w:val="en"/>
        </w:rPr>
        <w:t xml:space="preserve">may </w:t>
      </w:r>
      <w:r w:rsidRPr="007A07D3">
        <w:rPr>
          <w:rFonts w:eastAsia="Verdana" w:cs="Verdana"/>
          <w:szCs w:val="24"/>
          <w:lang w:val="en"/>
        </w:rPr>
        <w:t>call the TWC Customer Service line at 1</w:t>
      </w:r>
      <w:r w:rsidR="00EC3198" w:rsidRPr="007A07D3">
        <w:rPr>
          <w:rFonts w:eastAsia="Verdana" w:cs="Verdana"/>
          <w:szCs w:val="24"/>
          <w:lang w:val="en"/>
        </w:rPr>
        <w:t>-</w:t>
      </w:r>
      <w:r w:rsidRPr="007A07D3">
        <w:rPr>
          <w:rFonts w:eastAsia="Verdana" w:cs="Verdana"/>
          <w:szCs w:val="24"/>
          <w:lang w:val="en"/>
        </w:rPr>
        <w:t>800</w:t>
      </w:r>
      <w:r w:rsidR="00EC3198" w:rsidRPr="007A07D3">
        <w:rPr>
          <w:rFonts w:eastAsia="Verdana" w:cs="Verdana"/>
          <w:szCs w:val="24"/>
          <w:lang w:val="en"/>
        </w:rPr>
        <w:t>-</w:t>
      </w:r>
      <w:r w:rsidRPr="007A07D3">
        <w:rPr>
          <w:rFonts w:eastAsia="Verdana" w:cs="Verdana"/>
          <w:szCs w:val="24"/>
          <w:lang w:val="en"/>
        </w:rPr>
        <w:t>628-5115 to report a complaint.</w:t>
      </w:r>
      <w:r w:rsidRPr="0C5B5F1F">
        <w:rPr>
          <w:rFonts w:eastAsia="Verdana" w:cs="Verdana"/>
          <w:szCs w:val="24"/>
          <w:lang w:val="en"/>
        </w:rPr>
        <w:t xml:space="preserve"> </w:t>
      </w:r>
      <w:r w:rsidRPr="0C5B5F1F">
        <w:rPr>
          <w:rFonts w:eastAsia="Verdana" w:cs="Verdana"/>
          <w:b/>
          <w:bCs/>
          <w:szCs w:val="24"/>
        </w:rPr>
        <w:t xml:space="preserve">  </w:t>
      </w:r>
      <w:r w:rsidRPr="0C5B5F1F">
        <w:rPr>
          <w:rFonts w:eastAsia="Verdana" w:cs="Verdana"/>
          <w:szCs w:val="24"/>
        </w:rPr>
        <w:t xml:space="preserve"> </w:t>
      </w:r>
    </w:p>
    <w:p w14:paraId="26665A34" w14:textId="057648F0" w:rsidR="00335559" w:rsidRPr="0057551C" w:rsidRDefault="3D609F99" w:rsidP="0057551C">
      <w:pPr>
        <w:pStyle w:val="Heading2"/>
      </w:pPr>
      <w:bookmarkStart w:id="17" w:name="_Toc142994438"/>
      <w:r w:rsidRPr="0057551C">
        <w:t>Criminal History Check</w:t>
      </w:r>
      <w:bookmarkEnd w:id="17"/>
    </w:p>
    <w:p w14:paraId="02B3C3E3" w14:textId="62167306" w:rsidR="00335559" w:rsidRDefault="3D609F99">
      <w:r w:rsidRPr="0C5B5F1F">
        <w:rPr>
          <w:rFonts w:eastAsia="Verdana" w:cs="Verdana"/>
          <w:szCs w:val="24"/>
        </w:rPr>
        <w:t xml:space="preserve">All prospective students are subject to a Computerized Criminal History (CCH) check before being accepted into the CCRC training program. The results of the CCH check will be evaluated to determine the individual’s eligibility for VR services at CCRC. TWC must complete a risk evaluation if </w:t>
      </w:r>
      <w:r w:rsidRPr="0C5B5F1F">
        <w:rPr>
          <w:rFonts w:eastAsia="Verdana" w:cs="Verdana"/>
          <w:szCs w:val="24"/>
        </w:rPr>
        <w:lastRenderedPageBreak/>
        <w:t>the CCH check identifies a criminal history. The risk evaluation will take into consideration various factors, including, but not limited to:</w:t>
      </w:r>
    </w:p>
    <w:p w14:paraId="06518178" w14:textId="6E5D1995" w:rsidR="00335559" w:rsidRDefault="3D609F99">
      <w:pPr>
        <w:pStyle w:val="ListParagraph"/>
        <w:numPr>
          <w:ilvl w:val="0"/>
          <w:numId w:val="15"/>
        </w:numPr>
        <w:rPr>
          <w:rFonts w:eastAsia="Verdana" w:cs="Verdana"/>
        </w:rPr>
      </w:pPr>
      <w:r w:rsidRPr="0C5B5F1F">
        <w:rPr>
          <w:rFonts w:eastAsia="Verdana" w:cs="Verdana"/>
        </w:rPr>
        <w:t xml:space="preserve">Severity of the offense </w:t>
      </w:r>
    </w:p>
    <w:p w14:paraId="4A723CB8" w14:textId="4E888E89" w:rsidR="00335559" w:rsidRDefault="3D609F99">
      <w:pPr>
        <w:pStyle w:val="ListParagraph"/>
        <w:numPr>
          <w:ilvl w:val="0"/>
          <w:numId w:val="15"/>
        </w:numPr>
        <w:rPr>
          <w:rFonts w:eastAsia="Verdana" w:cs="Verdana"/>
        </w:rPr>
      </w:pPr>
      <w:r w:rsidRPr="0C5B5F1F">
        <w:rPr>
          <w:rFonts w:eastAsia="Verdana" w:cs="Verdana"/>
        </w:rPr>
        <w:t>Time frame of the offense</w:t>
      </w:r>
    </w:p>
    <w:p w14:paraId="55C484CE" w14:textId="2E78A3A8" w:rsidR="00335559" w:rsidRDefault="3D609F99">
      <w:pPr>
        <w:pStyle w:val="ListParagraph"/>
        <w:numPr>
          <w:ilvl w:val="0"/>
          <w:numId w:val="15"/>
        </w:numPr>
        <w:rPr>
          <w:rFonts w:eastAsia="Verdana" w:cs="Verdana"/>
        </w:rPr>
      </w:pPr>
      <w:r w:rsidRPr="0C5B5F1F">
        <w:rPr>
          <w:rFonts w:eastAsia="Verdana" w:cs="Verdana"/>
        </w:rPr>
        <w:t>Rehabilitation of the customer</w:t>
      </w:r>
    </w:p>
    <w:p w14:paraId="50B52B68" w14:textId="28CB0E40" w:rsidR="00335559" w:rsidRDefault="3D609F99">
      <w:pPr>
        <w:pStyle w:val="ListParagraph"/>
        <w:numPr>
          <w:ilvl w:val="0"/>
          <w:numId w:val="15"/>
        </w:numPr>
        <w:rPr>
          <w:rFonts w:eastAsia="Verdana" w:cs="Verdana"/>
        </w:rPr>
      </w:pPr>
      <w:r w:rsidRPr="0C5B5F1F">
        <w:rPr>
          <w:rFonts w:eastAsia="Verdana" w:cs="Verdana"/>
        </w:rPr>
        <w:t>Parole and probation terms, if applicable</w:t>
      </w:r>
    </w:p>
    <w:p w14:paraId="728093FE" w14:textId="475759CC" w:rsidR="00335559" w:rsidRPr="0057551C" w:rsidRDefault="3D609F99" w:rsidP="0057551C">
      <w:pPr>
        <w:pStyle w:val="Heading2"/>
      </w:pPr>
      <w:bookmarkStart w:id="18" w:name="_Toc142994439"/>
      <w:r w:rsidRPr="0057551C">
        <w:t>CCRC Program Guidelines</w:t>
      </w:r>
      <w:bookmarkEnd w:id="18"/>
    </w:p>
    <w:p w14:paraId="54A533E4" w14:textId="18E7F540" w:rsidR="00335559" w:rsidRDefault="3D609F99">
      <w:r w:rsidRPr="0C5B5F1F">
        <w:rPr>
          <w:rFonts w:eastAsia="Verdana" w:cs="Verdana"/>
          <w:szCs w:val="24"/>
        </w:rPr>
        <w:t>Eligibility decisions are based on a prospective student’s demonstrated willingness and ability to:</w:t>
      </w:r>
    </w:p>
    <w:p w14:paraId="17DA24A9" w14:textId="47A55A13" w:rsidR="00335559" w:rsidRDefault="3D609F99">
      <w:pPr>
        <w:pStyle w:val="ListParagraph"/>
        <w:numPr>
          <w:ilvl w:val="0"/>
          <w:numId w:val="14"/>
        </w:numPr>
        <w:rPr>
          <w:rFonts w:eastAsia="Verdana" w:cs="Verdana"/>
        </w:rPr>
      </w:pPr>
      <w:r w:rsidRPr="0C5B5F1F">
        <w:rPr>
          <w:rFonts w:eastAsia="Verdana" w:cs="Verdana"/>
        </w:rPr>
        <w:t xml:space="preserve">participate and demonstrate progress in CCRC </w:t>
      </w:r>
      <w:proofErr w:type="gramStart"/>
      <w:r w:rsidRPr="0C5B5F1F">
        <w:rPr>
          <w:rFonts w:eastAsia="Verdana" w:cs="Verdana"/>
        </w:rPr>
        <w:t>classes;</w:t>
      </w:r>
      <w:proofErr w:type="gramEnd"/>
    </w:p>
    <w:p w14:paraId="65BE3AFB" w14:textId="7AE557E5" w:rsidR="00335559" w:rsidRDefault="3D609F99">
      <w:pPr>
        <w:pStyle w:val="ListParagraph"/>
        <w:numPr>
          <w:ilvl w:val="0"/>
          <w:numId w:val="14"/>
        </w:numPr>
        <w:rPr>
          <w:rFonts w:eastAsia="Verdana" w:cs="Verdana"/>
        </w:rPr>
      </w:pPr>
      <w:r w:rsidRPr="0C5B5F1F">
        <w:rPr>
          <w:rFonts w:eastAsia="Verdana" w:cs="Verdana"/>
        </w:rPr>
        <w:t xml:space="preserve">transfer and apply skills learned in different </w:t>
      </w:r>
      <w:proofErr w:type="gramStart"/>
      <w:r w:rsidRPr="0C5B5F1F">
        <w:rPr>
          <w:rFonts w:eastAsia="Verdana" w:cs="Verdana"/>
        </w:rPr>
        <w:t>settings;</w:t>
      </w:r>
      <w:proofErr w:type="gramEnd"/>
    </w:p>
    <w:p w14:paraId="31A41807" w14:textId="2F8DFE7D" w:rsidR="00335559" w:rsidRDefault="3D609F99">
      <w:pPr>
        <w:pStyle w:val="ListParagraph"/>
        <w:numPr>
          <w:ilvl w:val="0"/>
          <w:numId w:val="14"/>
        </w:numPr>
        <w:rPr>
          <w:rFonts w:eastAsia="Verdana" w:cs="Verdana"/>
        </w:rPr>
      </w:pPr>
      <w:r w:rsidRPr="0C5B5F1F">
        <w:rPr>
          <w:rFonts w:eastAsia="Verdana" w:cs="Verdana"/>
        </w:rPr>
        <w:t>attend scheduled classes (including stamina to participate</w:t>
      </w:r>
      <w:proofErr w:type="gramStart"/>
      <w:r w:rsidRPr="0C5B5F1F">
        <w:rPr>
          <w:rFonts w:eastAsia="Verdana" w:cs="Verdana"/>
        </w:rPr>
        <w:t>);</w:t>
      </w:r>
      <w:proofErr w:type="gramEnd"/>
    </w:p>
    <w:p w14:paraId="670AC0E0" w14:textId="0548CFC4" w:rsidR="00335559" w:rsidRDefault="3D609F99">
      <w:pPr>
        <w:pStyle w:val="ListParagraph"/>
        <w:numPr>
          <w:ilvl w:val="0"/>
          <w:numId w:val="14"/>
        </w:numPr>
        <w:rPr>
          <w:rFonts w:eastAsia="Verdana" w:cs="Verdana"/>
        </w:rPr>
      </w:pPr>
      <w:r w:rsidRPr="0C5B5F1F">
        <w:rPr>
          <w:rFonts w:eastAsia="Verdana" w:cs="Verdana"/>
        </w:rPr>
        <w:t xml:space="preserve">participate and benefit from group </w:t>
      </w:r>
      <w:proofErr w:type="gramStart"/>
      <w:r w:rsidRPr="0C5B5F1F">
        <w:rPr>
          <w:rFonts w:eastAsia="Verdana" w:cs="Verdana"/>
        </w:rPr>
        <w:t>instruction;</w:t>
      </w:r>
      <w:proofErr w:type="gramEnd"/>
    </w:p>
    <w:p w14:paraId="55884D41" w14:textId="4FAE2996" w:rsidR="00335559" w:rsidRDefault="3D609F99">
      <w:pPr>
        <w:pStyle w:val="ListParagraph"/>
        <w:numPr>
          <w:ilvl w:val="0"/>
          <w:numId w:val="14"/>
        </w:numPr>
        <w:rPr>
          <w:rFonts w:eastAsia="Verdana" w:cs="Verdana"/>
        </w:rPr>
      </w:pPr>
      <w:r w:rsidRPr="0C5B5F1F">
        <w:rPr>
          <w:rFonts w:eastAsia="Verdana" w:cs="Verdana"/>
        </w:rPr>
        <w:t xml:space="preserve">be independent in medication administration and maintain a healthy </w:t>
      </w:r>
      <w:proofErr w:type="gramStart"/>
      <w:r w:rsidRPr="0C5B5F1F">
        <w:rPr>
          <w:rFonts w:eastAsia="Verdana" w:cs="Verdana"/>
        </w:rPr>
        <w:t>lifestyle;</w:t>
      </w:r>
      <w:proofErr w:type="gramEnd"/>
    </w:p>
    <w:p w14:paraId="476B4B85" w14:textId="61D01D1B" w:rsidR="00335559" w:rsidRDefault="3D609F99">
      <w:pPr>
        <w:pStyle w:val="ListParagraph"/>
        <w:numPr>
          <w:ilvl w:val="0"/>
          <w:numId w:val="14"/>
        </w:numPr>
        <w:rPr>
          <w:rFonts w:eastAsia="Verdana" w:cs="Verdana"/>
        </w:rPr>
      </w:pPr>
      <w:r w:rsidRPr="0C5B5F1F">
        <w:rPr>
          <w:rFonts w:eastAsia="Verdana" w:cs="Verdana"/>
        </w:rPr>
        <w:t xml:space="preserve">independently, or with personal assistance services, be responsible for all self-care </w:t>
      </w:r>
      <w:proofErr w:type="gramStart"/>
      <w:r w:rsidRPr="0C5B5F1F">
        <w:rPr>
          <w:rFonts w:eastAsia="Verdana" w:cs="Verdana"/>
        </w:rPr>
        <w:t>needs;</w:t>
      </w:r>
      <w:proofErr w:type="gramEnd"/>
      <w:r w:rsidRPr="0C5B5F1F">
        <w:rPr>
          <w:rFonts w:eastAsia="Verdana" w:cs="Verdana"/>
        </w:rPr>
        <w:t xml:space="preserve"> </w:t>
      </w:r>
    </w:p>
    <w:p w14:paraId="23CE2130" w14:textId="77F46618" w:rsidR="00335559" w:rsidRDefault="3D609F99">
      <w:pPr>
        <w:pStyle w:val="ListParagraph"/>
        <w:numPr>
          <w:ilvl w:val="0"/>
          <w:numId w:val="14"/>
        </w:numPr>
        <w:rPr>
          <w:rFonts w:eastAsia="Verdana" w:cs="Verdana"/>
        </w:rPr>
      </w:pPr>
      <w:r w:rsidRPr="0C5B5F1F">
        <w:rPr>
          <w:rFonts w:eastAsia="Verdana" w:cs="Verdana"/>
        </w:rPr>
        <w:t>live cooperatively in an adult residential setting; and</w:t>
      </w:r>
    </w:p>
    <w:p w14:paraId="0F883710" w14:textId="60051EDB" w:rsidR="00335559" w:rsidRDefault="3D609F99">
      <w:pPr>
        <w:pStyle w:val="ListParagraph"/>
        <w:numPr>
          <w:ilvl w:val="0"/>
          <w:numId w:val="14"/>
        </w:numPr>
        <w:rPr>
          <w:rFonts w:eastAsia="Verdana" w:cs="Verdana"/>
        </w:rPr>
      </w:pPr>
      <w:r w:rsidRPr="0C5B5F1F">
        <w:rPr>
          <w:rFonts w:eastAsia="Verdana" w:cs="Verdana"/>
        </w:rPr>
        <w:t>take responsibility for his or her own behavior. (See Student Standards of Conduct.)</w:t>
      </w:r>
    </w:p>
    <w:p w14:paraId="792E1042" w14:textId="6533321C" w:rsidR="00335559" w:rsidRDefault="3D609F99" w:rsidP="0057551C">
      <w:pPr>
        <w:pStyle w:val="Heading2"/>
      </w:pPr>
      <w:bookmarkStart w:id="19" w:name="_Toc142994440"/>
      <w:r w:rsidRPr="0C5B5F1F">
        <w:rPr>
          <w:rFonts w:eastAsia="Verdana"/>
        </w:rPr>
        <w:t>Continuing Eligibility</w:t>
      </w:r>
      <w:bookmarkEnd w:id="19"/>
    </w:p>
    <w:p w14:paraId="44F92F91" w14:textId="6B971427" w:rsidR="00335559" w:rsidRDefault="3D609F99">
      <w:r w:rsidRPr="0C5B5F1F">
        <w:rPr>
          <w:rFonts w:eastAsia="Verdana" w:cs="Verdana"/>
          <w:szCs w:val="24"/>
        </w:rPr>
        <w:t>To maintain eligibility while receiving CCRC services, the student must comply with:</w:t>
      </w:r>
    </w:p>
    <w:p w14:paraId="34C439F5" w14:textId="77846049" w:rsidR="00335559" w:rsidRDefault="3D609F99">
      <w:pPr>
        <w:pStyle w:val="ListParagraph"/>
        <w:numPr>
          <w:ilvl w:val="0"/>
          <w:numId w:val="13"/>
        </w:numPr>
        <w:rPr>
          <w:rFonts w:eastAsia="Verdana" w:cs="Verdana"/>
        </w:rPr>
      </w:pPr>
      <w:r w:rsidRPr="0C5B5F1F">
        <w:rPr>
          <w:rFonts w:eastAsia="Verdana" w:cs="Verdana"/>
        </w:rPr>
        <w:t xml:space="preserve">the Student Handbook, including: </w:t>
      </w:r>
    </w:p>
    <w:p w14:paraId="4DF3B11C" w14:textId="721A4B1C" w:rsidR="00335559" w:rsidRDefault="3D609F99">
      <w:pPr>
        <w:pStyle w:val="ListParagraph"/>
        <w:numPr>
          <w:ilvl w:val="1"/>
          <w:numId w:val="13"/>
        </w:numPr>
        <w:rPr>
          <w:rFonts w:eastAsia="Verdana" w:cs="Verdana"/>
        </w:rPr>
      </w:pPr>
      <w:r w:rsidRPr="0C5B5F1F">
        <w:rPr>
          <w:rFonts w:eastAsia="Verdana" w:cs="Verdana"/>
        </w:rPr>
        <w:t xml:space="preserve">Standards of Conduct; and </w:t>
      </w:r>
    </w:p>
    <w:p w14:paraId="4E59208A" w14:textId="773D1329" w:rsidR="00335559" w:rsidRDefault="3D609F99">
      <w:pPr>
        <w:pStyle w:val="ListParagraph"/>
        <w:numPr>
          <w:ilvl w:val="1"/>
          <w:numId w:val="13"/>
        </w:numPr>
        <w:rPr>
          <w:rFonts w:eastAsia="Verdana" w:cs="Verdana"/>
        </w:rPr>
      </w:pPr>
      <w:r w:rsidRPr="0C5B5F1F">
        <w:rPr>
          <w:rFonts w:eastAsia="Verdana" w:cs="Verdana"/>
        </w:rPr>
        <w:t xml:space="preserve">Program </w:t>
      </w:r>
      <w:proofErr w:type="gramStart"/>
      <w:r w:rsidRPr="0C5B5F1F">
        <w:rPr>
          <w:rFonts w:eastAsia="Verdana" w:cs="Verdana"/>
        </w:rPr>
        <w:t>Guidelines;</w:t>
      </w:r>
      <w:proofErr w:type="gramEnd"/>
    </w:p>
    <w:p w14:paraId="004B104C" w14:textId="236921E9" w:rsidR="00335559" w:rsidRDefault="3D609F99">
      <w:pPr>
        <w:pStyle w:val="ListParagraph"/>
        <w:numPr>
          <w:ilvl w:val="0"/>
          <w:numId w:val="13"/>
        </w:numPr>
        <w:rPr>
          <w:rFonts w:eastAsia="Verdana" w:cs="Verdana"/>
        </w:rPr>
      </w:pPr>
      <w:r w:rsidRPr="0C5B5F1F">
        <w:rPr>
          <w:rFonts w:eastAsia="Verdana" w:cs="Verdana"/>
        </w:rPr>
        <w:t>relevant state and federal laws; and</w:t>
      </w:r>
    </w:p>
    <w:p w14:paraId="31180440" w14:textId="5E3FDB15" w:rsidR="00335559" w:rsidRDefault="3D609F99">
      <w:pPr>
        <w:pStyle w:val="ListParagraph"/>
        <w:numPr>
          <w:ilvl w:val="0"/>
          <w:numId w:val="13"/>
        </w:numPr>
        <w:rPr>
          <w:rFonts w:eastAsia="Verdana" w:cs="Verdana"/>
        </w:rPr>
      </w:pPr>
      <w:r w:rsidRPr="0C5B5F1F">
        <w:rPr>
          <w:rFonts w:eastAsia="Verdana" w:cs="Verdana"/>
        </w:rPr>
        <w:t>initial eligibility criteria.</w:t>
      </w:r>
    </w:p>
    <w:p w14:paraId="469FFBF0" w14:textId="52D68C5F" w:rsidR="00335559" w:rsidRDefault="3D609F99">
      <w:r w:rsidRPr="0C5B5F1F">
        <w:rPr>
          <w:rFonts w:eastAsia="Verdana" w:cs="Verdana"/>
          <w:szCs w:val="24"/>
        </w:rPr>
        <w:t xml:space="preserve">Upon finding that the student no longer complies with any initial eligibility criteria or program guidelines, continuing eligibility for CCRC services may be revoked. </w:t>
      </w:r>
    </w:p>
    <w:p w14:paraId="6FB4837A" w14:textId="47A0CA98" w:rsidR="00335559" w:rsidRDefault="3D609F99" w:rsidP="0057551C">
      <w:pPr>
        <w:pStyle w:val="Heading2"/>
      </w:pPr>
      <w:bookmarkStart w:id="20" w:name="_Toc142994441"/>
      <w:r w:rsidRPr="0C5B5F1F">
        <w:rPr>
          <w:rFonts w:eastAsia="Verdana"/>
        </w:rPr>
        <w:t>Finances</w:t>
      </w:r>
      <w:bookmarkEnd w:id="20"/>
    </w:p>
    <w:p w14:paraId="02A06DA6" w14:textId="3C4ACB4F" w:rsidR="00335559" w:rsidRDefault="3D609F99">
      <w:r w:rsidRPr="0C5B5F1F">
        <w:rPr>
          <w:rFonts w:eastAsia="Verdana" w:cs="Verdana"/>
          <w:szCs w:val="24"/>
        </w:rPr>
        <w:t xml:space="preserve">Room and board </w:t>
      </w:r>
      <w:proofErr w:type="gramStart"/>
      <w:r w:rsidRPr="0C5B5F1F">
        <w:rPr>
          <w:rFonts w:eastAsia="Verdana" w:cs="Verdana"/>
          <w:szCs w:val="24"/>
        </w:rPr>
        <w:t>is</w:t>
      </w:r>
      <w:proofErr w:type="gramEnd"/>
      <w:r w:rsidRPr="0C5B5F1F">
        <w:rPr>
          <w:rFonts w:eastAsia="Verdana" w:cs="Verdana"/>
          <w:szCs w:val="24"/>
        </w:rPr>
        <w:t xml:space="preserve"> provided free of charge. You will need money for personal supplies, outings, shopping, community events, and some training supplies. CCRC will not pay for these expenses.</w:t>
      </w:r>
    </w:p>
    <w:p w14:paraId="7D82BB7F" w14:textId="23068101" w:rsidR="00335559" w:rsidRDefault="3D609F99">
      <w:r w:rsidRPr="0C5B5F1F">
        <w:rPr>
          <w:rFonts w:eastAsia="Verdana" w:cs="Verdana"/>
          <w:szCs w:val="24"/>
        </w:rPr>
        <w:lastRenderedPageBreak/>
        <w:t xml:space="preserve">If you </w:t>
      </w:r>
      <w:proofErr w:type="gramStart"/>
      <w:r w:rsidRPr="0C5B5F1F">
        <w:rPr>
          <w:rFonts w:eastAsia="Verdana" w:cs="Verdana"/>
          <w:szCs w:val="24"/>
        </w:rPr>
        <w:t>are able to</w:t>
      </w:r>
      <w:proofErr w:type="gramEnd"/>
      <w:r w:rsidRPr="0C5B5F1F">
        <w:rPr>
          <w:rFonts w:eastAsia="Verdana" w:cs="Verdana"/>
          <w:szCs w:val="24"/>
        </w:rPr>
        <w:t xml:space="preserve"> bank independently, you are expected to do so. Plan to continue using your bank account while at CCRC. Automatic Teller Machines (ATM) are within walking distance. At your request, CCRC staff members will provide you with training to open a bank account and can help identify local resources for your money transaction and transportation needs.</w:t>
      </w:r>
    </w:p>
    <w:p w14:paraId="4A7A69AA" w14:textId="4FBE2425" w:rsidR="00335559" w:rsidRDefault="3D609F99">
      <w:r w:rsidRPr="0C5B5F1F">
        <w:rPr>
          <w:rFonts w:eastAsia="Verdana" w:cs="Verdana"/>
          <w:szCs w:val="24"/>
        </w:rPr>
        <w:t xml:space="preserve">Lending and borrowing between student and staff members </w:t>
      </w:r>
      <w:proofErr w:type="gramStart"/>
      <w:r w:rsidRPr="0C5B5F1F">
        <w:rPr>
          <w:rFonts w:eastAsia="Verdana" w:cs="Verdana"/>
          <w:szCs w:val="24"/>
        </w:rPr>
        <w:t>is</w:t>
      </w:r>
      <w:proofErr w:type="gramEnd"/>
      <w:r w:rsidRPr="0C5B5F1F">
        <w:rPr>
          <w:rFonts w:eastAsia="Verdana" w:cs="Verdana"/>
          <w:szCs w:val="24"/>
        </w:rPr>
        <w:t xml:space="preserve"> strictly prohibited. Lending and borrowing between students </w:t>
      </w:r>
      <w:proofErr w:type="gramStart"/>
      <w:r w:rsidRPr="0C5B5F1F">
        <w:rPr>
          <w:rFonts w:eastAsia="Verdana" w:cs="Verdana"/>
          <w:szCs w:val="24"/>
        </w:rPr>
        <w:t>is</w:t>
      </w:r>
      <w:proofErr w:type="gramEnd"/>
      <w:r w:rsidRPr="0C5B5F1F">
        <w:rPr>
          <w:rFonts w:eastAsia="Verdana" w:cs="Verdana"/>
          <w:szCs w:val="24"/>
        </w:rPr>
        <w:t xml:space="preserve"> highly discouraged, and CCRC is not responsible for money/items exchanged between students.</w:t>
      </w:r>
    </w:p>
    <w:p w14:paraId="605E8C97" w14:textId="4D495F37" w:rsidR="00335559" w:rsidRPr="0057551C" w:rsidRDefault="3D609F99" w:rsidP="0057551C">
      <w:pPr>
        <w:pStyle w:val="Heading1"/>
      </w:pPr>
      <w:bookmarkStart w:id="21" w:name="_Toc142994442"/>
      <w:r w:rsidRPr="0057551C">
        <w:t>What to Bring</w:t>
      </w:r>
      <w:bookmarkEnd w:id="21"/>
    </w:p>
    <w:p w14:paraId="1FDF908F" w14:textId="40F96A75" w:rsidR="00335559" w:rsidRDefault="3D609F99" w:rsidP="006961C4">
      <w:pPr>
        <w:pStyle w:val="Heading2"/>
      </w:pPr>
      <w:bookmarkStart w:id="22" w:name="_Toc142994443"/>
      <w:r w:rsidRPr="0C5B5F1F">
        <w:rPr>
          <w:rFonts w:eastAsia="Verdana"/>
        </w:rPr>
        <w:t>Essential Personal Items</w:t>
      </w:r>
      <w:bookmarkEnd w:id="22"/>
      <w:r w:rsidRPr="0C5B5F1F">
        <w:rPr>
          <w:rFonts w:ascii="Times New Roman" w:eastAsia="Times New Roman" w:hAnsi="Times New Roman" w:cs="Times New Roman"/>
          <w:sz w:val="24"/>
          <w:szCs w:val="24"/>
        </w:rPr>
        <w:t xml:space="preserve"> </w:t>
      </w:r>
    </w:p>
    <w:p w14:paraId="3BB2888B" w14:textId="17A6C70E" w:rsidR="00335559" w:rsidRDefault="3D609F99">
      <w:r w:rsidRPr="0C5B5F1F">
        <w:rPr>
          <w:rFonts w:eastAsia="Verdana" w:cs="Verdana"/>
          <w:szCs w:val="24"/>
        </w:rPr>
        <w:t>Essential personal items include the following:</w:t>
      </w:r>
    </w:p>
    <w:p w14:paraId="44F6F9B7" w14:textId="5A892CA9" w:rsidR="00335559" w:rsidRDefault="3D609F99">
      <w:pPr>
        <w:pStyle w:val="ListParagraph"/>
        <w:numPr>
          <w:ilvl w:val="0"/>
          <w:numId w:val="12"/>
        </w:numPr>
        <w:rPr>
          <w:rFonts w:eastAsia="Verdana" w:cs="Verdana"/>
        </w:rPr>
      </w:pPr>
      <w:r w:rsidRPr="0C5B5F1F">
        <w:rPr>
          <w:rFonts w:eastAsia="Verdana" w:cs="Verdana"/>
        </w:rPr>
        <w:t>A State of Texas ID card (Texas Department of Public Safety ID card is preferred.)</w:t>
      </w:r>
    </w:p>
    <w:p w14:paraId="79EFE8B7" w14:textId="5067EA8C" w:rsidR="00335559" w:rsidRDefault="3D609F99">
      <w:pPr>
        <w:pStyle w:val="ListParagraph"/>
        <w:numPr>
          <w:ilvl w:val="0"/>
          <w:numId w:val="12"/>
        </w:numPr>
        <w:rPr>
          <w:rFonts w:eastAsia="Verdana" w:cs="Verdana"/>
        </w:rPr>
      </w:pPr>
      <w:r w:rsidRPr="0C5B5F1F">
        <w:rPr>
          <w:rFonts w:eastAsia="Verdana" w:cs="Verdana"/>
        </w:rPr>
        <w:t>A medical insurance card with policy number (private or Medicare)</w:t>
      </w:r>
    </w:p>
    <w:p w14:paraId="2084C183" w14:textId="1DD7B91B" w:rsidR="00335559" w:rsidRDefault="3D609F99">
      <w:pPr>
        <w:pStyle w:val="ListParagraph"/>
        <w:numPr>
          <w:ilvl w:val="0"/>
          <w:numId w:val="12"/>
        </w:numPr>
        <w:rPr>
          <w:rFonts w:eastAsia="Verdana" w:cs="Verdana"/>
        </w:rPr>
      </w:pPr>
      <w:r w:rsidRPr="0C5B5F1F">
        <w:rPr>
          <w:rFonts w:eastAsia="Verdana" w:cs="Verdana"/>
        </w:rPr>
        <w:t xml:space="preserve">A Medicaid authorization card if receiving public assistance benefits (SSI or SSDI) </w:t>
      </w:r>
    </w:p>
    <w:p w14:paraId="7048E91E" w14:textId="624B4BEB" w:rsidR="00335559" w:rsidRDefault="3D609F99">
      <w:pPr>
        <w:pStyle w:val="ListParagraph"/>
        <w:numPr>
          <w:ilvl w:val="0"/>
          <w:numId w:val="12"/>
        </w:numPr>
        <w:rPr>
          <w:rFonts w:eastAsia="Verdana" w:cs="Verdana"/>
        </w:rPr>
      </w:pPr>
      <w:r w:rsidRPr="0C5B5F1F">
        <w:rPr>
          <w:rFonts w:eastAsia="Verdana" w:cs="Verdana"/>
        </w:rPr>
        <w:t>Prescription medicines (Bring at least one month’s supply of all medications presently prescribed for you and a written prescription for each medication.)</w:t>
      </w:r>
    </w:p>
    <w:p w14:paraId="6EF4A0F7" w14:textId="193B1A35" w:rsidR="00335559" w:rsidRDefault="3D609F99">
      <w:pPr>
        <w:pStyle w:val="ListParagraph"/>
        <w:numPr>
          <w:ilvl w:val="0"/>
          <w:numId w:val="12"/>
        </w:numPr>
        <w:rPr>
          <w:rFonts w:eastAsia="Verdana" w:cs="Verdana"/>
        </w:rPr>
      </w:pPr>
      <w:r w:rsidRPr="0C5B5F1F">
        <w:rPr>
          <w:rFonts w:eastAsia="Verdana" w:cs="Verdana"/>
        </w:rPr>
        <w:t xml:space="preserve">If needed, diabetic test kit and </w:t>
      </w:r>
      <w:proofErr w:type="gramStart"/>
      <w:r w:rsidRPr="0C5B5F1F">
        <w:rPr>
          <w:rFonts w:eastAsia="Verdana" w:cs="Verdana"/>
        </w:rPr>
        <w:t>strips</w:t>
      </w:r>
      <w:proofErr w:type="gramEnd"/>
    </w:p>
    <w:p w14:paraId="2430188C" w14:textId="4559913F" w:rsidR="00335559" w:rsidRDefault="3D609F99">
      <w:pPr>
        <w:pStyle w:val="ListParagraph"/>
        <w:numPr>
          <w:ilvl w:val="0"/>
          <w:numId w:val="12"/>
        </w:numPr>
        <w:rPr>
          <w:rFonts w:eastAsia="Verdana" w:cs="Verdana"/>
        </w:rPr>
      </w:pPr>
      <w:r w:rsidRPr="0C5B5F1F">
        <w:rPr>
          <w:rFonts w:eastAsia="Verdana" w:cs="Verdana"/>
        </w:rPr>
        <w:t xml:space="preserve">Over-the-counter medical supplies you might </w:t>
      </w:r>
      <w:proofErr w:type="gramStart"/>
      <w:r w:rsidRPr="0C5B5F1F">
        <w:rPr>
          <w:rFonts w:eastAsia="Verdana" w:cs="Verdana"/>
        </w:rPr>
        <w:t>need</w:t>
      </w:r>
      <w:proofErr w:type="gramEnd"/>
    </w:p>
    <w:p w14:paraId="52E8C6E1" w14:textId="21054D73" w:rsidR="00335559" w:rsidRDefault="3D609F99">
      <w:pPr>
        <w:pStyle w:val="ListParagraph"/>
        <w:numPr>
          <w:ilvl w:val="0"/>
          <w:numId w:val="12"/>
        </w:numPr>
        <w:rPr>
          <w:rFonts w:eastAsia="Verdana" w:cs="Verdana"/>
        </w:rPr>
      </w:pPr>
      <w:r w:rsidRPr="0C5B5F1F">
        <w:rPr>
          <w:rFonts w:eastAsia="Verdana" w:cs="Verdana"/>
        </w:rPr>
        <w:t>A first aid kit</w:t>
      </w:r>
    </w:p>
    <w:p w14:paraId="0E7AA546" w14:textId="20FCC09A" w:rsidR="00335559" w:rsidRDefault="3D609F99">
      <w:pPr>
        <w:pStyle w:val="ListParagraph"/>
        <w:numPr>
          <w:ilvl w:val="0"/>
          <w:numId w:val="12"/>
        </w:numPr>
        <w:rPr>
          <w:rFonts w:eastAsia="Verdana" w:cs="Verdana"/>
        </w:rPr>
      </w:pPr>
      <w:r w:rsidRPr="0C5B5F1F">
        <w:rPr>
          <w:rFonts w:eastAsia="Verdana" w:cs="Verdana"/>
        </w:rPr>
        <w:t>A list of any special dietary needs</w:t>
      </w:r>
    </w:p>
    <w:p w14:paraId="5F4CB857" w14:textId="4EA77F16" w:rsidR="00335559" w:rsidRDefault="3D609F99">
      <w:pPr>
        <w:pStyle w:val="ListParagraph"/>
        <w:numPr>
          <w:ilvl w:val="0"/>
          <w:numId w:val="12"/>
        </w:numPr>
        <w:rPr>
          <w:rFonts w:eastAsia="Verdana" w:cs="Verdana"/>
        </w:rPr>
      </w:pPr>
      <w:r w:rsidRPr="0C5B5F1F">
        <w:rPr>
          <w:rFonts w:eastAsia="Verdana" w:cs="Verdana"/>
        </w:rPr>
        <w:t>Your cane (If you don’t have a cane, a long white cane will be provided.)</w:t>
      </w:r>
    </w:p>
    <w:p w14:paraId="0C99E1FC" w14:textId="19FECBE5" w:rsidR="00335559" w:rsidRDefault="3D609F99">
      <w:pPr>
        <w:pStyle w:val="ListParagraph"/>
        <w:numPr>
          <w:ilvl w:val="0"/>
          <w:numId w:val="12"/>
        </w:numPr>
        <w:rPr>
          <w:rFonts w:eastAsia="Verdana" w:cs="Verdana"/>
        </w:rPr>
      </w:pPr>
      <w:r w:rsidRPr="0C5B5F1F">
        <w:rPr>
          <w:rFonts w:eastAsia="Verdana" w:cs="Verdana"/>
        </w:rPr>
        <w:t>Low-vision aids (eyeglasses, sunglasses, monocular, magnifiers)</w:t>
      </w:r>
    </w:p>
    <w:p w14:paraId="6A82EF18" w14:textId="1D6E7A33" w:rsidR="00335559" w:rsidRDefault="3D609F99">
      <w:pPr>
        <w:pStyle w:val="ListParagraph"/>
        <w:numPr>
          <w:ilvl w:val="0"/>
          <w:numId w:val="12"/>
        </w:numPr>
        <w:rPr>
          <w:rFonts w:eastAsia="Verdana" w:cs="Verdana"/>
        </w:rPr>
      </w:pPr>
      <w:r w:rsidRPr="0C5B5F1F">
        <w:rPr>
          <w:rFonts w:eastAsia="Verdana" w:cs="Verdana"/>
        </w:rPr>
        <w:t xml:space="preserve">Hearing aids </w:t>
      </w:r>
    </w:p>
    <w:p w14:paraId="721ADC81" w14:textId="13F84EB6" w:rsidR="00335559" w:rsidRDefault="3D609F99">
      <w:pPr>
        <w:pStyle w:val="ListParagraph"/>
        <w:numPr>
          <w:ilvl w:val="0"/>
          <w:numId w:val="12"/>
        </w:numPr>
        <w:rPr>
          <w:rFonts w:eastAsia="Verdana" w:cs="Verdana"/>
        </w:rPr>
      </w:pPr>
      <w:r w:rsidRPr="0C5B5F1F">
        <w:rPr>
          <w:rFonts w:eastAsia="Verdana" w:cs="Verdana"/>
        </w:rPr>
        <w:t xml:space="preserve">If needed, a wheelchair, support cane, or </w:t>
      </w:r>
      <w:proofErr w:type="gramStart"/>
      <w:r w:rsidRPr="0C5B5F1F">
        <w:rPr>
          <w:rFonts w:eastAsia="Verdana" w:cs="Verdana"/>
        </w:rPr>
        <w:t>walker</w:t>
      </w:r>
      <w:proofErr w:type="gramEnd"/>
      <w:r w:rsidRPr="0C5B5F1F">
        <w:rPr>
          <w:rFonts w:eastAsia="Verdana" w:cs="Verdana"/>
        </w:rPr>
        <w:t xml:space="preserve">  </w:t>
      </w:r>
    </w:p>
    <w:p w14:paraId="38034376" w14:textId="75A83DFD" w:rsidR="00335559" w:rsidRDefault="3D609F99">
      <w:pPr>
        <w:pStyle w:val="ListParagraph"/>
        <w:numPr>
          <w:ilvl w:val="0"/>
          <w:numId w:val="12"/>
        </w:numPr>
        <w:rPr>
          <w:rFonts w:eastAsia="Verdana" w:cs="Verdana"/>
        </w:rPr>
      </w:pPr>
      <w:r w:rsidRPr="0C5B5F1F">
        <w:rPr>
          <w:rFonts w:eastAsia="Verdana" w:cs="Verdana"/>
        </w:rPr>
        <w:t>A cell phone</w:t>
      </w:r>
    </w:p>
    <w:p w14:paraId="01D9F41D" w14:textId="0E285784" w:rsidR="00335559" w:rsidRDefault="3D609F99">
      <w:r w:rsidRPr="0C5B5F1F">
        <w:rPr>
          <w:rFonts w:eastAsia="Verdana" w:cs="Verdana"/>
          <w:szCs w:val="24"/>
        </w:rPr>
        <w:t xml:space="preserve"> </w:t>
      </w:r>
    </w:p>
    <w:p w14:paraId="21824353" w14:textId="491CC6E9" w:rsidR="00335559" w:rsidRDefault="3D609F99" w:rsidP="006961C4">
      <w:pPr>
        <w:pStyle w:val="Heading2"/>
      </w:pPr>
      <w:bookmarkStart w:id="23" w:name="_Toc142994444"/>
      <w:r w:rsidRPr="0C5B5F1F">
        <w:rPr>
          <w:rFonts w:eastAsia="Verdana"/>
        </w:rPr>
        <w:t>Essential Items for Your Room</w:t>
      </w:r>
      <w:bookmarkEnd w:id="23"/>
      <w:r w:rsidRPr="0C5B5F1F">
        <w:rPr>
          <w:rFonts w:eastAsia="Verdana" w:cs="Verdana"/>
          <w:bCs/>
          <w:sz w:val="24"/>
          <w:szCs w:val="24"/>
        </w:rPr>
        <w:t xml:space="preserve"> </w:t>
      </w:r>
    </w:p>
    <w:p w14:paraId="17CAF93C" w14:textId="0619A355" w:rsidR="00335559" w:rsidRDefault="3D609F99">
      <w:r w:rsidRPr="0C5B5F1F">
        <w:rPr>
          <w:rFonts w:eastAsia="Verdana" w:cs="Verdana"/>
          <w:szCs w:val="24"/>
        </w:rPr>
        <w:t>Essential items for your room include the following:</w:t>
      </w:r>
    </w:p>
    <w:p w14:paraId="30A0FBC3" w14:textId="5D732920" w:rsidR="00335559" w:rsidRDefault="3D609F99">
      <w:pPr>
        <w:pStyle w:val="ListParagraph"/>
        <w:numPr>
          <w:ilvl w:val="0"/>
          <w:numId w:val="12"/>
        </w:numPr>
        <w:rPr>
          <w:rFonts w:eastAsia="Verdana" w:cs="Verdana"/>
        </w:rPr>
      </w:pPr>
      <w:r w:rsidRPr="0C5B5F1F">
        <w:rPr>
          <w:rFonts w:eastAsia="Verdana" w:cs="Verdana"/>
        </w:rPr>
        <w:t>$2.00 key card deposit</w:t>
      </w:r>
    </w:p>
    <w:p w14:paraId="63CE7EB8" w14:textId="501DFCF4" w:rsidR="00335559" w:rsidRDefault="3D609F99">
      <w:pPr>
        <w:pStyle w:val="ListParagraph"/>
        <w:numPr>
          <w:ilvl w:val="0"/>
          <w:numId w:val="12"/>
        </w:numPr>
        <w:rPr>
          <w:rFonts w:eastAsia="Verdana" w:cs="Verdana"/>
        </w:rPr>
      </w:pPr>
      <w:r w:rsidRPr="0C5B5F1F">
        <w:rPr>
          <w:rFonts w:eastAsia="Verdana" w:cs="Verdana"/>
        </w:rPr>
        <w:t xml:space="preserve">An alarm </w:t>
      </w:r>
      <w:proofErr w:type="gramStart"/>
      <w:r w:rsidRPr="0C5B5F1F">
        <w:rPr>
          <w:rFonts w:eastAsia="Verdana" w:cs="Verdana"/>
        </w:rPr>
        <w:t>clock</w:t>
      </w:r>
      <w:proofErr w:type="gramEnd"/>
    </w:p>
    <w:p w14:paraId="4B3BDBB1" w14:textId="6FE1F2C3" w:rsidR="00335559" w:rsidRDefault="3D609F99">
      <w:pPr>
        <w:pStyle w:val="ListParagraph"/>
        <w:numPr>
          <w:ilvl w:val="0"/>
          <w:numId w:val="12"/>
        </w:numPr>
        <w:rPr>
          <w:rFonts w:eastAsia="Verdana" w:cs="Verdana"/>
        </w:rPr>
      </w:pPr>
      <w:r w:rsidRPr="0C5B5F1F">
        <w:rPr>
          <w:rFonts w:eastAsia="Verdana" w:cs="Verdana"/>
        </w:rPr>
        <w:t>Pillows, sheets (for extra-long twin bed), blankets, comforter, two pillowcases</w:t>
      </w:r>
    </w:p>
    <w:p w14:paraId="64ED53ED" w14:textId="46E7EF0C" w:rsidR="00335559" w:rsidRDefault="3D609F99">
      <w:pPr>
        <w:pStyle w:val="ListParagraph"/>
        <w:numPr>
          <w:ilvl w:val="0"/>
          <w:numId w:val="12"/>
        </w:numPr>
        <w:rPr>
          <w:rFonts w:eastAsia="Verdana" w:cs="Verdana"/>
        </w:rPr>
      </w:pPr>
      <w:r w:rsidRPr="0C5B5F1F">
        <w:rPr>
          <w:rFonts w:eastAsia="Verdana" w:cs="Verdana"/>
        </w:rPr>
        <w:lastRenderedPageBreak/>
        <w:t>Weather-appropriate casual clothes and shoes</w:t>
      </w:r>
    </w:p>
    <w:p w14:paraId="0B221F2A" w14:textId="09D74A2B" w:rsidR="00335559" w:rsidRDefault="3D609F99">
      <w:pPr>
        <w:pStyle w:val="ListParagraph"/>
        <w:numPr>
          <w:ilvl w:val="0"/>
          <w:numId w:val="12"/>
        </w:numPr>
        <w:rPr>
          <w:rFonts w:eastAsia="Verdana" w:cs="Verdana"/>
        </w:rPr>
      </w:pPr>
      <w:r w:rsidRPr="0C5B5F1F">
        <w:rPr>
          <w:rFonts w:eastAsia="Verdana" w:cs="Verdana"/>
        </w:rPr>
        <w:t>Personal grooming articles</w:t>
      </w:r>
    </w:p>
    <w:p w14:paraId="127EA863" w14:textId="27FA539C" w:rsidR="00335559" w:rsidRDefault="3D609F99">
      <w:pPr>
        <w:pStyle w:val="ListParagraph"/>
        <w:numPr>
          <w:ilvl w:val="0"/>
          <w:numId w:val="12"/>
        </w:numPr>
        <w:rPr>
          <w:rFonts w:eastAsia="Verdana" w:cs="Verdana"/>
        </w:rPr>
      </w:pPr>
      <w:r w:rsidRPr="0C5B5F1F">
        <w:rPr>
          <w:rFonts w:eastAsia="Verdana" w:cs="Verdana"/>
        </w:rPr>
        <w:t>High-efficiency laundry detergent—no powder detergent. (You may wish to buy it after you arrive.)</w:t>
      </w:r>
    </w:p>
    <w:p w14:paraId="1DA1BE59" w14:textId="2CA65543" w:rsidR="00335559" w:rsidRDefault="3D609F99">
      <w:pPr>
        <w:pStyle w:val="ListParagraph"/>
        <w:numPr>
          <w:ilvl w:val="0"/>
          <w:numId w:val="12"/>
        </w:numPr>
        <w:rPr>
          <w:rFonts w:eastAsia="Verdana" w:cs="Verdana"/>
        </w:rPr>
      </w:pPr>
      <w:r w:rsidRPr="0C5B5F1F">
        <w:rPr>
          <w:rFonts w:eastAsia="Verdana" w:cs="Verdana"/>
        </w:rPr>
        <w:t>A laundry basket or bag</w:t>
      </w:r>
    </w:p>
    <w:p w14:paraId="541DCA71" w14:textId="7B3DCE81" w:rsidR="00335559" w:rsidRDefault="3D609F99">
      <w:pPr>
        <w:pStyle w:val="ListParagraph"/>
        <w:numPr>
          <w:ilvl w:val="0"/>
          <w:numId w:val="12"/>
        </w:numPr>
        <w:rPr>
          <w:rFonts w:eastAsia="Verdana" w:cs="Verdana"/>
        </w:rPr>
      </w:pPr>
      <w:r w:rsidRPr="0C5B5F1F">
        <w:rPr>
          <w:rFonts w:eastAsia="Verdana" w:cs="Verdana"/>
        </w:rPr>
        <w:t>An iron and ironing board</w:t>
      </w:r>
    </w:p>
    <w:p w14:paraId="53993B9E" w14:textId="0109A793" w:rsidR="00335559" w:rsidRDefault="3D609F99">
      <w:pPr>
        <w:pStyle w:val="ListParagraph"/>
        <w:numPr>
          <w:ilvl w:val="0"/>
          <w:numId w:val="12"/>
        </w:numPr>
        <w:rPr>
          <w:rFonts w:eastAsia="Verdana" w:cs="Verdana"/>
        </w:rPr>
      </w:pPr>
      <w:r w:rsidRPr="0C5B5F1F">
        <w:rPr>
          <w:rFonts w:eastAsia="Verdana" w:cs="Verdana"/>
        </w:rPr>
        <w:t>Hangers</w:t>
      </w:r>
    </w:p>
    <w:p w14:paraId="21EC6C79" w14:textId="483F34B0" w:rsidR="00335559" w:rsidRDefault="3D609F99">
      <w:pPr>
        <w:pStyle w:val="ListParagraph"/>
        <w:numPr>
          <w:ilvl w:val="0"/>
          <w:numId w:val="12"/>
        </w:numPr>
        <w:rPr>
          <w:rFonts w:eastAsia="Verdana" w:cs="Verdana"/>
        </w:rPr>
      </w:pPr>
      <w:r w:rsidRPr="0C5B5F1F">
        <w:rPr>
          <w:rFonts w:eastAsia="Verdana" w:cs="Verdana"/>
        </w:rPr>
        <w:t xml:space="preserve">A throw rug and/or </w:t>
      </w:r>
      <w:proofErr w:type="gramStart"/>
      <w:r w:rsidRPr="0C5B5F1F">
        <w:rPr>
          <w:rFonts w:eastAsia="Verdana" w:cs="Verdana"/>
        </w:rPr>
        <w:t>bath mat</w:t>
      </w:r>
      <w:proofErr w:type="gramEnd"/>
      <w:r w:rsidRPr="0C5B5F1F">
        <w:rPr>
          <w:rFonts w:eastAsia="Verdana" w:cs="Verdana"/>
        </w:rPr>
        <w:t xml:space="preserve"> (Floors are not carpeted.)</w:t>
      </w:r>
    </w:p>
    <w:p w14:paraId="24866805" w14:textId="7E5A23C0" w:rsidR="00335559" w:rsidRDefault="3D609F99">
      <w:pPr>
        <w:pStyle w:val="ListParagraph"/>
        <w:numPr>
          <w:ilvl w:val="0"/>
          <w:numId w:val="12"/>
        </w:numPr>
        <w:rPr>
          <w:rFonts w:eastAsia="Verdana" w:cs="Verdana"/>
        </w:rPr>
      </w:pPr>
      <w:r w:rsidRPr="0C5B5F1F">
        <w:rPr>
          <w:rFonts w:eastAsia="Verdana" w:cs="Verdana"/>
        </w:rPr>
        <w:t xml:space="preserve">A coffee mug and drinking glass for use in your </w:t>
      </w:r>
      <w:proofErr w:type="gramStart"/>
      <w:r w:rsidRPr="0C5B5F1F">
        <w:rPr>
          <w:rFonts w:eastAsia="Verdana" w:cs="Verdana"/>
        </w:rPr>
        <w:t>room</w:t>
      </w:r>
      <w:proofErr w:type="gramEnd"/>
    </w:p>
    <w:p w14:paraId="6A6DAECA" w14:textId="5456FF84" w:rsidR="00335559" w:rsidRDefault="3D609F99">
      <w:pPr>
        <w:pStyle w:val="ListParagraph"/>
        <w:numPr>
          <w:ilvl w:val="0"/>
          <w:numId w:val="12"/>
        </w:numPr>
        <w:rPr>
          <w:rFonts w:eastAsia="Verdana" w:cs="Verdana"/>
        </w:rPr>
      </w:pPr>
      <w:r w:rsidRPr="0C5B5F1F">
        <w:rPr>
          <w:rFonts w:eastAsia="Verdana" w:cs="Verdana"/>
        </w:rPr>
        <w:t xml:space="preserve">Special aids or appliances you </w:t>
      </w:r>
      <w:proofErr w:type="gramStart"/>
      <w:r w:rsidRPr="0C5B5F1F">
        <w:rPr>
          <w:rFonts w:eastAsia="Verdana" w:cs="Verdana"/>
        </w:rPr>
        <w:t>use</w:t>
      </w:r>
      <w:proofErr w:type="gramEnd"/>
    </w:p>
    <w:p w14:paraId="61C9C621" w14:textId="54D8C123" w:rsidR="00335559" w:rsidRDefault="3D609F99">
      <w:r w:rsidRPr="0C5B5F1F">
        <w:rPr>
          <w:rFonts w:eastAsia="Verdana" w:cs="Verdana"/>
          <w:szCs w:val="24"/>
        </w:rPr>
        <w:t xml:space="preserve"> </w:t>
      </w:r>
    </w:p>
    <w:p w14:paraId="290C3A9F" w14:textId="60594953" w:rsidR="00335559" w:rsidRDefault="3D609F99" w:rsidP="006961C4">
      <w:pPr>
        <w:pStyle w:val="Heading2"/>
      </w:pPr>
      <w:bookmarkStart w:id="24" w:name="_Toc142994445"/>
      <w:r w:rsidRPr="0C5B5F1F">
        <w:rPr>
          <w:rFonts w:eastAsia="Verdana"/>
        </w:rPr>
        <w:t>Essential Items for Training</w:t>
      </w:r>
      <w:bookmarkEnd w:id="24"/>
      <w:r w:rsidRPr="0C5B5F1F">
        <w:rPr>
          <w:rFonts w:eastAsia="Verdana"/>
        </w:rPr>
        <w:t xml:space="preserve"> </w:t>
      </w:r>
    </w:p>
    <w:p w14:paraId="5696FC4A" w14:textId="6437A2C1" w:rsidR="00335559" w:rsidRDefault="3D609F99">
      <w:r w:rsidRPr="0C5B5F1F">
        <w:rPr>
          <w:rFonts w:eastAsia="Verdana" w:cs="Verdana"/>
          <w:b/>
          <w:bCs/>
          <w:szCs w:val="24"/>
        </w:rPr>
        <w:t xml:space="preserve"> </w:t>
      </w:r>
      <w:r w:rsidRPr="0C5B5F1F">
        <w:rPr>
          <w:rFonts w:eastAsia="Verdana" w:cs="Verdana"/>
          <w:szCs w:val="24"/>
        </w:rPr>
        <w:t>Essential training items include the following:</w:t>
      </w:r>
    </w:p>
    <w:p w14:paraId="6D5F0A2E" w14:textId="21F003F9" w:rsidR="00335559" w:rsidRDefault="3D609F99">
      <w:pPr>
        <w:pStyle w:val="ListParagraph"/>
        <w:numPr>
          <w:ilvl w:val="0"/>
          <w:numId w:val="12"/>
        </w:numPr>
        <w:rPr>
          <w:rFonts w:eastAsia="Verdana" w:cs="Verdana"/>
        </w:rPr>
      </w:pPr>
      <w:r w:rsidRPr="0C5B5F1F">
        <w:rPr>
          <w:rFonts w:eastAsia="Verdana" w:cs="Verdana"/>
        </w:rPr>
        <w:t xml:space="preserve">A small backpack for carrying books and other class </w:t>
      </w:r>
      <w:proofErr w:type="gramStart"/>
      <w:r w:rsidRPr="0C5B5F1F">
        <w:rPr>
          <w:rFonts w:eastAsia="Verdana" w:cs="Verdana"/>
        </w:rPr>
        <w:t>supplies</w:t>
      </w:r>
      <w:proofErr w:type="gramEnd"/>
    </w:p>
    <w:p w14:paraId="61B423D5" w14:textId="6802566F" w:rsidR="00335559" w:rsidRDefault="3D609F99">
      <w:pPr>
        <w:pStyle w:val="ListParagraph"/>
        <w:numPr>
          <w:ilvl w:val="0"/>
          <w:numId w:val="12"/>
        </w:numPr>
        <w:rPr>
          <w:rFonts w:eastAsia="Verdana" w:cs="Verdana"/>
        </w:rPr>
      </w:pPr>
      <w:r w:rsidRPr="0C5B5F1F">
        <w:rPr>
          <w:rFonts w:eastAsia="Verdana" w:cs="Verdana"/>
        </w:rPr>
        <w:t>A digital recorder</w:t>
      </w:r>
    </w:p>
    <w:p w14:paraId="7EADBB05" w14:textId="44EAD393" w:rsidR="00335559" w:rsidRDefault="3D609F99">
      <w:pPr>
        <w:pStyle w:val="ListParagraph"/>
        <w:numPr>
          <w:ilvl w:val="0"/>
          <w:numId w:val="12"/>
        </w:numPr>
        <w:rPr>
          <w:rFonts w:eastAsia="Verdana" w:cs="Verdana"/>
        </w:rPr>
      </w:pPr>
      <w:r w:rsidRPr="0C5B5F1F">
        <w:rPr>
          <w:rFonts w:eastAsia="Verdana" w:cs="Verdana"/>
        </w:rPr>
        <w:t>Writing materials (paper, pens, envelopes, stamps, and braille writers)</w:t>
      </w:r>
    </w:p>
    <w:p w14:paraId="1E11E553" w14:textId="5503148D" w:rsidR="00335559" w:rsidRDefault="3D609F99">
      <w:pPr>
        <w:pStyle w:val="ListParagraph"/>
        <w:numPr>
          <w:ilvl w:val="0"/>
          <w:numId w:val="12"/>
        </w:numPr>
        <w:rPr>
          <w:rFonts w:eastAsia="Verdana" w:cs="Verdana"/>
        </w:rPr>
      </w:pPr>
      <w:r w:rsidRPr="0C5B5F1F">
        <w:rPr>
          <w:rFonts w:eastAsia="Verdana" w:cs="Verdana"/>
        </w:rPr>
        <w:t>At least one outfit appropriate for a job interview</w:t>
      </w:r>
    </w:p>
    <w:p w14:paraId="7FEFC616" w14:textId="60E7136C" w:rsidR="00335559" w:rsidRDefault="3D609F99">
      <w:r w:rsidRPr="0C5B5F1F">
        <w:rPr>
          <w:rFonts w:eastAsia="Verdana" w:cs="Verdana"/>
          <w:szCs w:val="24"/>
        </w:rPr>
        <w:t xml:space="preserve"> </w:t>
      </w:r>
    </w:p>
    <w:p w14:paraId="41945690" w14:textId="00D85F3F" w:rsidR="00335559" w:rsidRDefault="3D609F99" w:rsidP="006961C4">
      <w:pPr>
        <w:pStyle w:val="Heading2"/>
      </w:pPr>
      <w:bookmarkStart w:id="25" w:name="_Toc142994446"/>
      <w:r w:rsidRPr="0C5B5F1F">
        <w:rPr>
          <w:rFonts w:eastAsia="Verdana"/>
        </w:rPr>
        <w:t>Optional Items</w:t>
      </w:r>
      <w:bookmarkEnd w:id="25"/>
      <w:r w:rsidRPr="0C5B5F1F">
        <w:rPr>
          <w:rFonts w:eastAsia="Verdana"/>
        </w:rPr>
        <w:t xml:space="preserve"> </w:t>
      </w:r>
    </w:p>
    <w:p w14:paraId="4081F502" w14:textId="7C87E6EC" w:rsidR="00335559" w:rsidRDefault="3D609F99">
      <w:r w:rsidRPr="0C5B5F1F">
        <w:rPr>
          <w:rFonts w:eastAsia="Verdana" w:cs="Verdana"/>
          <w:b/>
          <w:bCs/>
          <w:szCs w:val="24"/>
        </w:rPr>
        <w:t xml:space="preserve"> </w:t>
      </w:r>
      <w:r w:rsidRPr="0C5B5F1F">
        <w:rPr>
          <w:rFonts w:eastAsia="Verdana" w:cs="Verdana"/>
          <w:szCs w:val="24"/>
        </w:rPr>
        <w:t>Optional items include the following:</w:t>
      </w:r>
    </w:p>
    <w:p w14:paraId="4FC3E6C7" w14:textId="54C3F3E6" w:rsidR="00335559" w:rsidRDefault="3D609F99">
      <w:pPr>
        <w:pStyle w:val="ListParagraph"/>
        <w:numPr>
          <w:ilvl w:val="0"/>
          <w:numId w:val="12"/>
        </w:numPr>
        <w:rPr>
          <w:rFonts w:eastAsia="Verdana" w:cs="Verdana"/>
        </w:rPr>
      </w:pPr>
      <w:r w:rsidRPr="0C5B5F1F">
        <w:rPr>
          <w:rFonts w:eastAsia="Verdana" w:cs="Verdana"/>
        </w:rPr>
        <w:t>A radio or stereo, an MP3 player, and headphones</w:t>
      </w:r>
    </w:p>
    <w:p w14:paraId="506EBD9A" w14:textId="3A658AD0" w:rsidR="00335559" w:rsidRDefault="3D609F99">
      <w:pPr>
        <w:pStyle w:val="ListParagraph"/>
        <w:numPr>
          <w:ilvl w:val="0"/>
          <w:numId w:val="12"/>
        </w:numPr>
        <w:rPr>
          <w:rFonts w:eastAsia="Verdana" w:cs="Verdana"/>
        </w:rPr>
      </w:pPr>
      <w:r w:rsidRPr="0C5B5F1F">
        <w:rPr>
          <w:rFonts w:eastAsia="Verdana" w:cs="Verdana"/>
        </w:rPr>
        <w:t>Electronic games</w:t>
      </w:r>
    </w:p>
    <w:p w14:paraId="5C277C14" w14:textId="57EE5318" w:rsidR="00335559" w:rsidRDefault="3D609F99">
      <w:pPr>
        <w:pStyle w:val="ListParagraph"/>
        <w:numPr>
          <w:ilvl w:val="0"/>
          <w:numId w:val="12"/>
        </w:numPr>
        <w:rPr>
          <w:rFonts w:eastAsia="Verdana" w:cs="Verdana"/>
        </w:rPr>
      </w:pPr>
      <w:r w:rsidRPr="0C5B5F1F">
        <w:rPr>
          <w:rFonts w:eastAsia="Verdana" w:cs="Verdana"/>
        </w:rPr>
        <w:t>Musical instruments</w:t>
      </w:r>
    </w:p>
    <w:p w14:paraId="1A933522" w14:textId="513A45D0" w:rsidR="00335559" w:rsidRDefault="3D609F99">
      <w:pPr>
        <w:pStyle w:val="ListParagraph"/>
        <w:numPr>
          <w:ilvl w:val="0"/>
          <w:numId w:val="12"/>
        </w:numPr>
        <w:rPr>
          <w:rFonts w:eastAsia="Verdana" w:cs="Verdana"/>
        </w:rPr>
      </w:pPr>
      <w:r w:rsidRPr="0C5B5F1F">
        <w:rPr>
          <w:rFonts w:eastAsia="Verdana" w:cs="Verdana"/>
        </w:rPr>
        <w:t xml:space="preserve">A </w:t>
      </w:r>
      <w:proofErr w:type="gramStart"/>
      <w:r w:rsidRPr="0C5B5F1F">
        <w:rPr>
          <w:rFonts w:eastAsia="Verdana" w:cs="Verdana"/>
        </w:rPr>
        <w:t>mini-refrigerator</w:t>
      </w:r>
      <w:proofErr w:type="gramEnd"/>
      <w:r w:rsidRPr="0C5B5F1F">
        <w:rPr>
          <w:rFonts w:eastAsia="Verdana" w:cs="Verdana"/>
        </w:rPr>
        <w:t xml:space="preserve"> (only if needed to store medications)</w:t>
      </w:r>
    </w:p>
    <w:p w14:paraId="2405BC38" w14:textId="35EBF18E" w:rsidR="00335559" w:rsidRDefault="3D609F99">
      <w:pPr>
        <w:pStyle w:val="ListParagraph"/>
        <w:numPr>
          <w:ilvl w:val="0"/>
          <w:numId w:val="12"/>
        </w:numPr>
        <w:rPr>
          <w:rFonts w:eastAsia="Verdana" w:cs="Verdana"/>
        </w:rPr>
      </w:pPr>
      <w:r w:rsidRPr="0C5B5F1F">
        <w:rPr>
          <w:rFonts w:eastAsia="Verdana" w:cs="Verdana"/>
        </w:rPr>
        <w:t>Flatware, cups, napkins, plates, and the like</w:t>
      </w:r>
    </w:p>
    <w:p w14:paraId="4E7E6EFD" w14:textId="4B28E378" w:rsidR="00335559" w:rsidRDefault="3D609F99">
      <w:pPr>
        <w:pStyle w:val="ListParagraph"/>
        <w:numPr>
          <w:ilvl w:val="0"/>
          <w:numId w:val="12"/>
        </w:numPr>
        <w:rPr>
          <w:rFonts w:eastAsia="Verdana" w:cs="Verdana"/>
        </w:rPr>
      </w:pPr>
      <w:r w:rsidRPr="0C5B5F1F">
        <w:rPr>
          <w:rFonts w:eastAsia="Verdana" w:cs="Verdana"/>
        </w:rPr>
        <w:t>Rubber gloves for cleaning</w:t>
      </w:r>
    </w:p>
    <w:p w14:paraId="4FE05D1B" w14:textId="6A7E963C" w:rsidR="00335559" w:rsidRDefault="3D609F99">
      <w:pPr>
        <w:pStyle w:val="ListParagraph"/>
        <w:numPr>
          <w:ilvl w:val="0"/>
          <w:numId w:val="12"/>
        </w:numPr>
        <w:rPr>
          <w:rFonts w:eastAsia="Verdana" w:cs="Verdana"/>
        </w:rPr>
      </w:pPr>
      <w:r w:rsidRPr="0C5B5F1F">
        <w:rPr>
          <w:rFonts w:eastAsia="Verdana" w:cs="Verdana"/>
        </w:rPr>
        <w:t xml:space="preserve">A computer/laptop </w:t>
      </w:r>
    </w:p>
    <w:p w14:paraId="253A4B0C" w14:textId="253E5E78" w:rsidR="00335559" w:rsidRDefault="3D609F99">
      <w:r w:rsidRPr="0059626A">
        <w:rPr>
          <w:rFonts w:eastAsia="Verdana" w:cs="Verdana"/>
          <w:b/>
          <w:bCs/>
          <w:szCs w:val="24"/>
        </w:rPr>
        <w:t>Note:</w:t>
      </w:r>
      <w:r w:rsidRPr="0C5B5F1F">
        <w:rPr>
          <w:rFonts w:eastAsia="Verdana" w:cs="Verdana"/>
          <w:szCs w:val="24"/>
        </w:rPr>
        <w:t xml:space="preserve"> You are responsible for setting up your computer in your room and for the maintenance of your own equipment. CCRC provides wireless internet service in the residential area.</w:t>
      </w:r>
    </w:p>
    <w:p w14:paraId="47E133EA" w14:textId="6146A46A" w:rsidR="00335559" w:rsidRDefault="3D609F99">
      <w:r w:rsidRPr="0C5B5F1F">
        <w:rPr>
          <w:rFonts w:eastAsia="Verdana" w:cs="Verdana"/>
          <w:szCs w:val="24"/>
        </w:rPr>
        <w:t xml:space="preserve"> </w:t>
      </w:r>
    </w:p>
    <w:p w14:paraId="73BC0D34" w14:textId="467A7F42" w:rsidR="00335559" w:rsidRDefault="3D609F99" w:rsidP="002A2C2C">
      <w:pPr>
        <w:pStyle w:val="Heading2"/>
      </w:pPr>
      <w:bookmarkStart w:id="26" w:name="_Toc142994447"/>
      <w:r w:rsidRPr="0C5B5F1F">
        <w:rPr>
          <w:rFonts w:eastAsia="Verdana"/>
        </w:rPr>
        <w:t>Items NOT to Bring</w:t>
      </w:r>
      <w:bookmarkEnd w:id="26"/>
      <w:r w:rsidRPr="0C5B5F1F">
        <w:rPr>
          <w:rFonts w:eastAsia="Verdana"/>
        </w:rPr>
        <w:t xml:space="preserve"> </w:t>
      </w:r>
    </w:p>
    <w:p w14:paraId="21A954AE" w14:textId="23E87719" w:rsidR="00335559" w:rsidRDefault="3D609F99">
      <w:r w:rsidRPr="0C5B5F1F">
        <w:rPr>
          <w:rFonts w:eastAsia="Verdana" w:cs="Verdana"/>
          <w:szCs w:val="24"/>
        </w:rPr>
        <w:t xml:space="preserve">Items </w:t>
      </w:r>
      <w:r w:rsidRPr="0C5B5F1F">
        <w:rPr>
          <w:rFonts w:eastAsia="Verdana" w:cs="Verdana"/>
          <w:b/>
          <w:bCs/>
          <w:szCs w:val="24"/>
        </w:rPr>
        <w:t>not</w:t>
      </w:r>
      <w:r w:rsidRPr="0C5B5F1F">
        <w:rPr>
          <w:rFonts w:eastAsia="Verdana" w:cs="Verdana"/>
          <w:szCs w:val="24"/>
        </w:rPr>
        <w:t xml:space="preserve"> to bring include the following: </w:t>
      </w:r>
    </w:p>
    <w:p w14:paraId="1ECE4AA9" w14:textId="4E14D685" w:rsidR="00335559" w:rsidRDefault="3D609F99">
      <w:pPr>
        <w:pStyle w:val="ListParagraph"/>
        <w:numPr>
          <w:ilvl w:val="0"/>
          <w:numId w:val="11"/>
        </w:numPr>
        <w:rPr>
          <w:rFonts w:eastAsia="Verdana" w:cs="Verdana"/>
        </w:rPr>
      </w:pPr>
      <w:r w:rsidRPr="0C5B5F1F">
        <w:rPr>
          <w:rFonts w:eastAsia="Verdana" w:cs="Verdana"/>
        </w:rPr>
        <w:t>Coffee makers</w:t>
      </w:r>
    </w:p>
    <w:p w14:paraId="14F8849C" w14:textId="13042834" w:rsidR="00335559" w:rsidRDefault="3D609F99">
      <w:pPr>
        <w:pStyle w:val="ListParagraph"/>
        <w:numPr>
          <w:ilvl w:val="0"/>
          <w:numId w:val="11"/>
        </w:numPr>
        <w:rPr>
          <w:rFonts w:eastAsia="Verdana" w:cs="Verdana"/>
        </w:rPr>
      </w:pPr>
      <w:r w:rsidRPr="0C5B5F1F">
        <w:rPr>
          <w:rFonts w:eastAsia="Verdana" w:cs="Verdana"/>
        </w:rPr>
        <w:lastRenderedPageBreak/>
        <w:t>Microwaves</w:t>
      </w:r>
    </w:p>
    <w:p w14:paraId="40FD465E" w14:textId="4B03C70F" w:rsidR="00335559" w:rsidRDefault="3D609F99">
      <w:pPr>
        <w:pStyle w:val="ListParagraph"/>
        <w:numPr>
          <w:ilvl w:val="0"/>
          <w:numId w:val="11"/>
        </w:numPr>
        <w:rPr>
          <w:rFonts w:eastAsia="Verdana" w:cs="Verdana"/>
        </w:rPr>
      </w:pPr>
      <w:r w:rsidRPr="0C5B5F1F">
        <w:rPr>
          <w:rFonts w:eastAsia="Verdana" w:cs="Verdana"/>
        </w:rPr>
        <w:t>Candles</w:t>
      </w:r>
    </w:p>
    <w:p w14:paraId="7BA10FC0" w14:textId="0CA14649" w:rsidR="00335559" w:rsidRDefault="3D609F99">
      <w:pPr>
        <w:pStyle w:val="ListParagraph"/>
        <w:numPr>
          <w:ilvl w:val="0"/>
          <w:numId w:val="11"/>
        </w:numPr>
        <w:rPr>
          <w:rFonts w:eastAsia="Verdana" w:cs="Verdana"/>
        </w:rPr>
      </w:pPr>
      <w:r w:rsidRPr="0C5B5F1F">
        <w:rPr>
          <w:rFonts w:eastAsia="Verdana" w:cs="Verdana"/>
        </w:rPr>
        <w:t>Plug-in air fresheners</w:t>
      </w:r>
    </w:p>
    <w:p w14:paraId="539D9432" w14:textId="65FBFB78" w:rsidR="00335559" w:rsidRDefault="3D609F99">
      <w:pPr>
        <w:pStyle w:val="ListParagraph"/>
        <w:numPr>
          <w:ilvl w:val="0"/>
          <w:numId w:val="11"/>
        </w:numPr>
        <w:rPr>
          <w:rFonts w:eastAsia="Verdana" w:cs="Verdana"/>
        </w:rPr>
      </w:pPr>
      <w:r w:rsidRPr="0C5B5F1F">
        <w:rPr>
          <w:rFonts w:eastAsia="Verdana" w:cs="Verdana"/>
        </w:rPr>
        <w:t xml:space="preserve">Incense </w:t>
      </w:r>
    </w:p>
    <w:p w14:paraId="4943A836" w14:textId="194F9396" w:rsidR="00335559" w:rsidRDefault="3D609F99">
      <w:r w:rsidRPr="0C5B5F1F">
        <w:rPr>
          <w:rFonts w:eastAsia="Verdana" w:cs="Verdana"/>
          <w:szCs w:val="24"/>
        </w:rPr>
        <w:t xml:space="preserve"> </w:t>
      </w:r>
    </w:p>
    <w:p w14:paraId="6FD745EC" w14:textId="5FCAC784" w:rsidR="00335559" w:rsidRDefault="3D609F99" w:rsidP="002A2C2C">
      <w:pPr>
        <w:pStyle w:val="Heading2"/>
      </w:pPr>
      <w:bookmarkStart w:id="27" w:name="_Toc142994448"/>
      <w:r w:rsidRPr="0C5B5F1F">
        <w:rPr>
          <w:rFonts w:eastAsia="Verdana"/>
        </w:rPr>
        <w:t>CCRC Provides</w:t>
      </w:r>
      <w:bookmarkEnd w:id="27"/>
      <w:r w:rsidRPr="0C5B5F1F">
        <w:rPr>
          <w:rFonts w:eastAsia="Verdana"/>
        </w:rPr>
        <w:t xml:space="preserve"> </w:t>
      </w:r>
    </w:p>
    <w:p w14:paraId="1254E316" w14:textId="282DCC81" w:rsidR="00335559" w:rsidRDefault="3D609F99">
      <w:r w:rsidRPr="0C5B5F1F">
        <w:rPr>
          <w:rFonts w:eastAsia="Verdana" w:cs="Verdana"/>
          <w:szCs w:val="24"/>
        </w:rPr>
        <w:t>CCRC provides the following:</w:t>
      </w:r>
    </w:p>
    <w:p w14:paraId="430C33BE" w14:textId="1FA47692" w:rsidR="00335559" w:rsidRDefault="3D609F99">
      <w:pPr>
        <w:pStyle w:val="ListParagraph"/>
        <w:numPr>
          <w:ilvl w:val="0"/>
          <w:numId w:val="10"/>
        </w:numPr>
        <w:rPr>
          <w:rFonts w:eastAsia="Verdana" w:cs="Verdana"/>
        </w:rPr>
      </w:pPr>
      <w:r w:rsidRPr="0C5B5F1F">
        <w:rPr>
          <w:rFonts w:eastAsia="Verdana" w:cs="Verdana"/>
        </w:rPr>
        <w:t>Cleaning supplies for your room</w:t>
      </w:r>
    </w:p>
    <w:p w14:paraId="5ADA7570" w14:textId="70CB4262" w:rsidR="00335559" w:rsidRDefault="3D609F99">
      <w:pPr>
        <w:pStyle w:val="ListParagraph"/>
        <w:numPr>
          <w:ilvl w:val="0"/>
          <w:numId w:val="10"/>
        </w:numPr>
        <w:rPr>
          <w:rFonts w:eastAsia="Verdana" w:cs="Verdana"/>
        </w:rPr>
      </w:pPr>
      <w:r w:rsidRPr="0C5B5F1F">
        <w:rPr>
          <w:rFonts w:eastAsia="Verdana" w:cs="Verdana"/>
        </w:rPr>
        <w:t xml:space="preserve">Washers and dryers </w:t>
      </w:r>
    </w:p>
    <w:p w14:paraId="59BF668E" w14:textId="3004169D" w:rsidR="00335559" w:rsidRDefault="3D609F99">
      <w:pPr>
        <w:pStyle w:val="ListParagraph"/>
        <w:numPr>
          <w:ilvl w:val="0"/>
          <w:numId w:val="10"/>
        </w:numPr>
        <w:rPr>
          <w:rFonts w:eastAsia="Verdana" w:cs="Verdana"/>
        </w:rPr>
      </w:pPr>
      <w:r w:rsidRPr="0C5B5F1F">
        <w:rPr>
          <w:rFonts w:eastAsia="Verdana" w:cs="Verdana"/>
        </w:rPr>
        <w:t>Television and DVD players in the lounge areas (closed captioning available)</w:t>
      </w:r>
    </w:p>
    <w:p w14:paraId="01FEE72C" w14:textId="304BCF6C" w:rsidR="00335559" w:rsidRDefault="3D609F99">
      <w:pPr>
        <w:pStyle w:val="ListParagraph"/>
        <w:numPr>
          <w:ilvl w:val="0"/>
          <w:numId w:val="10"/>
        </w:numPr>
        <w:rPr>
          <w:rFonts w:eastAsia="Verdana" w:cs="Verdana"/>
        </w:rPr>
      </w:pPr>
      <w:r w:rsidRPr="0C5B5F1F">
        <w:rPr>
          <w:rFonts w:eastAsia="Verdana" w:cs="Verdana"/>
        </w:rPr>
        <w:t>A coffee maker, microwave, and refrigerator in lounge areas</w:t>
      </w:r>
    </w:p>
    <w:p w14:paraId="3EA96035" w14:textId="39FB2D16" w:rsidR="00335559" w:rsidRDefault="3D609F99">
      <w:pPr>
        <w:pStyle w:val="ListParagraph"/>
        <w:numPr>
          <w:ilvl w:val="0"/>
          <w:numId w:val="10"/>
        </w:numPr>
        <w:rPr>
          <w:rFonts w:eastAsia="Verdana" w:cs="Verdana"/>
        </w:rPr>
      </w:pPr>
      <w:r w:rsidRPr="0C5B5F1F">
        <w:rPr>
          <w:rFonts w:eastAsia="Verdana" w:cs="Verdana"/>
        </w:rPr>
        <w:t>Fully equipped kitchens for your independent meal preparation</w:t>
      </w:r>
    </w:p>
    <w:p w14:paraId="7F42C5A0" w14:textId="4058451E" w:rsidR="00335559" w:rsidRDefault="3D609F99">
      <w:pPr>
        <w:pStyle w:val="ListParagraph"/>
        <w:numPr>
          <w:ilvl w:val="0"/>
          <w:numId w:val="10"/>
        </w:numPr>
        <w:rPr>
          <w:rFonts w:eastAsia="Verdana" w:cs="Verdana"/>
        </w:rPr>
      </w:pPr>
      <w:r w:rsidRPr="0C5B5F1F">
        <w:rPr>
          <w:rFonts w:eastAsia="Verdana" w:cs="Verdana"/>
        </w:rPr>
        <w:t>A recreation room with a pool table and shuffleboard</w:t>
      </w:r>
    </w:p>
    <w:p w14:paraId="0CD1E693" w14:textId="46C3371B" w:rsidR="00335559" w:rsidRDefault="3D609F99">
      <w:pPr>
        <w:pStyle w:val="ListParagraph"/>
        <w:numPr>
          <w:ilvl w:val="0"/>
          <w:numId w:val="10"/>
        </w:numPr>
        <w:rPr>
          <w:rFonts w:eastAsia="Verdana" w:cs="Verdana"/>
        </w:rPr>
      </w:pPr>
      <w:r w:rsidRPr="0C5B5F1F">
        <w:rPr>
          <w:rFonts w:eastAsia="Verdana" w:cs="Verdana"/>
        </w:rPr>
        <w:t>A piano</w:t>
      </w:r>
    </w:p>
    <w:p w14:paraId="389623A3" w14:textId="58A7AAC1" w:rsidR="00335559" w:rsidRDefault="3D609F99">
      <w:pPr>
        <w:pStyle w:val="ListParagraph"/>
        <w:numPr>
          <w:ilvl w:val="0"/>
          <w:numId w:val="10"/>
        </w:numPr>
        <w:rPr>
          <w:rFonts w:eastAsia="Verdana" w:cs="Verdana"/>
        </w:rPr>
      </w:pPr>
      <w:r w:rsidRPr="0C5B5F1F">
        <w:rPr>
          <w:rFonts w:eastAsia="Verdana" w:cs="Verdana"/>
        </w:rPr>
        <w:t>Smoking and nonsmoking areas</w:t>
      </w:r>
    </w:p>
    <w:p w14:paraId="5FCC3E29" w14:textId="007B4896" w:rsidR="00335559" w:rsidRDefault="3D609F99">
      <w:pPr>
        <w:pStyle w:val="ListParagraph"/>
        <w:numPr>
          <w:ilvl w:val="0"/>
          <w:numId w:val="10"/>
        </w:numPr>
        <w:rPr>
          <w:rFonts w:eastAsia="Verdana" w:cs="Verdana"/>
        </w:rPr>
      </w:pPr>
      <w:r w:rsidRPr="0C5B5F1F">
        <w:rPr>
          <w:rFonts w:eastAsia="Verdana" w:cs="Verdana"/>
        </w:rPr>
        <w:t>A snack bar with coin-operated machines for soft drinks, candy, and snacks</w:t>
      </w:r>
    </w:p>
    <w:p w14:paraId="24F89AAB" w14:textId="55AB2378" w:rsidR="00335559" w:rsidRDefault="3D609F99">
      <w:pPr>
        <w:pStyle w:val="ListParagraph"/>
        <w:numPr>
          <w:ilvl w:val="0"/>
          <w:numId w:val="10"/>
        </w:numPr>
        <w:rPr>
          <w:rFonts w:eastAsia="Verdana" w:cs="Verdana"/>
        </w:rPr>
      </w:pPr>
      <w:r w:rsidRPr="0C5B5F1F">
        <w:rPr>
          <w:rFonts w:eastAsia="Verdana" w:cs="Verdana"/>
        </w:rPr>
        <w:t>A long cane (If you don’t bring one, the Orientation and Mobility (O&amp;M) department will provide one.)</w:t>
      </w:r>
    </w:p>
    <w:p w14:paraId="72050801" w14:textId="063BF9C7" w:rsidR="00335559" w:rsidRDefault="3D609F99">
      <w:pPr>
        <w:pStyle w:val="ListParagraph"/>
        <w:numPr>
          <w:ilvl w:val="0"/>
          <w:numId w:val="10"/>
        </w:numPr>
        <w:rPr>
          <w:rFonts w:eastAsia="Verdana" w:cs="Verdana"/>
        </w:rPr>
      </w:pPr>
      <w:r w:rsidRPr="0C5B5F1F">
        <w:rPr>
          <w:rFonts w:eastAsia="Verdana" w:cs="Verdana"/>
        </w:rPr>
        <w:t xml:space="preserve">A training shade to use during evaluation and training </w:t>
      </w:r>
      <w:proofErr w:type="gramStart"/>
      <w:r w:rsidRPr="0C5B5F1F">
        <w:rPr>
          <w:rFonts w:eastAsia="Verdana" w:cs="Verdana"/>
        </w:rPr>
        <w:t>activities</w:t>
      </w:r>
      <w:proofErr w:type="gramEnd"/>
    </w:p>
    <w:p w14:paraId="62327728" w14:textId="40150E9A" w:rsidR="00335559" w:rsidRDefault="3D609F99">
      <w:pPr>
        <w:pStyle w:val="ListParagraph"/>
        <w:numPr>
          <w:ilvl w:val="0"/>
          <w:numId w:val="10"/>
        </w:numPr>
        <w:rPr>
          <w:rFonts w:eastAsia="Verdana" w:cs="Verdana"/>
        </w:rPr>
      </w:pPr>
      <w:r w:rsidRPr="0C5B5F1F">
        <w:rPr>
          <w:rFonts w:eastAsia="Verdana" w:cs="Verdana"/>
        </w:rPr>
        <w:t>Items available for community use in the residential quarters include braille writers, tape recorders, video magnifiers, talking book machines, and vibrating alarm clocks (You may also bring such items for your personal use.)</w:t>
      </w:r>
    </w:p>
    <w:p w14:paraId="256B026A" w14:textId="32EA4D13" w:rsidR="00335559" w:rsidRDefault="3D609F99">
      <w:r w:rsidRPr="0C5B5F1F">
        <w:rPr>
          <w:rFonts w:eastAsia="Verdana" w:cs="Verdana"/>
          <w:szCs w:val="24"/>
        </w:rPr>
        <w:t xml:space="preserve"> </w:t>
      </w:r>
    </w:p>
    <w:p w14:paraId="191BEE59" w14:textId="3DDA42AF" w:rsidR="00335559" w:rsidRDefault="3D609F99" w:rsidP="00C9235F">
      <w:pPr>
        <w:pStyle w:val="Heading2"/>
      </w:pPr>
      <w:bookmarkStart w:id="28" w:name="_Toc142994449"/>
      <w:r w:rsidRPr="0C5B5F1F">
        <w:rPr>
          <w:rFonts w:eastAsia="Verdana"/>
        </w:rPr>
        <w:t>Personal Belongings</w:t>
      </w:r>
      <w:bookmarkEnd w:id="28"/>
    </w:p>
    <w:p w14:paraId="0DCB7E25" w14:textId="77D732BC" w:rsidR="00335559" w:rsidRDefault="3D609F99">
      <w:r w:rsidRPr="0C5B5F1F">
        <w:rPr>
          <w:rFonts w:eastAsia="Verdana" w:cs="Verdana"/>
          <w:szCs w:val="24"/>
        </w:rPr>
        <w:t>You are responsible for any items you bring to CCRC. You have the option to provide your CCRC counselor with an inventory list of items you consider valuable. The list should include any identifying information such as the brand, description, and serial number. CCRC counselors keep the list secure, and it may be used if a police report is filed.</w:t>
      </w:r>
    </w:p>
    <w:p w14:paraId="214AEED0" w14:textId="4572B29A" w:rsidR="00335559" w:rsidRDefault="3D609F99">
      <w:r w:rsidRPr="0C5B5F1F">
        <w:rPr>
          <w:rFonts w:eastAsia="Verdana" w:cs="Verdana"/>
          <w:szCs w:val="24"/>
        </w:rPr>
        <w:t>There are two lost and found locations: the residential desk and the guard’s station in the front lobby.</w:t>
      </w:r>
    </w:p>
    <w:p w14:paraId="4683DE00" w14:textId="5155D02B" w:rsidR="00335559" w:rsidRPr="00C9235F" w:rsidRDefault="3D609F99" w:rsidP="00B06085">
      <w:pPr>
        <w:pStyle w:val="Heading1"/>
      </w:pPr>
      <w:bookmarkStart w:id="29" w:name="_Toc142994450"/>
      <w:r w:rsidRPr="00C9235F">
        <w:lastRenderedPageBreak/>
        <w:t>Arrival</w:t>
      </w:r>
      <w:bookmarkEnd w:id="29"/>
      <w:r w:rsidRPr="00C9235F">
        <w:t xml:space="preserve"> </w:t>
      </w:r>
    </w:p>
    <w:p w14:paraId="004DAACE" w14:textId="35D117B1" w:rsidR="00335559" w:rsidRDefault="3D609F99">
      <w:r w:rsidRPr="0C5B5F1F">
        <w:rPr>
          <w:rFonts w:eastAsia="Verdana" w:cs="Verdana"/>
          <w:szCs w:val="24"/>
        </w:rPr>
        <w:t>Plan to arrive at CCRC on your assigned admission date. If there is a change in your plans for arrival, it is your responsibility to communicate with the admissions coordinator as soon as possible. The admissions coordinator may be reached at (512) 377-0383.</w:t>
      </w:r>
    </w:p>
    <w:p w14:paraId="6F88EB8C" w14:textId="0BB566B9" w:rsidR="00335559" w:rsidRDefault="3D609F99" w:rsidP="00C9235F">
      <w:pPr>
        <w:pStyle w:val="Heading2"/>
      </w:pPr>
      <w:bookmarkStart w:id="30" w:name="_Toc142994451"/>
      <w:r w:rsidRPr="0C5B5F1F">
        <w:rPr>
          <w:rFonts w:eastAsia="Verdana"/>
        </w:rPr>
        <w:t>CCRC’s Physical Address:</w:t>
      </w:r>
      <w:bookmarkEnd w:id="30"/>
    </w:p>
    <w:p w14:paraId="4D1A2BE9" w14:textId="77777777" w:rsidR="00B06085" w:rsidRDefault="3D609F99" w:rsidP="00C9235F">
      <w:pPr>
        <w:rPr>
          <w:rFonts w:eastAsia="Verdana" w:cs="Verdana"/>
          <w:szCs w:val="24"/>
        </w:rPr>
      </w:pPr>
      <w:r w:rsidRPr="0C5B5F1F">
        <w:rPr>
          <w:rFonts w:eastAsia="Verdana" w:cs="Verdana"/>
          <w:szCs w:val="24"/>
        </w:rPr>
        <w:t>4800 North Lamar Blvd.</w:t>
      </w:r>
    </w:p>
    <w:p w14:paraId="4344CE67" w14:textId="27A3AC6A" w:rsidR="00335559" w:rsidRDefault="3D609F99" w:rsidP="00C9235F">
      <w:r w:rsidRPr="0C5B5F1F">
        <w:rPr>
          <w:rFonts w:eastAsia="Verdana" w:cs="Verdana"/>
          <w:szCs w:val="24"/>
        </w:rPr>
        <w:t>Austin, TX 78756</w:t>
      </w:r>
    </w:p>
    <w:p w14:paraId="6FBFAC4B" w14:textId="2741A1D9" w:rsidR="00B06085" w:rsidRDefault="3D609F99">
      <w:pPr>
        <w:rPr>
          <w:rFonts w:eastAsia="Verdana" w:cs="Verdana"/>
          <w:szCs w:val="24"/>
        </w:rPr>
      </w:pPr>
      <w:bookmarkStart w:id="31" w:name="_Toc142994452"/>
      <w:r w:rsidRPr="00B06085">
        <w:rPr>
          <w:rStyle w:val="Heading2Char"/>
        </w:rPr>
        <w:t>Airport Arrival</w:t>
      </w:r>
      <w:bookmarkEnd w:id="31"/>
      <w:r w:rsidRPr="0C5B5F1F">
        <w:rPr>
          <w:rFonts w:eastAsia="Verdana" w:cs="Verdana"/>
          <w:szCs w:val="24"/>
        </w:rPr>
        <w:t xml:space="preserve"> </w:t>
      </w:r>
    </w:p>
    <w:p w14:paraId="04049AB4" w14:textId="0AE78AAC" w:rsidR="00335559" w:rsidRDefault="3D609F99">
      <w:r w:rsidRPr="0C5B5F1F">
        <w:rPr>
          <w:rFonts w:eastAsia="Verdana" w:cs="Verdana"/>
          <w:szCs w:val="24"/>
        </w:rPr>
        <w:t xml:space="preserve">If you are traveling to Austin by plane, you may make prior travel arrangements with CCRC for your transportation needs. </w:t>
      </w:r>
    </w:p>
    <w:p w14:paraId="65BC6EB9" w14:textId="12193CC1" w:rsidR="00B06085" w:rsidRDefault="3D609F99">
      <w:pPr>
        <w:rPr>
          <w:rFonts w:eastAsia="Verdana" w:cs="Verdana"/>
          <w:szCs w:val="24"/>
        </w:rPr>
      </w:pPr>
      <w:bookmarkStart w:id="32" w:name="_Toc142994453"/>
      <w:r w:rsidRPr="00B06085">
        <w:rPr>
          <w:rStyle w:val="Heading2Char"/>
        </w:rPr>
        <w:t>Bus Arrival</w:t>
      </w:r>
      <w:bookmarkEnd w:id="32"/>
    </w:p>
    <w:p w14:paraId="50D8E6C3" w14:textId="4F8CC05C" w:rsidR="00335559" w:rsidRDefault="3D609F99">
      <w:r w:rsidRPr="0C5B5F1F">
        <w:rPr>
          <w:rFonts w:eastAsia="Verdana" w:cs="Verdana"/>
          <w:szCs w:val="24"/>
        </w:rPr>
        <w:t>If you are traveling to Austin by bus, you may make prior travel arrangements with CCRC for your transportation needs.</w:t>
      </w:r>
    </w:p>
    <w:p w14:paraId="7015DAF6" w14:textId="77777777" w:rsidR="00B06085" w:rsidRDefault="3D609F99">
      <w:pPr>
        <w:rPr>
          <w:rStyle w:val="Heading2Char"/>
        </w:rPr>
      </w:pPr>
      <w:bookmarkStart w:id="33" w:name="_Toc142994454"/>
      <w:r w:rsidRPr="00B06085">
        <w:rPr>
          <w:rStyle w:val="Heading2Char"/>
        </w:rPr>
        <w:t>Passenger Car Arrival</w:t>
      </w:r>
      <w:bookmarkEnd w:id="33"/>
    </w:p>
    <w:p w14:paraId="0C40FA8E" w14:textId="117DFB7E" w:rsidR="00335559" w:rsidRDefault="3D609F99">
      <w:r w:rsidRPr="0C5B5F1F">
        <w:rPr>
          <w:rFonts w:eastAsia="Verdana" w:cs="Verdana"/>
          <w:szCs w:val="24"/>
        </w:rPr>
        <w:t>If you are traveling to Austin by car, use the CCRC residential entrance on the west side of the building (on Sunshine Drive). This is the most convenient entrance for unloading your luggage.</w:t>
      </w:r>
    </w:p>
    <w:p w14:paraId="50E91362" w14:textId="793F4AB2" w:rsidR="00335559" w:rsidRPr="0022455D" w:rsidRDefault="3D609F99" w:rsidP="0022455D">
      <w:pPr>
        <w:pStyle w:val="Heading1"/>
      </w:pPr>
      <w:bookmarkStart w:id="34" w:name="_Toc142994455"/>
      <w:r w:rsidRPr="0022455D">
        <w:t>Orientation</w:t>
      </w:r>
      <w:bookmarkEnd w:id="34"/>
    </w:p>
    <w:p w14:paraId="5F6D9515" w14:textId="51E55D2D" w:rsidR="00335559" w:rsidRDefault="3D609F99">
      <w:r w:rsidRPr="0C5B5F1F">
        <w:rPr>
          <w:rFonts w:eastAsia="Verdana" w:cs="Verdana"/>
          <w:szCs w:val="24"/>
        </w:rPr>
        <w:t>The first 24 hours of your stay is set aside for settling into your room, attending an orientation about the area, and becoming familiar with the program, facility, and staff. This includes the following:</w:t>
      </w:r>
    </w:p>
    <w:p w14:paraId="16CDCC2B" w14:textId="7CD20CAD" w:rsidR="00335559" w:rsidRDefault="3D609F99">
      <w:pPr>
        <w:pStyle w:val="ListParagraph"/>
        <w:numPr>
          <w:ilvl w:val="0"/>
          <w:numId w:val="9"/>
        </w:numPr>
        <w:rPr>
          <w:rFonts w:eastAsia="Verdana" w:cs="Verdana"/>
        </w:rPr>
      </w:pPr>
      <w:r w:rsidRPr="0C5B5F1F">
        <w:rPr>
          <w:rFonts w:eastAsia="Verdana" w:cs="Verdana"/>
        </w:rPr>
        <w:t>Being oriented to building and fire exits</w:t>
      </w:r>
    </w:p>
    <w:p w14:paraId="5C790737" w14:textId="4C765541" w:rsidR="00335559" w:rsidRDefault="3D609F99">
      <w:pPr>
        <w:pStyle w:val="ListParagraph"/>
        <w:numPr>
          <w:ilvl w:val="0"/>
          <w:numId w:val="9"/>
        </w:numPr>
        <w:rPr>
          <w:rFonts w:eastAsia="Verdana" w:cs="Verdana"/>
        </w:rPr>
      </w:pPr>
      <w:r w:rsidRPr="0C5B5F1F">
        <w:rPr>
          <w:rFonts w:eastAsia="Verdana" w:cs="Verdana"/>
        </w:rPr>
        <w:t>Viewing HIV video and signing HIV/Blood-Borne Pathogen form</w:t>
      </w:r>
    </w:p>
    <w:p w14:paraId="2CF67F6D" w14:textId="6706CA1B" w:rsidR="00335559" w:rsidRDefault="3D609F99">
      <w:pPr>
        <w:pStyle w:val="ListParagraph"/>
        <w:numPr>
          <w:ilvl w:val="0"/>
          <w:numId w:val="9"/>
        </w:numPr>
        <w:rPr>
          <w:rFonts w:eastAsia="Verdana" w:cs="Verdana"/>
        </w:rPr>
      </w:pPr>
      <w:r w:rsidRPr="0C5B5F1F">
        <w:rPr>
          <w:rFonts w:eastAsia="Verdana" w:cs="Verdana"/>
        </w:rPr>
        <w:t>Reviewing and signing medical and media release forms</w:t>
      </w:r>
    </w:p>
    <w:p w14:paraId="35A00DF0" w14:textId="5A81CC1D" w:rsidR="00335559" w:rsidRDefault="3D609F99">
      <w:pPr>
        <w:pStyle w:val="ListParagraph"/>
        <w:numPr>
          <w:ilvl w:val="0"/>
          <w:numId w:val="9"/>
        </w:numPr>
        <w:rPr>
          <w:rFonts w:eastAsia="Verdana" w:cs="Verdana"/>
        </w:rPr>
      </w:pPr>
      <w:r w:rsidRPr="0C5B5F1F">
        <w:rPr>
          <w:rFonts w:eastAsia="Verdana" w:cs="Verdana"/>
        </w:rPr>
        <w:t xml:space="preserve">Meeting your CCRC counselor, who will work closely with you throughout your training </w:t>
      </w:r>
      <w:proofErr w:type="gramStart"/>
      <w:r w:rsidRPr="0C5B5F1F">
        <w:rPr>
          <w:rFonts w:eastAsia="Verdana" w:cs="Verdana"/>
        </w:rPr>
        <w:t>program</w:t>
      </w:r>
      <w:proofErr w:type="gramEnd"/>
    </w:p>
    <w:p w14:paraId="216F1F50" w14:textId="297EDAF3" w:rsidR="00335559" w:rsidRDefault="3D609F99">
      <w:pPr>
        <w:pStyle w:val="ListParagraph"/>
        <w:numPr>
          <w:ilvl w:val="0"/>
          <w:numId w:val="9"/>
        </w:numPr>
        <w:rPr>
          <w:rFonts w:eastAsia="Verdana" w:cs="Verdana"/>
        </w:rPr>
      </w:pPr>
      <w:r w:rsidRPr="0C5B5F1F">
        <w:rPr>
          <w:rFonts w:eastAsia="Verdana" w:cs="Verdana"/>
        </w:rPr>
        <w:t xml:space="preserve">Meeting with Food Service workers and becoming oriented to the </w:t>
      </w:r>
      <w:proofErr w:type="gramStart"/>
      <w:r w:rsidRPr="0C5B5F1F">
        <w:rPr>
          <w:rFonts w:eastAsia="Verdana" w:cs="Verdana"/>
        </w:rPr>
        <w:t>cafeteria</w:t>
      </w:r>
      <w:proofErr w:type="gramEnd"/>
    </w:p>
    <w:p w14:paraId="4FD3179D" w14:textId="520E0577" w:rsidR="00335559" w:rsidRDefault="3D609F99">
      <w:pPr>
        <w:pStyle w:val="ListParagraph"/>
        <w:numPr>
          <w:ilvl w:val="0"/>
          <w:numId w:val="9"/>
        </w:numPr>
        <w:rPr>
          <w:rFonts w:eastAsia="Verdana" w:cs="Verdana"/>
        </w:rPr>
      </w:pPr>
      <w:r w:rsidRPr="0C5B5F1F">
        <w:rPr>
          <w:rFonts w:eastAsia="Verdana" w:cs="Verdana"/>
        </w:rPr>
        <w:t>Reviewing of this Student Handbook and asking questions for clarification</w:t>
      </w:r>
    </w:p>
    <w:p w14:paraId="4F3A3893" w14:textId="437399CE" w:rsidR="00335559" w:rsidRDefault="3D609F99">
      <w:pPr>
        <w:pStyle w:val="ListParagraph"/>
        <w:numPr>
          <w:ilvl w:val="0"/>
          <w:numId w:val="9"/>
        </w:numPr>
        <w:rPr>
          <w:rFonts w:eastAsia="Verdana" w:cs="Verdana"/>
        </w:rPr>
      </w:pPr>
      <w:r w:rsidRPr="0C5B5F1F">
        <w:rPr>
          <w:rFonts w:eastAsia="Verdana" w:cs="Verdana"/>
        </w:rPr>
        <w:t xml:space="preserve">Acknowledging and signing the CCRC Standards of Conduct and Student Responsibilities </w:t>
      </w:r>
    </w:p>
    <w:p w14:paraId="169C1463" w14:textId="2A53AE2E" w:rsidR="00335559" w:rsidRDefault="3D609F99">
      <w:r w:rsidRPr="0C5B5F1F">
        <w:rPr>
          <w:rFonts w:eastAsia="Verdana" w:cs="Verdana"/>
          <w:b/>
          <w:bCs/>
          <w:szCs w:val="24"/>
        </w:rPr>
        <w:lastRenderedPageBreak/>
        <w:t xml:space="preserve"> </w:t>
      </w:r>
    </w:p>
    <w:p w14:paraId="513E2080" w14:textId="6AE37CD6" w:rsidR="00335559" w:rsidRPr="0022455D" w:rsidRDefault="3D609F99" w:rsidP="0022455D">
      <w:pPr>
        <w:pStyle w:val="Heading1"/>
      </w:pPr>
      <w:bookmarkStart w:id="35" w:name="_Toc142994456"/>
      <w:r w:rsidRPr="0022455D">
        <w:t>Residential Living and Dining Rooms</w:t>
      </w:r>
      <w:bookmarkEnd w:id="35"/>
    </w:p>
    <w:p w14:paraId="588205BD" w14:textId="1BB4E9F8" w:rsidR="00335559" w:rsidRDefault="3D609F99">
      <w:r w:rsidRPr="0C5B5F1F">
        <w:rPr>
          <w:rFonts w:eastAsia="Verdana" w:cs="Verdana"/>
          <w:szCs w:val="24"/>
        </w:rPr>
        <w:t xml:space="preserve">After arriving at CCRC, staff will help you check in to your room. You will receive a key access card for your room requiring a $2.00 deposit. </w:t>
      </w:r>
    </w:p>
    <w:p w14:paraId="5A14A4DA" w14:textId="3348D203" w:rsidR="00335559" w:rsidRDefault="3D609F99" w:rsidP="0022455D">
      <w:pPr>
        <w:pStyle w:val="Heading2"/>
      </w:pPr>
      <w:bookmarkStart w:id="36" w:name="_Toc142994457"/>
      <w:r w:rsidRPr="0C5B5F1F">
        <w:rPr>
          <w:rFonts w:eastAsia="Verdana"/>
        </w:rPr>
        <w:t>Residential Dormitories</w:t>
      </w:r>
      <w:bookmarkEnd w:id="36"/>
    </w:p>
    <w:p w14:paraId="6C0BEF7C" w14:textId="21B227C2" w:rsidR="00335559" w:rsidRDefault="3D609F99">
      <w:r w:rsidRPr="0C5B5F1F">
        <w:rPr>
          <w:rFonts w:eastAsia="Verdana" w:cs="Verdana"/>
          <w:szCs w:val="24"/>
        </w:rPr>
        <w:t>Each room is comfortably furnished with a bed, chest of drawers, desk, nightstand, private bathroom, closet, and medicine cabinet. Each room is wired to an intercom system that lets you communicate with residential office staff.</w:t>
      </w:r>
    </w:p>
    <w:p w14:paraId="5034A2B9" w14:textId="7DDEA0A6" w:rsidR="00335559" w:rsidRDefault="3D609F99">
      <w:r w:rsidRPr="0C5B5F1F">
        <w:rPr>
          <w:rFonts w:eastAsia="Verdana" w:cs="Verdana"/>
          <w:szCs w:val="24"/>
        </w:rPr>
        <w:t xml:space="preserve">As part of your training program, you are responsible for the personal management of yourself, your belongings, your room, and common areas (lounges, patios, small kitchens, and laundry rooms). You are expected to keep your room clean and organized. </w:t>
      </w:r>
    </w:p>
    <w:p w14:paraId="07378B79" w14:textId="421D7E31" w:rsidR="00335559" w:rsidRDefault="3D609F99" w:rsidP="0022455D">
      <w:pPr>
        <w:pStyle w:val="Heading2"/>
      </w:pPr>
      <w:bookmarkStart w:id="37" w:name="_Toc142994458"/>
      <w:r w:rsidRPr="0C5B5F1F">
        <w:rPr>
          <w:rFonts w:eastAsia="Verdana"/>
        </w:rPr>
        <w:t>Room Inspections</w:t>
      </w:r>
      <w:bookmarkEnd w:id="37"/>
    </w:p>
    <w:p w14:paraId="490A94F3" w14:textId="54CF117E" w:rsidR="00335559" w:rsidRDefault="3D609F99">
      <w:r w:rsidRPr="0C5B5F1F">
        <w:rPr>
          <w:rFonts w:eastAsia="Verdana" w:cs="Verdana"/>
          <w:szCs w:val="24"/>
        </w:rPr>
        <w:t xml:space="preserve">To ensure a safe and </w:t>
      </w:r>
      <w:proofErr w:type="gramStart"/>
      <w:r w:rsidRPr="0C5B5F1F">
        <w:rPr>
          <w:rFonts w:eastAsia="Verdana" w:cs="Verdana"/>
          <w:szCs w:val="24"/>
        </w:rPr>
        <w:t>clean living</w:t>
      </w:r>
      <w:proofErr w:type="gramEnd"/>
      <w:r w:rsidRPr="0C5B5F1F">
        <w:rPr>
          <w:rFonts w:eastAsia="Verdana" w:cs="Verdana"/>
          <w:szCs w:val="24"/>
        </w:rPr>
        <w:t xml:space="preserve"> environment, residential staff will conduct weekly room inspections. If there is an ongoing issue with room cleanliness, inspections may be more frequent. Cleaning supplies and equipment are available at the residential office. If needed, training is available to help you improve home and personal maintenance skills.</w:t>
      </w:r>
    </w:p>
    <w:p w14:paraId="30637873" w14:textId="07A2EC8F" w:rsidR="00335559" w:rsidRDefault="3D609F99" w:rsidP="0022455D">
      <w:pPr>
        <w:pStyle w:val="Heading2"/>
      </w:pPr>
      <w:bookmarkStart w:id="38" w:name="_Toc142994459"/>
      <w:r w:rsidRPr="0C5B5F1F">
        <w:rPr>
          <w:rFonts w:eastAsia="Verdana"/>
        </w:rPr>
        <w:t>Room Searches</w:t>
      </w:r>
      <w:bookmarkEnd w:id="38"/>
    </w:p>
    <w:p w14:paraId="7A2CE93A" w14:textId="5948E3D1" w:rsidR="00335559" w:rsidRDefault="3D609F99">
      <w:r w:rsidRPr="0C5B5F1F">
        <w:rPr>
          <w:rFonts w:eastAsia="Verdana" w:cs="Verdana"/>
          <w:szCs w:val="24"/>
        </w:rPr>
        <w:t>Residential rooms are within the CCRC building and are, therefore, state property. Although staff respects the residential rooms as private areas, management may authorize a room search if there is reason to believe that unauthorized activities are occurring or prohibited items are present in the room. You may or may not be informed in advance of the search.</w:t>
      </w:r>
    </w:p>
    <w:p w14:paraId="2D53BD32" w14:textId="6480BB54" w:rsidR="00335559" w:rsidRDefault="3D609F99" w:rsidP="0022455D">
      <w:pPr>
        <w:pStyle w:val="Heading2"/>
      </w:pPr>
      <w:bookmarkStart w:id="39" w:name="_Toc142994460"/>
      <w:r w:rsidRPr="0C5B5F1F">
        <w:rPr>
          <w:rFonts w:eastAsia="Verdana"/>
        </w:rPr>
        <w:t>Visitors</w:t>
      </w:r>
      <w:bookmarkEnd w:id="39"/>
    </w:p>
    <w:p w14:paraId="45DF9EBE" w14:textId="678F642A" w:rsidR="00335559" w:rsidRDefault="3D609F99">
      <w:r w:rsidRPr="0C5B5F1F">
        <w:rPr>
          <w:rFonts w:eastAsia="Verdana" w:cs="Verdana"/>
          <w:szCs w:val="24"/>
        </w:rPr>
        <w:t xml:space="preserve">Regular training hours are Monday through Friday from 8:00 a.m. to 5:00 p.m. During these times, students are expected to be attending class and focusing on their training program. Visitors are welcome after regular training hours and during designated weekend hours. Exceptions to visits during regularly scheduled class hours must be approved through your CCRC counselor before scheduling the visit. Overnight visits are not permitted. </w:t>
      </w:r>
    </w:p>
    <w:p w14:paraId="210DA68D" w14:textId="794E0B4D" w:rsidR="00335559" w:rsidRDefault="3D609F99">
      <w:r w:rsidRPr="0C5B5F1F">
        <w:rPr>
          <w:rFonts w:eastAsia="Verdana" w:cs="Verdana"/>
          <w:szCs w:val="24"/>
        </w:rPr>
        <w:t xml:space="preserve">Although social interaction is encouraged, residential rooms are not intended for visiting. Other students and visitors, </w:t>
      </w:r>
      <w:proofErr w:type="gramStart"/>
      <w:r w:rsidRPr="0C5B5F1F">
        <w:rPr>
          <w:rFonts w:eastAsia="Verdana" w:cs="Verdana"/>
          <w:szCs w:val="24"/>
        </w:rPr>
        <w:t>with the exception of</w:t>
      </w:r>
      <w:proofErr w:type="gramEnd"/>
      <w:r w:rsidRPr="0C5B5F1F">
        <w:rPr>
          <w:rFonts w:eastAsia="Verdana" w:cs="Verdana"/>
          <w:szCs w:val="24"/>
        </w:rPr>
        <w:t xml:space="preserve"> immediate </w:t>
      </w:r>
      <w:r w:rsidRPr="0C5B5F1F">
        <w:rPr>
          <w:rFonts w:eastAsia="Verdana" w:cs="Verdana"/>
          <w:szCs w:val="24"/>
        </w:rPr>
        <w:lastRenderedPageBreak/>
        <w:t xml:space="preserve">family members (grandparent, parent, spouse, sibling, or children), are not permitted in your room. Students and visitors who are not your immediate family members may visit only in the main lounge or snack room. </w:t>
      </w:r>
    </w:p>
    <w:p w14:paraId="06AFE0C1" w14:textId="5A8ED48B" w:rsidR="00335559" w:rsidRDefault="3D609F99">
      <w:r w:rsidRPr="0C5B5F1F">
        <w:rPr>
          <w:rFonts w:eastAsia="Verdana" w:cs="Verdana"/>
          <w:szCs w:val="24"/>
        </w:rPr>
        <w:t>Regular visiting hours are the following:</w:t>
      </w:r>
    </w:p>
    <w:p w14:paraId="49E639BB" w14:textId="7675E69F" w:rsidR="00335559" w:rsidRDefault="3D609F99">
      <w:r w:rsidRPr="0C5B5F1F">
        <w:rPr>
          <w:rFonts w:eastAsia="Verdana" w:cs="Verdana"/>
          <w:szCs w:val="24"/>
        </w:rPr>
        <w:t>Monday through Thursday—5:00 p.m.–10:00 p.m.</w:t>
      </w:r>
    </w:p>
    <w:p w14:paraId="7F743D33" w14:textId="12B1B454" w:rsidR="00335559" w:rsidRDefault="3D609F99">
      <w:r w:rsidRPr="0C5B5F1F">
        <w:rPr>
          <w:rFonts w:eastAsia="Verdana" w:cs="Verdana"/>
          <w:szCs w:val="24"/>
        </w:rPr>
        <w:t>Friday—5:00 p.m.–11:00 p.m.</w:t>
      </w:r>
    </w:p>
    <w:p w14:paraId="529E9163" w14:textId="39C8EC80" w:rsidR="00335559" w:rsidRDefault="3D609F99">
      <w:r w:rsidRPr="0C5B5F1F">
        <w:rPr>
          <w:rFonts w:eastAsia="Verdana" w:cs="Verdana"/>
          <w:szCs w:val="24"/>
        </w:rPr>
        <w:t>Saturday—8:00 a.m.–11:00 p.m.</w:t>
      </w:r>
    </w:p>
    <w:p w14:paraId="16B550F0" w14:textId="61E7B9E7" w:rsidR="00335559" w:rsidRDefault="3D609F99">
      <w:r w:rsidRPr="0C5B5F1F">
        <w:rPr>
          <w:rFonts w:eastAsia="Verdana" w:cs="Verdana"/>
          <w:szCs w:val="24"/>
        </w:rPr>
        <w:t>Sunday—8:00 a.m.–10:00 p.m.</w:t>
      </w:r>
    </w:p>
    <w:p w14:paraId="37DE9F4A" w14:textId="4AA95F57" w:rsidR="00335559" w:rsidRDefault="3D609F99">
      <w:r w:rsidRPr="0C5B5F1F">
        <w:rPr>
          <w:rFonts w:eastAsia="Verdana" w:cs="Verdana"/>
          <w:color w:val="1A1A1A"/>
          <w:szCs w:val="24"/>
        </w:rPr>
        <w:t xml:space="preserve">Quiet hours are the period during which residents and guests have the responsibility of ensuring that their noise level—indoors and outdoors—does not disturb any other resident. </w:t>
      </w:r>
      <w:r w:rsidRPr="0C5B5F1F">
        <w:rPr>
          <w:rFonts w:eastAsia="Verdana" w:cs="Verdana"/>
          <w:szCs w:val="24"/>
        </w:rPr>
        <w:t xml:space="preserve">It is recommended that students remain in the facility rather than coming and going.  </w:t>
      </w:r>
    </w:p>
    <w:p w14:paraId="578CD273" w14:textId="1EE143FC" w:rsidR="00335559" w:rsidRDefault="3D609F99">
      <w:r w:rsidRPr="0C5B5F1F">
        <w:rPr>
          <w:rFonts w:eastAsia="Verdana" w:cs="Verdana"/>
          <w:szCs w:val="24"/>
        </w:rPr>
        <w:t xml:space="preserve">Quiet hours are the following: </w:t>
      </w:r>
    </w:p>
    <w:p w14:paraId="7B6EE69C" w14:textId="692F7E52" w:rsidR="00335559" w:rsidRDefault="3D609F99">
      <w:r w:rsidRPr="0C5B5F1F">
        <w:rPr>
          <w:rFonts w:eastAsia="Verdana" w:cs="Verdana"/>
          <w:szCs w:val="24"/>
        </w:rPr>
        <w:t xml:space="preserve">Sunday through Thursday—10:00 p.m.–6:00 a.m. </w:t>
      </w:r>
    </w:p>
    <w:p w14:paraId="6222208A" w14:textId="5945C0B6" w:rsidR="00335559" w:rsidRDefault="3D609F99">
      <w:r w:rsidRPr="0C5B5F1F">
        <w:rPr>
          <w:rFonts w:eastAsia="Verdana" w:cs="Verdana"/>
          <w:szCs w:val="24"/>
        </w:rPr>
        <w:t>Friday and Saturday—11:00 p.m.–6:00 a.m.</w:t>
      </w:r>
    </w:p>
    <w:p w14:paraId="6F823574" w14:textId="2A47ECC5" w:rsidR="00335559" w:rsidRPr="0059626A" w:rsidRDefault="3D609F99" w:rsidP="0059626A">
      <w:pPr>
        <w:pStyle w:val="Heading2"/>
      </w:pPr>
      <w:bookmarkStart w:id="40" w:name="_Toc142994461"/>
      <w:r w:rsidRPr="0059626A">
        <w:t>Mailing Address</w:t>
      </w:r>
      <w:bookmarkEnd w:id="40"/>
    </w:p>
    <w:p w14:paraId="1164ED95" w14:textId="398C428E" w:rsidR="00335559" w:rsidRDefault="3D609F99">
      <w:r w:rsidRPr="0C5B5F1F">
        <w:rPr>
          <w:rFonts w:eastAsia="Verdana" w:cs="Verdana"/>
          <w:szCs w:val="24"/>
        </w:rPr>
        <w:t>You can receive mail via the following CCRC mailing address:</w:t>
      </w:r>
    </w:p>
    <w:p w14:paraId="5CC4B84F" w14:textId="5A2DE878" w:rsidR="00335559" w:rsidRDefault="3D609F99" w:rsidP="0C5B5F1F">
      <w:pPr>
        <w:jc w:val="center"/>
      </w:pPr>
      <w:r w:rsidRPr="0C5B5F1F">
        <w:rPr>
          <w:rFonts w:eastAsia="Verdana" w:cs="Verdana"/>
          <w:b/>
          <w:bCs/>
          <w:szCs w:val="24"/>
        </w:rPr>
        <w:t>Student Name</w:t>
      </w:r>
    </w:p>
    <w:p w14:paraId="0A54DCF4" w14:textId="2BA875C3" w:rsidR="00335559" w:rsidRDefault="3D609F99" w:rsidP="0C5B5F1F">
      <w:pPr>
        <w:jc w:val="center"/>
      </w:pPr>
      <w:r w:rsidRPr="0C5B5F1F">
        <w:rPr>
          <w:rFonts w:eastAsia="Verdana" w:cs="Verdana"/>
          <w:b/>
          <w:bCs/>
          <w:szCs w:val="24"/>
        </w:rPr>
        <w:t>4800 North Lamar Blvd., CCRC</w:t>
      </w:r>
    </w:p>
    <w:p w14:paraId="64DAEC80" w14:textId="35E1FD7F" w:rsidR="00335559" w:rsidRDefault="3D609F99" w:rsidP="0C5B5F1F">
      <w:pPr>
        <w:jc w:val="center"/>
      </w:pPr>
      <w:r w:rsidRPr="0C5B5F1F">
        <w:rPr>
          <w:rFonts w:eastAsia="Verdana" w:cs="Verdana"/>
          <w:b/>
          <w:bCs/>
          <w:szCs w:val="24"/>
        </w:rPr>
        <w:t>Austin, Texas 78756</w:t>
      </w:r>
    </w:p>
    <w:p w14:paraId="212C5CD1" w14:textId="7317DF9F" w:rsidR="00335559" w:rsidRDefault="3D609F99" w:rsidP="0059626A">
      <w:pPr>
        <w:pStyle w:val="Heading2"/>
      </w:pPr>
      <w:bookmarkStart w:id="41" w:name="_Toc142994462"/>
      <w:r w:rsidRPr="0C5B5F1F">
        <w:rPr>
          <w:rFonts w:eastAsia="Verdana"/>
        </w:rPr>
        <w:t>Telephones</w:t>
      </w:r>
      <w:bookmarkEnd w:id="41"/>
    </w:p>
    <w:p w14:paraId="3E6BF44F" w14:textId="68B5802E" w:rsidR="00335559" w:rsidRDefault="3D609F99">
      <w:r w:rsidRPr="0C5B5F1F">
        <w:rPr>
          <w:rFonts w:eastAsia="Verdana" w:cs="Verdana"/>
          <w:szCs w:val="24"/>
        </w:rPr>
        <w:t xml:space="preserve">Public telephones are available on the first floor and the lower residential levels for making local calls, ordering food, and calling taxis/ride shares. Please limit calls on these phones to five minutes. Many students use their personal cell phones as their main telephone. </w:t>
      </w:r>
    </w:p>
    <w:p w14:paraId="18DA2FEB" w14:textId="7E5F742A" w:rsidR="00335559" w:rsidRDefault="3D609F99">
      <w:r w:rsidRPr="0C5B5F1F">
        <w:rPr>
          <w:rFonts w:eastAsia="Verdana" w:cs="Verdana"/>
          <w:szCs w:val="24"/>
        </w:rPr>
        <w:t>In case of an emergency, you may be contacted by the CCRC switchboard at (512) 377-0371. The switchboard phone is answered 24 hours a day. This is a business phone, and CCRC staff will accept only emergency calls for you at this number.</w:t>
      </w:r>
    </w:p>
    <w:p w14:paraId="2A49D940" w14:textId="5D7EFD62" w:rsidR="00335559" w:rsidRPr="00E0585D" w:rsidRDefault="3D609F99" w:rsidP="00E0585D">
      <w:pPr>
        <w:pStyle w:val="Heading1"/>
      </w:pPr>
      <w:bookmarkStart w:id="42" w:name="_Toc142994463"/>
      <w:r w:rsidRPr="00E0585D">
        <w:lastRenderedPageBreak/>
        <w:t>Food Service</w:t>
      </w:r>
      <w:bookmarkEnd w:id="42"/>
    </w:p>
    <w:p w14:paraId="4BE3F6FE" w14:textId="35B79AC3" w:rsidR="00335559" w:rsidRDefault="3D609F99">
      <w:r w:rsidRPr="0C5B5F1F">
        <w:rPr>
          <w:rFonts w:eastAsia="Verdana" w:cs="Verdana"/>
          <w:szCs w:val="24"/>
        </w:rPr>
        <w:t>CCRC provides students with free breakfast, lunch, and dinner Monday–Friday. Meals are primarily served cafeteria style. Once a month, they are served as either a self-serve buffet or family-dining style. Our Food Service staff members provide a pleasant dining and training atmosphere and a clean environment. During the weekends, a continental breakfast cart is provided in the morning, one hot meal is provided at noon, and a sandwich cart is provided in the evening. Some students prefer going out to eat or preparing their own meals using CCRC facilities.</w:t>
      </w:r>
    </w:p>
    <w:p w14:paraId="159F3155" w14:textId="4327C8BB" w:rsidR="00335559" w:rsidRDefault="3D609F99" w:rsidP="00E0585D">
      <w:pPr>
        <w:pStyle w:val="Heading2"/>
      </w:pPr>
      <w:bookmarkStart w:id="43" w:name="_Toc142994464"/>
      <w:r w:rsidRPr="0C5B5F1F">
        <w:rPr>
          <w:rFonts w:eastAsia="Verdana"/>
        </w:rPr>
        <w:t>Special Considerations List</w:t>
      </w:r>
      <w:bookmarkEnd w:id="43"/>
    </w:p>
    <w:p w14:paraId="5B4430FB" w14:textId="6E91B0A6" w:rsidR="00335559" w:rsidRDefault="3D609F99">
      <w:r w:rsidRPr="0C5B5F1F">
        <w:rPr>
          <w:rFonts w:eastAsia="Verdana" w:cs="Verdana"/>
          <w:szCs w:val="24"/>
        </w:rPr>
        <w:t>If a student follows a special diet (such as low-sodium, low-potassium, low-cholesterol, or religious), he or she must meet with the Food Service supervisor to discuss the choices for alternative foods that will meet his or her dietary needs. The student is then responsible for requesting the alternative foods on a per-meal basis.</w:t>
      </w:r>
    </w:p>
    <w:p w14:paraId="00CB9354" w14:textId="7B0CE6F6" w:rsidR="00335559" w:rsidRDefault="3D609F99" w:rsidP="00E0585D">
      <w:pPr>
        <w:pStyle w:val="Heading2"/>
      </w:pPr>
      <w:bookmarkStart w:id="44" w:name="_Toc142994465"/>
      <w:r w:rsidRPr="0C5B5F1F">
        <w:rPr>
          <w:rFonts w:eastAsia="Verdana"/>
        </w:rPr>
        <w:t>Alternative Meals</w:t>
      </w:r>
      <w:bookmarkEnd w:id="44"/>
    </w:p>
    <w:p w14:paraId="66ECF6AB" w14:textId="2642D5F5" w:rsidR="00335559" w:rsidRDefault="3D609F99">
      <w:r w:rsidRPr="0C5B5F1F">
        <w:rPr>
          <w:rFonts w:eastAsia="Verdana" w:cs="Verdana"/>
          <w:szCs w:val="24"/>
        </w:rPr>
        <w:t xml:space="preserve">If a student does not prefer the entrée being served at the cafeteria, an alternative selection of a cold cut sandwich or a peanut butter and jelly sandwich is available. At lunch, the salad bar is available as an alternative. A student may choose to prepare a salad at lunch and have staff save it for dinner. </w:t>
      </w:r>
    </w:p>
    <w:p w14:paraId="24751891" w14:textId="4A08239D" w:rsidR="00335559" w:rsidRDefault="3D609F99" w:rsidP="00E0585D">
      <w:pPr>
        <w:pStyle w:val="Heading2"/>
      </w:pPr>
      <w:bookmarkStart w:id="45" w:name="_Toc142994466"/>
      <w:r w:rsidRPr="0C5B5F1F">
        <w:rPr>
          <w:rFonts w:eastAsia="Verdana"/>
        </w:rPr>
        <w:t>Alternative Meal Deadlines</w:t>
      </w:r>
      <w:bookmarkEnd w:id="45"/>
    </w:p>
    <w:p w14:paraId="4463484C" w14:textId="7790E0CB" w:rsidR="00335559" w:rsidRDefault="3D609F99">
      <w:r w:rsidRPr="0C5B5F1F">
        <w:rPr>
          <w:rFonts w:eastAsia="Verdana" w:cs="Verdana"/>
          <w:szCs w:val="24"/>
        </w:rPr>
        <w:t>To guarantee an alternative meal selection, the student must inform the kitchen staff by 9:30 a.m. for lunch and by 3:00 p.m. for dinner. If a student asks for an alternative meal and does not show up to receive it, the alternative will be served for his or her next meal.</w:t>
      </w:r>
    </w:p>
    <w:p w14:paraId="27296D73" w14:textId="3504B38A" w:rsidR="00335559" w:rsidRDefault="3D609F99" w:rsidP="00E0585D">
      <w:pPr>
        <w:pStyle w:val="Heading2"/>
      </w:pPr>
      <w:bookmarkStart w:id="46" w:name="_Toc142994467"/>
      <w:r w:rsidRPr="0C5B5F1F">
        <w:rPr>
          <w:rFonts w:eastAsia="Verdana"/>
        </w:rPr>
        <w:t>Participation in Food Service</w:t>
      </w:r>
      <w:bookmarkEnd w:id="46"/>
    </w:p>
    <w:p w14:paraId="26F421A1" w14:textId="42FD5E0C" w:rsidR="00335559" w:rsidRDefault="3D609F99">
      <w:r w:rsidRPr="0C5B5F1F">
        <w:rPr>
          <w:rFonts w:eastAsia="Verdana" w:cs="Verdana"/>
          <w:szCs w:val="24"/>
        </w:rPr>
        <w:t>If you are interested in future employment in the food service industry and would like to participate in CCRC Food Service training, you must comply with health and food safety standards. Participation is limited and not guaranteed.</w:t>
      </w:r>
    </w:p>
    <w:p w14:paraId="34914F53" w14:textId="514D16E3" w:rsidR="00335559" w:rsidRPr="00E0585D" w:rsidRDefault="3D609F99" w:rsidP="00E0585D">
      <w:pPr>
        <w:pStyle w:val="Heading1"/>
      </w:pPr>
      <w:bookmarkStart w:id="47" w:name="_Toc142994468"/>
      <w:r w:rsidRPr="00E0585D">
        <w:t>Dog Guide</w:t>
      </w:r>
      <w:bookmarkEnd w:id="47"/>
    </w:p>
    <w:p w14:paraId="2AA9406B" w14:textId="5D1A7D7A" w:rsidR="00335559" w:rsidRDefault="3D609F99">
      <w:r w:rsidRPr="0C5B5F1F">
        <w:rPr>
          <w:rFonts w:eastAsia="Verdana" w:cs="Verdana"/>
          <w:szCs w:val="24"/>
        </w:rPr>
        <w:t xml:space="preserve">If you will be bringing a dog guide, notify CCRC Admissions before your arrival. As recommended by most dog guide schools, you must have had </w:t>
      </w:r>
      <w:r w:rsidRPr="0C5B5F1F">
        <w:rPr>
          <w:rFonts w:eastAsia="Verdana" w:cs="Verdana"/>
          <w:szCs w:val="24"/>
        </w:rPr>
        <w:lastRenderedPageBreak/>
        <w:t xml:space="preserve">your dog guide for a period of at least six months before beginning training at CCRC. If you are considering obtaining a dog guide, you are strongly encouraged to first complete basic blindness skills at CCRC. </w:t>
      </w:r>
    </w:p>
    <w:p w14:paraId="369C0515" w14:textId="6240AEF1" w:rsidR="00335559" w:rsidRDefault="3D609F99">
      <w:proofErr w:type="gramStart"/>
      <w:r w:rsidRPr="0C5B5F1F">
        <w:rPr>
          <w:rFonts w:eastAsia="Verdana" w:cs="Verdana"/>
          <w:szCs w:val="24"/>
        </w:rPr>
        <w:t>In order to</w:t>
      </w:r>
      <w:proofErr w:type="gramEnd"/>
      <w:r w:rsidRPr="0C5B5F1F">
        <w:rPr>
          <w:rFonts w:eastAsia="Verdana" w:cs="Verdana"/>
          <w:szCs w:val="24"/>
        </w:rPr>
        <w:t xml:space="preserve"> provide the tools necessary for an individual who is blind to gain confidence, O&amp;M class instructors will evaluate all dog guide users in the proficient use of the long cane and travel with the cane under blindfold. The student and the dog guide will also be evaluated to determine efficiency in travel. If the student dog guide user has difficulty or if the O&amp;M instructor determines that the student needs additional training with the long cane, that training will take precedence over training with the dog guide.</w:t>
      </w:r>
    </w:p>
    <w:p w14:paraId="1262788C" w14:textId="4CC87136" w:rsidR="00335559" w:rsidRDefault="3D609F99">
      <w:r w:rsidRPr="0C5B5F1F">
        <w:rPr>
          <w:rFonts w:eastAsia="Verdana" w:cs="Verdana"/>
          <w:szCs w:val="24"/>
        </w:rPr>
        <w:t>Traveling with the long cane is considered a basic blindness skill and should be a skill that enhances dog guide travel. O&amp;M instructors use professional judgment regarding their recommendations for student dog guide users about their needs when traveling with their dog guides.</w:t>
      </w:r>
    </w:p>
    <w:p w14:paraId="16A58BE3" w14:textId="5E6EFE32" w:rsidR="00335559" w:rsidRDefault="3D609F99">
      <w:r w:rsidRPr="0C5B5F1F">
        <w:rPr>
          <w:rFonts w:eastAsia="Verdana" w:cs="Verdana"/>
          <w:szCs w:val="24"/>
        </w:rPr>
        <w:t>If you have a dog guide and choose to bring it to CCRC, you must follow certain guidelines.</w:t>
      </w:r>
    </w:p>
    <w:p w14:paraId="7B8AFD9D" w14:textId="2505A88B" w:rsidR="00335559" w:rsidRDefault="3D609F99" w:rsidP="00E0585D">
      <w:pPr>
        <w:pStyle w:val="Heading2"/>
      </w:pPr>
      <w:bookmarkStart w:id="48" w:name="_Toc142994469"/>
      <w:r w:rsidRPr="0C5B5F1F">
        <w:rPr>
          <w:rFonts w:eastAsia="Verdana"/>
        </w:rPr>
        <w:t>Dog Guide Guidelines</w:t>
      </w:r>
      <w:bookmarkEnd w:id="48"/>
    </w:p>
    <w:p w14:paraId="66267348" w14:textId="3AEFFA8A" w:rsidR="00335559" w:rsidRDefault="3D609F99">
      <w:r w:rsidRPr="0C5B5F1F">
        <w:rPr>
          <w:rFonts w:eastAsia="Verdana" w:cs="Verdana"/>
          <w:szCs w:val="24"/>
        </w:rPr>
        <w:t>Dog guide guidelines include the following:</w:t>
      </w:r>
    </w:p>
    <w:p w14:paraId="409E953D" w14:textId="24F5A6A8" w:rsidR="00335559" w:rsidRDefault="3D609F99">
      <w:pPr>
        <w:pStyle w:val="ListParagraph"/>
        <w:numPr>
          <w:ilvl w:val="0"/>
          <w:numId w:val="8"/>
        </w:numPr>
        <w:rPr>
          <w:rFonts w:eastAsia="Verdana" w:cs="Verdana"/>
        </w:rPr>
      </w:pPr>
      <w:r w:rsidRPr="0C5B5F1F">
        <w:rPr>
          <w:rFonts w:eastAsia="Verdana" w:cs="Verdana"/>
        </w:rPr>
        <w:t>You are responsible for all expenses related to the health and care of your dog.</w:t>
      </w:r>
    </w:p>
    <w:p w14:paraId="0ADEC2B6" w14:textId="1DCA03BD" w:rsidR="00335559" w:rsidRDefault="3D609F99">
      <w:pPr>
        <w:pStyle w:val="ListParagraph"/>
        <w:numPr>
          <w:ilvl w:val="0"/>
          <w:numId w:val="8"/>
        </w:numPr>
        <w:rPr>
          <w:rFonts w:eastAsia="Verdana" w:cs="Verdana"/>
        </w:rPr>
      </w:pPr>
      <w:r w:rsidRPr="0C5B5F1F">
        <w:rPr>
          <w:rFonts w:eastAsia="Verdana" w:cs="Verdana"/>
        </w:rPr>
        <w:t>You are responsible for both the hygienic care and the cleaning of your dog, which includes ensuring that your dog is free from fleas and ticks. You will be responsible for remediation if a flea and/or tick problem arises.</w:t>
      </w:r>
    </w:p>
    <w:p w14:paraId="7EC5F151" w14:textId="037850B8" w:rsidR="00335559" w:rsidRDefault="3D609F99">
      <w:pPr>
        <w:pStyle w:val="ListParagraph"/>
        <w:numPr>
          <w:ilvl w:val="0"/>
          <w:numId w:val="8"/>
        </w:numPr>
        <w:rPr>
          <w:rFonts w:eastAsia="Verdana" w:cs="Verdana"/>
        </w:rPr>
      </w:pPr>
      <w:r w:rsidRPr="0C5B5F1F">
        <w:rPr>
          <w:rFonts w:eastAsia="Verdana" w:cs="Verdana"/>
        </w:rPr>
        <w:t>You must bring records indicating that your dog has current vaccinations for rabies, parvo, and DHLP.</w:t>
      </w:r>
    </w:p>
    <w:p w14:paraId="6CE056B9" w14:textId="0A552DFE" w:rsidR="00335559" w:rsidRDefault="3D609F99">
      <w:pPr>
        <w:pStyle w:val="ListParagraph"/>
        <w:numPr>
          <w:ilvl w:val="0"/>
          <w:numId w:val="8"/>
        </w:numPr>
        <w:rPr>
          <w:rFonts w:eastAsia="Verdana" w:cs="Verdana"/>
        </w:rPr>
      </w:pPr>
      <w:r w:rsidRPr="0C5B5F1F">
        <w:rPr>
          <w:rFonts w:eastAsia="Verdana" w:cs="Verdana"/>
        </w:rPr>
        <w:t xml:space="preserve">You must keep your dog on a leash or harness any time it is out of your room. </w:t>
      </w:r>
    </w:p>
    <w:p w14:paraId="3BF41EFE" w14:textId="73ABCD1C" w:rsidR="00335559" w:rsidRDefault="3D609F99">
      <w:pPr>
        <w:pStyle w:val="ListParagraph"/>
        <w:numPr>
          <w:ilvl w:val="0"/>
          <w:numId w:val="8"/>
        </w:numPr>
        <w:rPr>
          <w:rFonts w:eastAsia="Verdana" w:cs="Verdana"/>
        </w:rPr>
      </w:pPr>
      <w:r w:rsidRPr="0C5B5F1F">
        <w:rPr>
          <w:rFonts w:eastAsia="Verdana" w:cs="Verdana"/>
        </w:rPr>
        <w:t>You must provide your dog with fresh water, adequate food, and regular relief times daily.</w:t>
      </w:r>
    </w:p>
    <w:p w14:paraId="740DFB6D" w14:textId="3B22EBE9" w:rsidR="00335559" w:rsidRDefault="3D609F99">
      <w:pPr>
        <w:pStyle w:val="ListParagraph"/>
        <w:numPr>
          <w:ilvl w:val="0"/>
          <w:numId w:val="8"/>
        </w:numPr>
        <w:rPr>
          <w:rFonts w:eastAsia="Verdana" w:cs="Verdana"/>
        </w:rPr>
      </w:pPr>
      <w:r w:rsidRPr="0C5B5F1F">
        <w:rPr>
          <w:rFonts w:eastAsia="Verdana" w:cs="Verdana"/>
        </w:rPr>
        <w:t xml:space="preserve">Dogs must be relieved in the specified relief area. You must pick up after your dog and dispose of waste in the appropriate receptacles. </w:t>
      </w:r>
    </w:p>
    <w:p w14:paraId="40817A81" w14:textId="5AD39F6A" w:rsidR="00335559" w:rsidRDefault="3D609F99">
      <w:r w:rsidRPr="0C5B5F1F">
        <w:rPr>
          <w:rFonts w:eastAsia="Verdana" w:cs="Verdana"/>
          <w:szCs w:val="24"/>
        </w:rPr>
        <w:t xml:space="preserve"> </w:t>
      </w:r>
    </w:p>
    <w:p w14:paraId="375D11E5" w14:textId="7E29A34A" w:rsidR="00335559" w:rsidRDefault="3D609F99" w:rsidP="00E0585D">
      <w:pPr>
        <w:pStyle w:val="Heading2"/>
      </w:pPr>
      <w:bookmarkStart w:id="49" w:name="_Toc142994470"/>
      <w:r w:rsidRPr="0C5B5F1F">
        <w:rPr>
          <w:rFonts w:eastAsia="Verdana"/>
        </w:rPr>
        <w:t>Dog Guide Exercise Run Rules</w:t>
      </w:r>
      <w:bookmarkEnd w:id="49"/>
      <w:r w:rsidRPr="0C5B5F1F">
        <w:rPr>
          <w:rFonts w:eastAsia="Verdana"/>
        </w:rPr>
        <w:t xml:space="preserve"> </w:t>
      </w:r>
    </w:p>
    <w:p w14:paraId="7C5A1251" w14:textId="7CC2113C" w:rsidR="00335559" w:rsidRDefault="3D609F99">
      <w:r w:rsidRPr="0C5B5F1F">
        <w:rPr>
          <w:rFonts w:eastAsia="Verdana" w:cs="Verdana"/>
          <w:szCs w:val="24"/>
        </w:rPr>
        <w:t xml:space="preserve">CCRC provides a dog run to allow your dog guide to exercise and play off the leash. The dog run is located outside of the residential exit by the residential </w:t>
      </w:r>
      <w:r w:rsidRPr="0C5B5F1F">
        <w:rPr>
          <w:rFonts w:eastAsia="Verdana" w:cs="Verdana"/>
          <w:szCs w:val="24"/>
        </w:rPr>
        <w:lastRenderedPageBreak/>
        <w:t>parking lot. A key to the dog run may be checked out at the residential desk and returned when finished.</w:t>
      </w:r>
    </w:p>
    <w:p w14:paraId="6F3EE3F7" w14:textId="5589F35B" w:rsidR="00335559" w:rsidRDefault="3D609F99">
      <w:r w:rsidRPr="0C5B5F1F">
        <w:rPr>
          <w:rFonts w:eastAsia="Verdana" w:cs="Verdana"/>
          <w:szCs w:val="24"/>
        </w:rPr>
        <w:t>Access to the CCRC dog run may be denied if any of the following rules is not followed:</w:t>
      </w:r>
    </w:p>
    <w:p w14:paraId="084D9B4D" w14:textId="30F87DEB" w:rsidR="00335559" w:rsidRDefault="3D609F99">
      <w:pPr>
        <w:pStyle w:val="ListParagraph"/>
        <w:numPr>
          <w:ilvl w:val="0"/>
          <w:numId w:val="7"/>
        </w:numPr>
        <w:rPr>
          <w:rFonts w:eastAsia="Verdana" w:cs="Verdana"/>
        </w:rPr>
      </w:pPr>
      <w:r w:rsidRPr="0C5B5F1F">
        <w:rPr>
          <w:rFonts w:eastAsia="Verdana" w:cs="Verdana"/>
        </w:rPr>
        <w:t xml:space="preserve">Only one dog and one handler are allowed inside the dog run at a time. </w:t>
      </w:r>
    </w:p>
    <w:p w14:paraId="6434DA43" w14:textId="5B8EEE62" w:rsidR="00335559" w:rsidRDefault="3D609F99">
      <w:pPr>
        <w:pStyle w:val="ListParagraph"/>
        <w:numPr>
          <w:ilvl w:val="0"/>
          <w:numId w:val="7"/>
        </w:numPr>
        <w:rPr>
          <w:rFonts w:eastAsia="Verdana" w:cs="Verdana"/>
        </w:rPr>
      </w:pPr>
      <w:r w:rsidRPr="0C5B5F1F">
        <w:rPr>
          <w:rFonts w:eastAsia="Verdana" w:cs="Verdana"/>
        </w:rPr>
        <w:t>Relief of the dog should be done before entry to the dog run. The handler is responsible for the prompt removal of any waste accidentally eliminated inside the dog run.</w:t>
      </w:r>
    </w:p>
    <w:p w14:paraId="13B1538D" w14:textId="57F5C6C6" w:rsidR="00335559" w:rsidRDefault="3D609F99">
      <w:pPr>
        <w:pStyle w:val="ListParagraph"/>
        <w:numPr>
          <w:ilvl w:val="0"/>
          <w:numId w:val="7"/>
        </w:numPr>
        <w:rPr>
          <w:rFonts w:eastAsia="Verdana" w:cs="Verdana"/>
        </w:rPr>
      </w:pPr>
      <w:r w:rsidRPr="0C5B5F1F">
        <w:rPr>
          <w:rFonts w:eastAsia="Verdana" w:cs="Verdana"/>
        </w:rPr>
        <w:t xml:space="preserve">The handler assumes all liability for any damages to property or injuries inflicted by the dog. </w:t>
      </w:r>
    </w:p>
    <w:p w14:paraId="69F9242C" w14:textId="79EAEBF2" w:rsidR="00335559" w:rsidRDefault="3D609F99">
      <w:pPr>
        <w:pStyle w:val="ListParagraph"/>
        <w:numPr>
          <w:ilvl w:val="0"/>
          <w:numId w:val="7"/>
        </w:numPr>
        <w:rPr>
          <w:rFonts w:eastAsia="Verdana" w:cs="Verdana"/>
        </w:rPr>
      </w:pPr>
      <w:r w:rsidRPr="0C5B5F1F">
        <w:rPr>
          <w:rFonts w:eastAsia="Verdana" w:cs="Verdana"/>
        </w:rPr>
        <w:t>The dog must remain on its leash unless it is inside the dog run and the gate is latched.</w:t>
      </w:r>
    </w:p>
    <w:p w14:paraId="47508016" w14:textId="693CB74A" w:rsidR="00335559" w:rsidRDefault="3D609F99">
      <w:pPr>
        <w:pStyle w:val="ListParagraph"/>
        <w:numPr>
          <w:ilvl w:val="0"/>
          <w:numId w:val="7"/>
        </w:numPr>
        <w:rPr>
          <w:rFonts w:eastAsia="Verdana" w:cs="Verdana"/>
        </w:rPr>
      </w:pPr>
      <w:r w:rsidRPr="0C5B5F1F">
        <w:rPr>
          <w:rFonts w:eastAsia="Verdana" w:cs="Verdana"/>
        </w:rPr>
        <w:t>If dog toys are used in the dog run, the handler must remove them when finished.</w:t>
      </w:r>
    </w:p>
    <w:p w14:paraId="151F99BA" w14:textId="54269B0F" w:rsidR="00335559" w:rsidRDefault="3D609F99">
      <w:pPr>
        <w:pStyle w:val="ListParagraph"/>
        <w:numPr>
          <w:ilvl w:val="0"/>
          <w:numId w:val="7"/>
        </w:numPr>
        <w:rPr>
          <w:rFonts w:eastAsia="Verdana" w:cs="Verdana"/>
        </w:rPr>
      </w:pPr>
      <w:r w:rsidRPr="0C5B5F1F">
        <w:rPr>
          <w:rFonts w:eastAsia="Verdana" w:cs="Verdana"/>
        </w:rPr>
        <w:t>No smoking is allowed within 15 feet of the dog run.</w:t>
      </w:r>
    </w:p>
    <w:p w14:paraId="5D74ACA9" w14:textId="6CD57D58" w:rsidR="00335559" w:rsidRDefault="3D609F99">
      <w:pPr>
        <w:pStyle w:val="ListParagraph"/>
        <w:numPr>
          <w:ilvl w:val="0"/>
          <w:numId w:val="7"/>
        </w:numPr>
        <w:rPr>
          <w:rFonts w:eastAsia="Verdana" w:cs="Verdana"/>
        </w:rPr>
      </w:pPr>
      <w:r w:rsidRPr="0C5B5F1F">
        <w:rPr>
          <w:rFonts w:eastAsia="Verdana" w:cs="Verdana"/>
        </w:rPr>
        <w:t xml:space="preserve">Each dog must </w:t>
      </w:r>
      <w:proofErr w:type="gramStart"/>
      <w:r w:rsidRPr="0C5B5F1F">
        <w:rPr>
          <w:rFonts w:eastAsia="Verdana" w:cs="Verdana"/>
        </w:rPr>
        <w:t>be under the supervision of its handler at all times</w:t>
      </w:r>
      <w:proofErr w:type="gramEnd"/>
      <w:r w:rsidRPr="0C5B5F1F">
        <w:rPr>
          <w:rFonts w:eastAsia="Verdana" w:cs="Verdana"/>
        </w:rPr>
        <w:t xml:space="preserve">. </w:t>
      </w:r>
    </w:p>
    <w:p w14:paraId="12E6243A" w14:textId="1E224AEC" w:rsidR="00335559" w:rsidRDefault="3D609F99">
      <w:pPr>
        <w:pStyle w:val="ListParagraph"/>
        <w:numPr>
          <w:ilvl w:val="0"/>
          <w:numId w:val="7"/>
        </w:numPr>
        <w:rPr>
          <w:rFonts w:eastAsia="Verdana" w:cs="Verdana"/>
        </w:rPr>
      </w:pPr>
      <w:r w:rsidRPr="0C5B5F1F">
        <w:rPr>
          <w:rFonts w:eastAsia="Verdana" w:cs="Verdana"/>
        </w:rPr>
        <w:t>The dog run is not to be used as a kennel under any circumstances.</w:t>
      </w:r>
    </w:p>
    <w:p w14:paraId="11D666DC" w14:textId="3D26926B" w:rsidR="00335559" w:rsidRDefault="3D609F99">
      <w:r w:rsidRPr="0C5B5F1F">
        <w:rPr>
          <w:rFonts w:eastAsia="Verdana" w:cs="Verdana"/>
          <w:b/>
          <w:bCs/>
          <w:szCs w:val="24"/>
        </w:rPr>
        <w:t xml:space="preserve"> </w:t>
      </w:r>
    </w:p>
    <w:p w14:paraId="25823E98" w14:textId="0BCD40A2" w:rsidR="00335559" w:rsidRPr="00E0585D" w:rsidRDefault="3D609F99" w:rsidP="00E0585D">
      <w:pPr>
        <w:pStyle w:val="Heading1"/>
      </w:pPr>
      <w:bookmarkStart w:id="50" w:name="_Toc142994471"/>
      <w:r w:rsidRPr="00E0585D">
        <w:t>Student Expectations</w:t>
      </w:r>
      <w:bookmarkEnd w:id="50"/>
    </w:p>
    <w:p w14:paraId="77A241B0" w14:textId="727BFB05" w:rsidR="00335559" w:rsidRDefault="3D609F99">
      <w:r w:rsidRPr="0C5B5F1F">
        <w:rPr>
          <w:rFonts w:eastAsia="Verdana" w:cs="Verdana"/>
          <w:szCs w:val="24"/>
        </w:rPr>
        <w:t>You are expected to read and abide by the guidelines in this handbook. Additionally, you are responsible for making independent, sound decisions in your interactions with your peers and in the safekeeping of your possessions. A list of expectations for all students who participate in CCRC training follows. Failure to meet these expectations may result in dismissal from the program.</w:t>
      </w:r>
    </w:p>
    <w:p w14:paraId="3B2E327A" w14:textId="56BC7E06" w:rsidR="00335559" w:rsidRDefault="3D609F99" w:rsidP="00E3152C">
      <w:pPr>
        <w:pStyle w:val="Heading2"/>
      </w:pPr>
      <w:bookmarkStart w:id="51" w:name="_Toc142994472"/>
      <w:r w:rsidRPr="0C5B5F1F">
        <w:rPr>
          <w:rFonts w:eastAsia="Verdana"/>
        </w:rPr>
        <w:t>Health and Wellness Expectation</w:t>
      </w:r>
      <w:bookmarkEnd w:id="51"/>
    </w:p>
    <w:p w14:paraId="31381072" w14:textId="5E5E3534" w:rsidR="00335559" w:rsidRDefault="3D609F99">
      <w:r w:rsidRPr="0C5B5F1F">
        <w:rPr>
          <w:rFonts w:eastAsia="Verdana" w:cs="Verdana"/>
          <w:szCs w:val="24"/>
        </w:rPr>
        <w:t xml:space="preserve">CCRC training is rigorous and requires students to be able to participate in a full-time program, which means that your personal health is paramount to your success in this training program. Building stamina helps you to consistently attend the 8:00 a.m.–5:00 p.m. training. Additionally, participating in evening and weekend activities is highly recommended. Furthermore, maintaining a healthy lifestyle while at CCRC is supported by our Food Service staff that provides a healthy diet menu, and our recreation department offers regular outings and provides a workout gym for regular exercise. While CCRC can support you in developing and continuing your </w:t>
      </w:r>
      <w:r w:rsidRPr="0C5B5F1F">
        <w:rPr>
          <w:rFonts w:eastAsia="Verdana" w:cs="Verdana"/>
          <w:szCs w:val="24"/>
        </w:rPr>
        <w:lastRenderedPageBreak/>
        <w:t>healthy lifestyle, it is ultimately up to you to manage your own health and wellness.</w:t>
      </w:r>
    </w:p>
    <w:p w14:paraId="4BB3A075" w14:textId="26944C2B" w:rsidR="00335559" w:rsidRDefault="3D609F99">
      <w:r w:rsidRPr="0C5B5F1F">
        <w:rPr>
          <w:rFonts w:eastAsia="Verdana" w:cs="Verdana"/>
          <w:szCs w:val="24"/>
        </w:rPr>
        <w:t>If you have health or medical issues while at CCRC, you must:</w:t>
      </w:r>
    </w:p>
    <w:p w14:paraId="6EC424F9" w14:textId="513397C2" w:rsidR="00335559" w:rsidRDefault="3D609F99">
      <w:pPr>
        <w:pStyle w:val="ListParagraph"/>
        <w:numPr>
          <w:ilvl w:val="0"/>
          <w:numId w:val="6"/>
        </w:numPr>
        <w:rPr>
          <w:rFonts w:eastAsia="Verdana" w:cs="Verdana"/>
        </w:rPr>
      </w:pPr>
      <w:r w:rsidRPr="0C5B5F1F">
        <w:rPr>
          <w:rFonts w:eastAsia="Verdana" w:cs="Verdana"/>
        </w:rPr>
        <w:t xml:space="preserve">know your own medical history and current </w:t>
      </w:r>
      <w:proofErr w:type="gramStart"/>
      <w:r w:rsidRPr="0C5B5F1F">
        <w:rPr>
          <w:rFonts w:eastAsia="Verdana" w:cs="Verdana"/>
        </w:rPr>
        <w:t>diagnoses;</w:t>
      </w:r>
      <w:proofErr w:type="gramEnd"/>
    </w:p>
    <w:p w14:paraId="7DA1C70A" w14:textId="7BDEA634" w:rsidR="00335559" w:rsidRDefault="3D609F99">
      <w:pPr>
        <w:pStyle w:val="ListParagraph"/>
        <w:numPr>
          <w:ilvl w:val="0"/>
          <w:numId w:val="6"/>
        </w:numPr>
        <w:rPr>
          <w:rFonts w:eastAsia="Verdana" w:cs="Verdana"/>
        </w:rPr>
      </w:pPr>
      <w:r w:rsidRPr="0C5B5F1F">
        <w:rPr>
          <w:rFonts w:eastAsia="Verdana" w:cs="Verdana"/>
        </w:rPr>
        <w:t>know and address signs and symptoms of current diagnoses (for example, diabetes—know the signs of low blood sugar and how you are addressing it</w:t>
      </w:r>
      <w:proofErr w:type="gramStart"/>
      <w:r w:rsidRPr="0C5B5F1F">
        <w:rPr>
          <w:rFonts w:eastAsia="Verdana" w:cs="Verdana"/>
        </w:rPr>
        <w:t>);</w:t>
      </w:r>
      <w:proofErr w:type="gramEnd"/>
    </w:p>
    <w:p w14:paraId="3063C1AA" w14:textId="1FFB0B78" w:rsidR="00335559" w:rsidRDefault="3D609F99">
      <w:pPr>
        <w:pStyle w:val="ListParagraph"/>
        <w:numPr>
          <w:ilvl w:val="0"/>
          <w:numId w:val="6"/>
        </w:numPr>
        <w:rPr>
          <w:rFonts w:eastAsia="Verdana" w:cs="Verdana"/>
        </w:rPr>
      </w:pPr>
      <w:r w:rsidRPr="0C5B5F1F">
        <w:rPr>
          <w:rFonts w:eastAsia="Verdana" w:cs="Verdana"/>
        </w:rPr>
        <w:t xml:space="preserve">problem-solve any current illness and determine the course of </w:t>
      </w:r>
      <w:proofErr w:type="gramStart"/>
      <w:r w:rsidRPr="0C5B5F1F">
        <w:rPr>
          <w:rFonts w:eastAsia="Verdana" w:cs="Verdana"/>
        </w:rPr>
        <w:t>action;</w:t>
      </w:r>
      <w:proofErr w:type="gramEnd"/>
    </w:p>
    <w:p w14:paraId="5C08587E" w14:textId="474A3547" w:rsidR="00335559" w:rsidRDefault="3D609F99">
      <w:pPr>
        <w:pStyle w:val="ListParagraph"/>
        <w:numPr>
          <w:ilvl w:val="0"/>
          <w:numId w:val="6"/>
        </w:numPr>
        <w:rPr>
          <w:rFonts w:eastAsia="Verdana" w:cs="Verdana"/>
        </w:rPr>
      </w:pPr>
      <w:r w:rsidRPr="0C5B5F1F">
        <w:rPr>
          <w:rFonts w:eastAsia="Verdana" w:cs="Verdana"/>
        </w:rPr>
        <w:t xml:space="preserve">notify CCRC staff if you need assistance to determine a course of </w:t>
      </w:r>
      <w:proofErr w:type="gramStart"/>
      <w:r w:rsidRPr="0C5B5F1F">
        <w:rPr>
          <w:rFonts w:eastAsia="Verdana" w:cs="Verdana"/>
        </w:rPr>
        <w:t>treatment;</w:t>
      </w:r>
      <w:proofErr w:type="gramEnd"/>
    </w:p>
    <w:p w14:paraId="15543091" w14:textId="7AD60D16" w:rsidR="00335559" w:rsidRDefault="3D609F99">
      <w:pPr>
        <w:pStyle w:val="ListParagraph"/>
        <w:numPr>
          <w:ilvl w:val="0"/>
          <w:numId w:val="6"/>
        </w:numPr>
        <w:rPr>
          <w:rFonts w:eastAsia="Verdana" w:cs="Verdana"/>
        </w:rPr>
      </w:pPr>
      <w:r w:rsidRPr="0C5B5F1F">
        <w:rPr>
          <w:rFonts w:eastAsia="Verdana" w:cs="Verdana"/>
        </w:rPr>
        <w:t>notify CCRC staff of any medical appointments and course of treatment for any current illness; and</w:t>
      </w:r>
    </w:p>
    <w:p w14:paraId="0B71E169" w14:textId="7EDDEC49" w:rsidR="00335559" w:rsidRDefault="3D609F99">
      <w:pPr>
        <w:pStyle w:val="ListParagraph"/>
        <w:numPr>
          <w:ilvl w:val="0"/>
          <w:numId w:val="6"/>
        </w:numPr>
        <w:rPr>
          <w:rFonts w:eastAsia="Verdana" w:cs="Verdana"/>
        </w:rPr>
      </w:pPr>
      <w:r w:rsidRPr="0C5B5F1F">
        <w:rPr>
          <w:rFonts w:eastAsia="Verdana" w:cs="Verdana"/>
        </w:rPr>
        <w:t>notify CCRC staff if the illness is related to a CCRC environmental or training factor.</w:t>
      </w:r>
    </w:p>
    <w:p w14:paraId="0382291B" w14:textId="28BEA58D" w:rsidR="00335559" w:rsidRPr="00E3152C" w:rsidRDefault="3D609F99" w:rsidP="00E3152C">
      <w:pPr>
        <w:pStyle w:val="Heading2"/>
      </w:pPr>
      <w:bookmarkStart w:id="52" w:name="_Toc142994473"/>
      <w:r w:rsidRPr="00E3152C">
        <w:t>Personal Hygiene and Appropriate Attire Expectation</w:t>
      </w:r>
      <w:bookmarkEnd w:id="52"/>
      <w:r w:rsidRPr="00E3152C">
        <w:t xml:space="preserve"> </w:t>
      </w:r>
    </w:p>
    <w:p w14:paraId="735761F5" w14:textId="7A007369" w:rsidR="00335559" w:rsidRDefault="3D609F99">
      <w:r w:rsidRPr="0C5B5F1F">
        <w:rPr>
          <w:rFonts w:eastAsia="Verdana" w:cs="Verdana"/>
          <w:szCs w:val="24"/>
        </w:rPr>
        <w:t>CCRC is a VR center</w:t>
      </w:r>
      <w:r w:rsidRPr="0C5B5F1F">
        <w:rPr>
          <w:rFonts w:eastAsia="Verdana" w:cs="Verdana"/>
          <w:color w:val="333333"/>
          <w:szCs w:val="24"/>
        </w:rPr>
        <w:t xml:space="preserve"> and strives to maintain a training environment that is well functioning and free from unnecessary distractions and annoyances.</w:t>
      </w:r>
      <w:r w:rsidRPr="0C5B5F1F">
        <w:rPr>
          <w:rFonts w:eastAsia="Verdana" w:cs="Verdana"/>
          <w:szCs w:val="24"/>
        </w:rPr>
        <w:t xml:space="preserve"> A</w:t>
      </w:r>
      <w:r w:rsidRPr="0C5B5F1F">
        <w:rPr>
          <w:rFonts w:eastAsia="Verdana" w:cs="Verdana"/>
          <w:color w:val="333333"/>
          <w:szCs w:val="24"/>
        </w:rPr>
        <w:t xml:space="preserve">s a part of that effort, we require students to keep a neat and clean appearance that is appropriate for the training setting and the work being performed. </w:t>
      </w:r>
    </w:p>
    <w:p w14:paraId="073F4E9F" w14:textId="3182F02A" w:rsidR="00335559" w:rsidRDefault="3D609F99">
      <w:r w:rsidRPr="0C5B5F1F">
        <w:rPr>
          <w:rFonts w:eastAsia="Verdana" w:cs="Verdana"/>
          <w:szCs w:val="24"/>
        </w:rPr>
        <w:t>You are expected to maintain your own grooming and personal hygiene.</w:t>
      </w:r>
    </w:p>
    <w:p w14:paraId="1CC0353D" w14:textId="16B1F38A" w:rsidR="00335559" w:rsidRDefault="3D609F99">
      <w:r w:rsidRPr="0C5B5F1F">
        <w:rPr>
          <w:rFonts w:eastAsia="Verdana" w:cs="Verdana"/>
          <w:color w:val="333333"/>
          <w:szCs w:val="24"/>
        </w:rPr>
        <w:t xml:space="preserve">You are expected to present a casual yet professional image when participating in classes. Clothing that promotes alcohol, drugs, or lewd acts is not permitted. Pajamas, house shoes, and flip-flops are not allowed to be worn in public areas during training.     </w:t>
      </w:r>
    </w:p>
    <w:p w14:paraId="240631C4" w14:textId="3D96D5D1" w:rsidR="00335559" w:rsidRDefault="3D609F99">
      <w:r w:rsidRPr="0C5B5F1F">
        <w:rPr>
          <w:rFonts w:eastAsia="Verdana" w:cs="Verdana"/>
          <w:color w:val="333333"/>
          <w:szCs w:val="24"/>
        </w:rPr>
        <w:t>Class-specific attire and grooming guidelines may be required and may be discussed with your individual instructors.</w:t>
      </w:r>
    </w:p>
    <w:p w14:paraId="57CB0DA0" w14:textId="2550A712" w:rsidR="00335559" w:rsidRDefault="3D609F99">
      <w:r w:rsidRPr="0C5B5F1F">
        <w:rPr>
          <w:rFonts w:eastAsia="Verdana" w:cs="Verdana"/>
          <w:color w:val="333333"/>
          <w:szCs w:val="24"/>
        </w:rPr>
        <w:t xml:space="preserve">Students who do not meet the attire or grooming standards may be asked to return to their room to change clothes. Refusal to do so or repeated violations of these standards </w:t>
      </w:r>
      <w:r w:rsidRPr="0C5B5F1F">
        <w:rPr>
          <w:rFonts w:eastAsia="Verdana" w:cs="Verdana"/>
          <w:szCs w:val="24"/>
        </w:rPr>
        <w:t>may result in dismissal from the program.</w:t>
      </w:r>
    </w:p>
    <w:p w14:paraId="7A163001" w14:textId="30D62DF8" w:rsidR="00335559" w:rsidRDefault="3D609F99" w:rsidP="00E3152C">
      <w:pPr>
        <w:pStyle w:val="Heading2"/>
      </w:pPr>
      <w:bookmarkStart w:id="53" w:name="_Toc142994474"/>
      <w:r w:rsidRPr="0C5B5F1F">
        <w:rPr>
          <w:rFonts w:eastAsia="Verdana"/>
        </w:rPr>
        <w:t>Program Planning and Assessment Expectation</w:t>
      </w:r>
      <w:bookmarkEnd w:id="53"/>
    </w:p>
    <w:p w14:paraId="08E377B4" w14:textId="7FEAF9F2" w:rsidR="00335559" w:rsidRDefault="3D609F99">
      <w:r w:rsidRPr="0C5B5F1F">
        <w:rPr>
          <w:rFonts w:eastAsia="Verdana" w:cs="Verdana"/>
          <w:szCs w:val="24"/>
        </w:rPr>
        <w:t xml:space="preserve">The training program is designed to meet students’ VR needs. Your training plan is individualized based on staff recommendations and your informed choice; therefore, you are expected to participate in any required assessments as well as attend program planning and review meetings. If </w:t>
      </w:r>
      <w:r w:rsidRPr="0C5B5F1F">
        <w:rPr>
          <w:rFonts w:eastAsia="Verdana" w:cs="Verdana"/>
          <w:szCs w:val="24"/>
        </w:rPr>
        <w:lastRenderedPageBreak/>
        <w:t xml:space="preserve">your training requires an assessment, you are expected to fully complete the assessment to successfully graduate from CCRC training. </w:t>
      </w:r>
    </w:p>
    <w:p w14:paraId="207DD92A" w14:textId="2CB54053" w:rsidR="00335559" w:rsidRDefault="3D609F99" w:rsidP="00F9695E">
      <w:pPr>
        <w:pStyle w:val="Heading2"/>
      </w:pPr>
      <w:bookmarkStart w:id="54" w:name="_Toc142994475"/>
      <w:r w:rsidRPr="0C5B5F1F">
        <w:rPr>
          <w:rFonts w:eastAsia="Verdana"/>
        </w:rPr>
        <w:t>Class Attendance Expectation</w:t>
      </w:r>
      <w:bookmarkEnd w:id="54"/>
    </w:p>
    <w:p w14:paraId="7C5773CB" w14:textId="520B4391" w:rsidR="00335559" w:rsidRDefault="3D609F99">
      <w:r w:rsidRPr="0C5B5F1F">
        <w:rPr>
          <w:rFonts w:eastAsia="Verdana" w:cs="Verdana"/>
          <w:szCs w:val="24"/>
        </w:rPr>
        <w:t>During training at CCRC, you must consistently:</w:t>
      </w:r>
    </w:p>
    <w:p w14:paraId="5DB761E0" w14:textId="151FA913" w:rsidR="00335559" w:rsidRDefault="3D609F99">
      <w:pPr>
        <w:pStyle w:val="ListParagraph"/>
        <w:numPr>
          <w:ilvl w:val="0"/>
          <w:numId w:val="5"/>
        </w:numPr>
        <w:rPr>
          <w:rFonts w:eastAsia="Verdana" w:cs="Verdana"/>
        </w:rPr>
      </w:pPr>
      <w:r w:rsidRPr="0C5B5F1F">
        <w:rPr>
          <w:rFonts w:eastAsia="Verdana" w:cs="Verdana"/>
        </w:rPr>
        <w:t xml:space="preserve">attend your assigned </w:t>
      </w:r>
      <w:proofErr w:type="gramStart"/>
      <w:r w:rsidRPr="0C5B5F1F">
        <w:rPr>
          <w:rFonts w:eastAsia="Verdana" w:cs="Verdana"/>
        </w:rPr>
        <w:t>classes;</w:t>
      </w:r>
      <w:proofErr w:type="gramEnd"/>
    </w:p>
    <w:p w14:paraId="3D142C56" w14:textId="41E7F4A9" w:rsidR="00335559" w:rsidRDefault="3D609F99">
      <w:pPr>
        <w:pStyle w:val="ListParagraph"/>
        <w:numPr>
          <w:ilvl w:val="0"/>
          <w:numId w:val="5"/>
        </w:numPr>
        <w:rPr>
          <w:rFonts w:eastAsia="Verdana" w:cs="Verdana"/>
        </w:rPr>
      </w:pPr>
      <w:r w:rsidRPr="0C5B5F1F">
        <w:rPr>
          <w:rFonts w:eastAsia="Verdana" w:cs="Verdana"/>
        </w:rPr>
        <w:t>notify the instructor and your assigned CCRC counselor if you must miss a class; and</w:t>
      </w:r>
    </w:p>
    <w:p w14:paraId="7A206942" w14:textId="5EE019DC" w:rsidR="00335559" w:rsidRDefault="3D609F99">
      <w:pPr>
        <w:pStyle w:val="ListParagraph"/>
        <w:numPr>
          <w:ilvl w:val="0"/>
          <w:numId w:val="5"/>
        </w:numPr>
        <w:rPr>
          <w:rFonts w:eastAsia="Verdana" w:cs="Verdana"/>
        </w:rPr>
      </w:pPr>
      <w:r w:rsidRPr="0C5B5F1F">
        <w:rPr>
          <w:rFonts w:eastAsia="Verdana" w:cs="Verdana"/>
        </w:rPr>
        <w:t>meet with your CCRC counselor to discuss ongoing issues related to attendance.</w:t>
      </w:r>
    </w:p>
    <w:p w14:paraId="69D0D32F" w14:textId="1265756C" w:rsidR="00335559" w:rsidRDefault="3D609F99">
      <w:r w:rsidRPr="0C5B5F1F">
        <w:rPr>
          <w:rFonts w:eastAsia="Verdana" w:cs="Verdana"/>
          <w:szCs w:val="24"/>
        </w:rPr>
        <w:t>Failure to consistently attend is considered a violation of student conduct and may result in dismissal from the program.</w:t>
      </w:r>
    </w:p>
    <w:p w14:paraId="16EE8D74" w14:textId="10A00F9E" w:rsidR="00335559" w:rsidRDefault="3D609F99" w:rsidP="00F9695E">
      <w:pPr>
        <w:pStyle w:val="Heading2"/>
      </w:pPr>
      <w:bookmarkStart w:id="55" w:name="_Toc142994476"/>
      <w:r w:rsidRPr="0C5B5F1F">
        <w:rPr>
          <w:rFonts w:eastAsia="Verdana"/>
        </w:rPr>
        <w:t>Long White Cane Expectation</w:t>
      </w:r>
      <w:bookmarkEnd w:id="55"/>
    </w:p>
    <w:p w14:paraId="303F1B75" w14:textId="5079127C" w:rsidR="00335559" w:rsidRDefault="3D609F99">
      <w:r w:rsidRPr="0C5B5F1F">
        <w:rPr>
          <w:rFonts w:eastAsia="Verdana" w:cs="Verdana"/>
          <w:szCs w:val="24"/>
        </w:rPr>
        <w:t xml:space="preserve">For the safety of you and others, you are expected to use your cane during all training activities as well as any time you are in the building. You are highly encouraged to use your cane outside of CCRC training and activities. </w:t>
      </w:r>
    </w:p>
    <w:p w14:paraId="1A823691" w14:textId="7C3936EF" w:rsidR="00335559" w:rsidRDefault="3D609F99" w:rsidP="00F9695E">
      <w:pPr>
        <w:pStyle w:val="Heading2"/>
      </w:pPr>
      <w:bookmarkStart w:id="56" w:name="_Toc142994477"/>
      <w:r w:rsidRPr="0C5B5F1F">
        <w:rPr>
          <w:rFonts w:eastAsia="Verdana"/>
        </w:rPr>
        <w:t>Clean Room Expectation</w:t>
      </w:r>
      <w:bookmarkEnd w:id="56"/>
    </w:p>
    <w:p w14:paraId="14E952C0" w14:textId="4A85E891" w:rsidR="00335559" w:rsidRDefault="3D609F99">
      <w:r w:rsidRPr="0C5B5F1F">
        <w:rPr>
          <w:rFonts w:eastAsia="Verdana" w:cs="Verdana"/>
          <w:szCs w:val="24"/>
        </w:rPr>
        <w:t xml:space="preserve">You are responsible for the personal management of yourself, your belongings, your room, and public areas (lounges, patios, small kitchens, and laundry rooms). You are expected to keep your room clean and organized. </w:t>
      </w:r>
    </w:p>
    <w:p w14:paraId="43F4DEC0" w14:textId="72CF7DC3" w:rsidR="00335559" w:rsidRDefault="3D609F99" w:rsidP="00F9695E">
      <w:pPr>
        <w:pStyle w:val="Heading2"/>
      </w:pPr>
      <w:bookmarkStart w:id="57" w:name="_Toc142994478"/>
      <w:r w:rsidRPr="0C5B5F1F">
        <w:rPr>
          <w:rFonts w:eastAsia="Verdana"/>
        </w:rPr>
        <w:t>Visitor Expectation</w:t>
      </w:r>
      <w:bookmarkEnd w:id="57"/>
    </w:p>
    <w:p w14:paraId="20D973DF" w14:textId="0D8D2E92" w:rsidR="00335559" w:rsidRDefault="3D609F99">
      <w:r w:rsidRPr="0C5B5F1F">
        <w:rPr>
          <w:rFonts w:eastAsia="Verdana" w:cs="Verdana"/>
          <w:szCs w:val="24"/>
        </w:rPr>
        <w:t>CCRC is a public facility. You are expected to conduct yourself in a manner that meets the Standards of Conduct described in this handbook. Likewise, you are responsible for the conduct of your visitors. You must ensure that your visitors comply with the Standards of Conduct described in this handbook.</w:t>
      </w:r>
    </w:p>
    <w:p w14:paraId="4B5E1FD3" w14:textId="17F308F9" w:rsidR="00335559" w:rsidRDefault="3D609F99" w:rsidP="00F9695E">
      <w:pPr>
        <w:pStyle w:val="Heading2"/>
      </w:pPr>
      <w:bookmarkStart w:id="58" w:name="_Toc142994479"/>
      <w:r w:rsidRPr="0C5B5F1F">
        <w:rPr>
          <w:rFonts w:eastAsia="Verdana"/>
        </w:rPr>
        <w:t>Emergency Drills Expectation</w:t>
      </w:r>
      <w:bookmarkEnd w:id="58"/>
    </w:p>
    <w:p w14:paraId="7DD931B0" w14:textId="3775BAF1" w:rsidR="00335559" w:rsidRDefault="3D609F99">
      <w:r w:rsidRPr="0C5B5F1F">
        <w:rPr>
          <w:rFonts w:eastAsia="Verdana" w:cs="Verdana"/>
          <w:szCs w:val="24"/>
        </w:rPr>
        <w:t xml:space="preserve">Your safety and security are important to us. Upon arrival you will be shown emergency exits. Periodic safety drills are conducted to ensure an orderly response to unexpected emergencies such as fires or severe weather. During fire drills, CCRC requires all staff, students, and visitors to evacuate the building. During severe weather drills, all students, staff, and visitors are required to shelter in place in a safe area of the building. CCRC has designated staff members who are trained to help you during drills or an </w:t>
      </w:r>
      <w:r w:rsidRPr="0C5B5F1F">
        <w:rPr>
          <w:rFonts w:eastAsia="Verdana" w:cs="Verdana"/>
          <w:szCs w:val="24"/>
        </w:rPr>
        <w:lastRenderedPageBreak/>
        <w:t xml:space="preserve">actual emergency. You are expected to fully cooperate when safety drills are held. </w:t>
      </w:r>
    </w:p>
    <w:p w14:paraId="75AEC6D7" w14:textId="60B8CB36" w:rsidR="00335559" w:rsidRDefault="3D609F99" w:rsidP="00F9695E">
      <w:pPr>
        <w:pStyle w:val="Heading1"/>
      </w:pPr>
      <w:bookmarkStart w:id="59" w:name="_Toc142994480"/>
      <w:r w:rsidRPr="0C5B5F1F">
        <w:rPr>
          <w:rFonts w:eastAsia="Verdana"/>
        </w:rPr>
        <w:t>Activities Off CCRC Premises</w:t>
      </w:r>
      <w:bookmarkEnd w:id="59"/>
    </w:p>
    <w:p w14:paraId="6165E162" w14:textId="352972EA" w:rsidR="00335559" w:rsidRDefault="3D609F99">
      <w:r w:rsidRPr="0C5B5F1F">
        <w:rPr>
          <w:rFonts w:eastAsia="Verdana" w:cs="Verdana"/>
          <w:szCs w:val="24"/>
        </w:rPr>
        <w:t xml:space="preserve">You are encouraged to participate in activities that are outside of the CCRC building. You may leave the premises as you choose except during your scheduled class hours. Some of your classes may be scheduled during the evening and/or weekends, and you will be expected to attend those classes. </w:t>
      </w:r>
    </w:p>
    <w:p w14:paraId="7651DDB3" w14:textId="4E4F09DC" w:rsidR="00335559" w:rsidRDefault="3D609F99">
      <w:r w:rsidRPr="0C5B5F1F">
        <w:rPr>
          <w:rFonts w:eastAsia="Verdana" w:cs="Verdana"/>
          <w:szCs w:val="24"/>
        </w:rPr>
        <w:t xml:space="preserve">It is important that CCRC staff members know who </w:t>
      </w:r>
      <w:proofErr w:type="gramStart"/>
      <w:r w:rsidRPr="0C5B5F1F">
        <w:rPr>
          <w:rFonts w:eastAsia="Verdana" w:cs="Verdana"/>
          <w:szCs w:val="24"/>
        </w:rPr>
        <w:t>is in the building at all times</w:t>
      </w:r>
      <w:proofErr w:type="gramEnd"/>
      <w:r w:rsidRPr="0C5B5F1F">
        <w:rPr>
          <w:rFonts w:eastAsia="Verdana" w:cs="Verdana"/>
          <w:szCs w:val="24"/>
        </w:rPr>
        <w:t xml:space="preserve"> in the event of an emergency. When you leave the CCRC premises, you are expected to check out with the residential desk </w:t>
      </w:r>
      <w:r w:rsidR="0A42F694" w:rsidRPr="0C5B5F1F">
        <w:rPr>
          <w:rFonts w:eastAsia="Verdana" w:cs="Verdana"/>
          <w:szCs w:val="24"/>
        </w:rPr>
        <w:t>staff and</w:t>
      </w:r>
      <w:r w:rsidRPr="0C5B5F1F">
        <w:rPr>
          <w:rFonts w:eastAsia="Verdana" w:cs="Verdana"/>
          <w:szCs w:val="24"/>
        </w:rPr>
        <w:t xml:space="preserve"> check in when you return. Although CCRC has no established curfew hours, you are encouraged to get adequate rest to meet the rigorous demands of the training program.</w:t>
      </w:r>
    </w:p>
    <w:p w14:paraId="2E6AF5CA" w14:textId="248E53DC" w:rsidR="00335559" w:rsidRDefault="3D609F99">
      <w:r w:rsidRPr="0C5B5F1F">
        <w:rPr>
          <w:rFonts w:eastAsia="Verdana" w:cs="Verdana"/>
          <w:szCs w:val="24"/>
        </w:rPr>
        <w:t xml:space="preserve">Weekend trips away from CCRC are allowed. You are responsible for the cost and for making your own transportation arrangements. You are expected to attend all scheduled classes, so take your classes into consideration when planning your departure and return times. </w:t>
      </w:r>
    </w:p>
    <w:p w14:paraId="733FBFB4" w14:textId="735DF363" w:rsidR="00335559" w:rsidRDefault="3D609F99">
      <w:r w:rsidRPr="0C5B5F1F">
        <w:rPr>
          <w:rFonts w:eastAsia="Verdana" w:cs="Verdana"/>
          <w:szCs w:val="24"/>
        </w:rPr>
        <w:t>If you have a legal guardian, you must give CCRC staff your guardian’s written consent for any weekend or overnight trips and for leaving the CCRC location for any non-CCRC–sponsored activities.</w:t>
      </w:r>
      <w:r w:rsidRPr="0C5B5F1F">
        <w:rPr>
          <w:rFonts w:eastAsia="Verdana" w:cs="Verdana"/>
          <w:b/>
          <w:bCs/>
          <w:szCs w:val="24"/>
        </w:rPr>
        <w:t xml:space="preserve"> </w:t>
      </w:r>
    </w:p>
    <w:p w14:paraId="18BBAB69" w14:textId="38038FDE" w:rsidR="3D609F99" w:rsidRPr="00F9695E" w:rsidRDefault="3D609F99" w:rsidP="00F9695E">
      <w:pPr>
        <w:pStyle w:val="Heading1"/>
      </w:pPr>
      <w:bookmarkStart w:id="60" w:name="_Toc142994481"/>
      <w:r w:rsidRPr="00F9695E">
        <w:t>Standards of Conduct</w:t>
      </w:r>
      <w:bookmarkEnd w:id="60"/>
    </w:p>
    <w:p w14:paraId="3EB90B87" w14:textId="1C6C402A" w:rsidR="09D2873B" w:rsidRDefault="09D2873B" w:rsidP="48ED68C8">
      <w:pPr>
        <w:rPr>
          <w:rFonts w:eastAsia="Verdana" w:cs="Verdana"/>
          <w:szCs w:val="24"/>
          <w:lang w:val="en"/>
        </w:rPr>
      </w:pPr>
      <w:r w:rsidRPr="48ED68C8">
        <w:rPr>
          <w:rFonts w:eastAsia="Verdana" w:cs="Verdana"/>
          <w:szCs w:val="24"/>
          <w:lang w:val="en"/>
        </w:rPr>
        <w:t>Violations of the Standards of Conduct that can result in automatic dismissals or suspension include, but are not limited to, a student possessing an unauthorized weapon, alcohol, or illegal drugs on CCRC property or violent behavior while residing at CCRC.</w:t>
      </w:r>
      <w:r w:rsidR="3D7DFA0B" w:rsidRPr="48ED68C8">
        <w:rPr>
          <w:rFonts w:eastAsia="Verdana" w:cs="Verdana"/>
          <w:szCs w:val="24"/>
          <w:lang w:val="en"/>
        </w:rPr>
        <w:t xml:space="preserve"> Complaints of a sexual harassment </w:t>
      </w:r>
      <w:r w:rsidR="7C22DF3C" w:rsidRPr="48ED68C8">
        <w:rPr>
          <w:rFonts w:eastAsia="Verdana" w:cs="Verdana"/>
          <w:szCs w:val="24"/>
          <w:lang w:val="en"/>
        </w:rPr>
        <w:t xml:space="preserve">under </w:t>
      </w:r>
      <w:r w:rsidR="3D7DFA0B" w:rsidRPr="48ED68C8">
        <w:rPr>
          <w:rFonts w:eastAsia="Verdana" w:cs="Verdana"/>
          <w:szCs w:val="24"/>
          <w:lang w:val="en"/>
        </w:rPr>
        <w:t xml:space="preserve">Title IX </w:t>
      </w:r>
      <w:r w:rsidR="1B6019FD" w:rsidRPr="48ED68C8">
        <w:rPr>
          <w:rFonts w:eastAsia="Verdana" w:cs="Verdana"/>
          <w:szCs w:val="24"/>
          <w:lang w:val="en"/>
        </w:rPr>
        <w:t>ar</w:t>
      </w:r>
      <w:r w:rsidR="3D7DFA0B" w:rsidRPr="48ED68C8">
        <w:rPr>
          <w:rFonts w:eastAsia="Verdana" w:cs="Verdana"/>
          <w:szCs w:val="24"/>
          <w:lang w:val="en"/>
        </w:rPr>
        <w:t xml:space="preserve">e handled according to </w:t>
      </w:r>
      <w:hyperlink r:id="rId14" w:anchor="_11._Title_VI">
        <w:r w:rsidR="3D7DFA0B" w:rsidRPr="48ED68C8">
          <w:rPr>
            <w:rStyle w:val="Hyperlink"/>
            <w:rFonts w:eastAsia="Verdana" w:cs="Verdana"/>
            <w:szCs w:val="24"/>
            <w:lang w:val="en"/>
          </w:rPr>
          <w:t>Chapter 11</w:t>
        </w:r>
      </w:hyperlink>
      <w:r w:rsidR="1FBA95E2" w:rsidRPr="48ED68C8">
        <w:rPr>
          <w:rFonts w:eastAsia="Verdana" w:cs="Verdana"/>
          <w:szCs w:val="24"/>
          <w:lang w:val="en"/>
        </w:rPr>
        <w:t xml:space="preserve"> of the CCRC Policy Manual</w:t>
      </w:r>
      <w:r w:rsidR="3D7DFA0B" w:rsidRPr="48ED68C8">
        <w:rPr>
          <w:rFonts w:eastAsia="Verdana" w:cs="Verdana"/>
          <w:szCs w:val="24"/>
          <w:lang w:val="en"/>
        </w:rPr>
        <w:t xml:space="preserve"> and the Title IX Procedure</w:t>
      </w:r>
      <w:r w:rsidR="25DEFF8B" w:rsidRPr="48ED68C8">
        <w:rPr>
          <w:rFonts w:eastAsia="Verdana" w:cs="Verdana"/>
          <w:szCs w:val="24"/>
          <w:lang w:val="en"/>
        </w:rPr>
        <w:t xml:space="preserve"> Manual</w:t>
      </w:r>
      <w:r w:rsidR="3D7DFA0B" w:rsidRPr="48ED68C8">
        <w:rPr>
          <w:rFonts w:eastAsia="Verdana" w:cs="Verdana"/>
          <w:szCs w:val="24"/>
          <w:lang w:val="en"/>
        </w:rPr>
        <w:t xml:space="preserve"> before a dismissal is considered.</w:t>
      </w:r>
    </w:p>
    <w:p w14:paraId="62C82E1C" w14:textId="45B0F818" w:rsidR="00335559" w:rsidRDefault="3D609F99" w:rsidP="48ED68C8">
      <w:pPr>
        <w:rPr>
          <w:rFonts w:eastAsia="Verdana" w:cs="Verdana"/>
          <w:szCs w:val="24"/>
        </w:rPr>
      </w:pPr>
      <w:r w:rsidRPr="48ED68C8">
        <w:rPr>
          <w:rFonts w:eastAsia="Verdana" w:cs="Verdana"/>
          <w:szCs w:val="24"/>
        </w:rPr>
        <w:t xml:space="preserve">Smoking, which includes vaporizers and e-cigarettes, is not allowed in any area of the building. A designated smoking area is located outside the building.  </w:t>
      </w:r>
    </w:p>
    <w:p w14:paraId="08D80551" w14:textId="2DE1D712" w:rsidR="00335559" w:rsidRDefault="3D609F99">
      <w:r w:rsidRPr="0C5B5F1F">
        <w:rPr>
          <w:rFonts w:eastAsia="Verdana" w:cs="Verdana"/>
          <w:szCs w:val="24"/>
        </w:rPr>
        <w:t xml:space="preserve">Students are required to either abstain from alcohol use or consume alcohol in a responsible manner. </w:t>
      </w:r>
      <w:r w:rsidRPr="0C5B5F1F">
        <w:rPr>
          <w:rFonts w:eastAsia="Verdana" w:cs="Verdana"/>
          <w:color w:val="000000" w:themeColor="text1"/>
          <w:szCs w:val="24"/>
        </w:rPr>
        <w:t xml:space="preserve">Public intoxication by residents and their guests that disrupts others will not be tolerated. This behavior will be addressed by CCRC staff and may result in dismissal from the program. </w:t>
      </w:r>
      <w:r w:rsidRPr="0C5B5F1F">
        <w:rPr>
          <w:rFonts w:eastAsia="Verdana" w:cs="Verdana"/>
          <w:szCs w:val="24"/>
        </w:rPr>
        <w:t xml:space="preserve">CCRC staff will </w:t>
      </w:r>
      <w:r w:rsidRPr="0C5B5F1F">
        <w:rPr>
          <w:rFonts w:eastAsia="Verdana" w:cs="Verdana"/>
          <w:szCs w:val="24"/>
        </w:rPr>
        <w:lastRenderedPageBreak/>
        <w:t>contact law enforcement to report any incidents that are a threat to health and/or safety.</w:t>
      </w:r>
    </w:p>
    <w:p w14:paraId="3AF4B3FD" w14:textId="16544EFA" w:rsidR="00335559" w:rsidRDefault="3D609F99">
      <w:r w:rsidRPr="0C5B5F1F">
        <w:rPr>
          <w:rFonts w:eastAsia="Verdana" w:cs="Verdana"/>
          <w:szCs w:val="24"/>
        </w:rPr>
        <w:t>Students who have legal guardians must follow the written directives of their guardian in addition to guidelines in this handbook.</w:t>
      </w:r>
    </w:p>
    <w:p w14:paraId="2E24851E" w14:textId="5E7537D1" w:rsidR="00335559" w:rsidRPr="00F9695E" w:rsidRDefault="3D609F99" w:rsidP="00F9695E">
      <w:pPr>
        <w:pStyle w:val="Heading1"/>
      </w:pPr>
      <w:bookmarkStart w:id="61" w:name="_Toc142994482"/>
      <w:r w:rsidRPr="00F9695E">
        <w:t>Contraband and Prohibited Items</w:t>
      </w:r>
      <w:bookmarkEnd w:id="61"/>
    </w:p>
    <w:p w14:paraId="19B434A6" w14:textId="7AE2BF3C" w:rsidR="00335559" w:rsidRDefault="3D609F99">
      <w:r w:rsidRPr="0C5B5F1F">
        <w:rPr>
          <w:rFonts w:eastAsia="Verdana" w:cs="Verdana"/>
          <w:szCs w:val="24"/>
        </w:rPr>
        <w:t>CCRC is a VR facility owned and operated by the State of Texas. CCRC has established guidelines that may differ from your private living environment because of laws relating to state property and the large number of individuals residing at CCRC in close quarters. These restrictions include both contraband and prohibited items.</w:t>
      </w:r>
    </w:p>
    <w:p w14:paraId="3E6F90EB" w14:textId="46F9EFD1" w:rsidR="00335559" w:rsidRDefault="3D609F99">
      <w:r w:rsidRPr="0C5B5F1F">
        <w:rPr>
          <w:rFonts w:eastAsia="Verdana" w:cs="Verdana"/>
          <w:b/>
          <w:bCs/>
          <w:szCs w:val="24"/>
        </w:rPr>
        <w:t>Contraband</w:t>
      </w:r>
      <w:r w:rsidRPr="0C5B5F1F">
        <w:rPr>
          <w:rFonts w:eastAsia="Verdana" w:cs="Verdana"/>
          <w:szCs w:val="24"/>
        </w:rPr>
        <w:t xml:space="preserve">—items that are illegal to possess, sell, or give to others. </w:t>
      </w:r>
    </w:p>
    <w:p w14:paraId="2C38FD6B" w14:textId="158D2C84" w:rsidR="00335559" w:rsidRDefault="3D609F99">
      <w:r w:rsidRPr="0C5B5F1F">
        <w:rPr>
          <w:rFonts w:eastAsia="Verdana" w:cs="Verdana"/>
          <w:b/>
          <w:bCs/>
          <w:szCs w:val="24"/>
        </w:rPr>
        <w:t>Prohibited Items</w:t>
      </w:r>
      <w:r w:rsidRPr="0C5B5F1F">
        <w:rPr>
          <w:rFonts w:eastAsia="Verdana" w:cs="Verdana"/>
          <w:szCs w:val="24"/>
        </w:rPr>
        <w:t>—items that are not illegal but are prohibited from possessing at CCRC.</w:t>
      </w:r>
    </w:p>
    <w:p w14:paraId="39A08EB1" w14:textId="6B3C536C" w:rsidR="00335559" w:rsidRDefault="3D609F99">
      <w:r w:rsidRPr="0C5B5F1F">
        <w:rPr>
          <w:rFonts w:eastAsia="Verdana" w:cs="Verdana"/>
          <w:szCs w:val="24"/>
        </w:rPr>
        <w:t xml:space="preserve">Certain items are prohibited from the facility. You are not allowed to possess any contraband or prohibited items on the CCRC premises, on surrounding state property, or in state vehicles. You are required to report to the staff any student possessing contraband or a prohibited item on CCRC premises.  </w:t>
      </w:r>
    </w:p>
    <w:p w14:paraId="3DBD4D0F" w14:textId="6F106873" w:rsidR="00335559" w:rsidRDefault="3D609F99">
      <w:r w:rsidRPr="0C5B5F1F">
        <w:rPr>
          <w:rFonts w:eastAsia="Verdana" w:cs="Verdana"/>
          <w:szCs w:val="24"/>
        </w:rPr>
        <w:t>You are not allowed to possess weapons while on the premises. (A pocketknife is considered a weapon if the blade is longer than three inches.) If you need to know whether an item is considered a weapon, then ask the residential staff or your CCRC counselor. Unauthorized possession of a weapon may result in dismissal from the program.</w:t>
      </w:r>
    </w:p>
    <w:p w14:paraId="6E4E9200" w14:textId="198CF442" w:rsidR="00335559" w:rsidRDefault="3D609F99">
      <w:r w:rsidRPr="0C5B5F1F">
        <w:rPr>
          <w:rFonts w:eastAsia="Verdana" w:cs="Verdana"/>
          <w:szCs w:val="24"/>
        </w:rPr>
        <w:t xml:space="preserve">You are not allowed to possess alcohol, illegal drugs, or questionable substances, such as K2 (synthetic marijuana), while in the facility or surrounding buildings and on the grounds. Reduced-alcohol beverages contain alcohol and are not permitted in the facility or surrounding buildings and on the grounds. Students found possessing illegal drugs or alcohol on state premises will immediately be dismissed from the program. </w:t>
      </w:r>
    </w:p>
    <w:p w14:paraId="71D2BBAA" w14:textId="79E92269" w:rsidR="00335559" w:rsidRDefault="3D609F99">
      <w:r w:rsidRPr="0C5B5F1F">
        <w:rPr>
          <w:rFonts w:eastAsia="Verdana" w:cs="Verdana"/>
          <w:szCs w:val="24"/>
        </w:rPr>
        <w:t xml:space="preserve">CCRC may use random drug testing to verify that a student is abstaining from drug use. Failure to comply with a request to take a drug test may result in dismissal from the program. </w:t>
      </w:r>
    </w:p>
    <w:p w14:paraId="10F26062" w14:textId="68DC97F7" w:rsidR="00335559" w:rsidRDefault="3D609F99">
      <w:r w:rsidRPr="0C5B5F1F">
        <w:rPr>
          <w:rFonts w:eastAsia="Verdana" w:cs="Verdana"/>
          <w:szCs w:val="24"/>
        </w:rPr>
        <w:t xml:space="preserve">For safety reasons, no one may possess or use outdoor electric scooters while in the facility or the surrounding buildings and on the grounds. (An electric scooter is a device with no more than two 10-inch or smaller diameter wheels that has handlebars, is designed to be stood upon by the </w:t>
      </w:r>
      <w:r w:rsidRPr="0C5B5F1F">
        <w:rPr>
          <w:rFonts w:eastAsia="Verdana" w:cs="Verdana"/>
          <w:szCs w:val="24"/>
        </w:rPr>
        <w:lastRenderedPageBreak/>
        <w:t xml:space="preserve">operator, and is powered by an electric motor that </w:t>
      </w:r>
      <w:proofErr w:type="gramStart"/>
      <w:r w:rsidRPr="0C5B5F1F">
        <w:rPr>
          <w:rFonts w:eastAsia="Verdana" w:cs="Verdana"/>
          <w:szCs w:val="24"/>
        </w:rPr>
        <w:t>is capable of propelling</w:t>
      </w:r>
      <w:proofErr w:type="gramEnd"/>
      <w:r w:rsidRPr="0C5B5F1F">
        <w:rPr>
          <w:rFonts w:eastAsia="Verdana" w:cs="Verdana"/>
          <w:szCs w:val="24"/>
        </w:rPr>
        <w:t xml:space="preserve"> the device with or without human propulsion at a standard speed of 20 miles per hour on a paved level surface.)</w:t>
      </w:r>
    </w:p>
    <w:p w14:paraId="705BE734" w14:textId="276C9ACD" w:rsidR="00335559" w:rsidRDefault="3D609F99">
      <w:r w:rsidRPr="0C5B5F1F">
        <w:rPr>
          <w:rFonts w:eastAsia="Verdana" w:cs="Verdana"/>
          <w:szCs w:val="24"/>
        </w:rPr>
        <w:t>Violation of these Standards of Conduct or possession of prohibited items may result in your dismissal from CCRC. If you disagree with a determination made while you are at CCRC, you may use the appeals process established to review any determination made concerning your VR services. Your field counselor should have provided you with a copy of the brochure “Can We Talk?” Additional details regarding appeals and mediation procedures—including a copy of “Can We Talk?”—are available from your field VR counselor.</w:t>
      </w:r>
    </w:p>
    <w:p w14:paraId="44422779" w14:textId="3FF93CE9" w:rsidR="00335559" w:rsidRPr="00F9695E" w:rsidRDefault="3D609F99" w:rsidP="00F9695E">
      <w:pPr>
        <w:pStyle w:val="Heading1"/>
      </w:pPr>
      <w:bookmarkStart w:id="62" w:name="_Toc142994483"/>
      <w:r w:rsidRPr="00F9695E">
        <w:t>Moving Out Of CCRC</w:t>
      </w:r>
      <w:bookmarkEnd w:id="62"/>
      <w:r w:rsidRPr="00F9695E">
        <w:t xml:space="preserve"> </w:t>
      </w:r>
    </w:p>
    <w:p w14:paraId="13172D3E" w14:textId="6D9366A9" w:rsidR="00335559" w:rsidRDefault="3D609F99">
      <w:r w:rsidRPr="0C5B5F1F">
        <w:rPr>
          <w:rFonts w:eastAsia="Verdana" w:cs="Verdana"/>
          <w:szCs w:val="24"/>
        </w:rPr>
        <w:t>When you move out of CCRC you must do the following:</w:t>
      </w:r>
    </w:p>
    <w:p w14:paraId="1BD17A76" w14:textId="3AD8BA2A" w:rsidR="00335559" w:rsidRDefault="3D609F99">
      <w:pPr>
        <w:pStyle w:val="ListParagraph"/>
        <w:numPr>
          <w:ilvl w:val="0"/>
          <w:numId w:val="4"/>
        </w:numPr>
        <w:rPr>
          <w:rFonts w:eastAsia="Verdana" w:cs="Verdana"/>
        </w:rPr>
      </w:pPr>
      <w:r w:rsidRPr="0C5B5F1F">
        <w:rPr>
          <w:rFonts w:eastAsia="Verdana" w:cs="Verdana"/>
        </w:rPr>
        <w:t xml:space="preserve">Pack and remove </w:t>
      </w:r>
      <w:proofErr w:type="gramStart"/>
      <w:r w:rsidRPr="0C5B5F1F">
        <w:rPr>
          <w:rFonts w:eastAsia="Verdana" w:cs="Verdana"/>
        </w:rPr>
        <w:t>all of</w:t>
      </w:r>
      <w:proofErr w:type="gramEnd"/>
      <w:r w:rsidRPr="0C5B5F1F">
        <w:rPr>
          <w:rFonts w:eastAsia="Verdana" w:cs="Verdana"/>
        </w:rPr>
        <w:t xml:space="preserve"> your personal items (You are responsible for transporting/shipping your personal items home.) </w:t>
      </w:r>
    </w:p>
    <w:p w14:paraId="1703CC49" w14:textId="611E00A9" w:rsidR="00335559" w:rsidRDefault="3D609F99">
      <w:pPr>
        <w:pStyle w:val="ListParagraph"/>
        <w:numPr>
          <w:ilvl w:val="0"/>
          <w:numId w:val="4"/>
        </w:numPr>
        <w:rPr>
          <w:rFonts w:eastAsia="Verdana" w:cs="Verdana"/>
        </w:rPr>
      </w:pPr>
      <w:r w:rsidRPr="0C5B5F1F">
        <w:rPr>
          <w:rFonts w:eastAsia="Verdana" w:cs="Verdana"/>
        </w:rPr>
        <w:t>Clean your room (including the closet and bathroom)</w:t>
      </w:r>
    </w:p>
    <w:p w14:paraId="6E107A74" w14:textId="673F43F0" w:rsidR="00335559" w:rsidRDefault="3D609F99">
      <w:pPr>
        <w:pStyle w:val="ListParagraph"/>
        <w:numPr>
          <w:ilvl w:val="0"/>
          <w:numId w:val="4"/>
        </w:numPr>
        <w:rPr>
          <w:rFonts w:eastAsia="Verdana" w:cs="Verdana"/>
        </w:rPr>
      </w:pPr>
      <w:r w:rsidRPr="0C5B5F1F">
        <w:rPr>
          <w:rFonts w:eastAsia="Verdana" w:cs="Verdana"/>
        </w:rPr>
        <w:t xml:space="preserve">Return any items you borrowed from </w:t>
      </w:r>
      <w:proofErr w:type="gramStart"/>
      <w:r w:rsidRPr="0C5B5F1F">
        <w:rPr>
          <w:rFonts w:eastAsia="Verdana" w:cs="Verdana"/>
        </w:rPr>
        <w:t>CCRC</w:t>
      </w:r>
      <w:proofErr w:type="gramEnd"/>
    </w:p>
    <w:p w14:paraId="24DDC862" w14:textId="59C9C27B" w:rsidR="00335559" w:rsidRDefault="3D609F99">
      <w:pPr>
        <w:pStyle w:val="ListParagraph"/>
        <w:numPr>
          <w:ilvl w:val="0"/>
          <w:numId w:val="4"/>
        </w:numPr>
        <w:rPr>
          <w:rFonts w:eastAsia="Verdana" w:cs="Verdana"/>
        </w:rPr>
      </w:pPr>
      <w:r w:rsidRPr="0C5B5F1F">
        <w:rPr>
          <w:rFonts w:eastAsia="Verdana" w:cs="Verdana"/>
        </w:rPr>
        <w:t xml:space="preserve">Return your key or access </w:t>
      </w:r>
      <w:proofErr w:type="gramStart"/>
      <w:r w:rsidRPr="0C5B5F1F">
        <w:rPr>
          <w:rFonts w:eastAsia="Verdana" w:cs="Verdana"/>
        </w:rPr>
        <w:t>card</w:t>
      </w:r>
      <w:proofErr w:type="gramEnd"/>
    </w:p>
    <w:p w14:paraId="6AF248BB" w14:textId="623D845C" w:rsidR="00335559" w:rsidRDefault="3D609F99">
      <w:pPr>
        <w:pStyle w:val="ListParagraph"/>
        <w:numPr>
          <w:ilvl w:val="0"/>
          <w:numId w:val="4"/>
        </w:numPr>
        <w:rPr>
          <w:rFonts w:eastAsia="Verdana" w:cs="Verdana"/>
        </w:rPr>
      </w:pPr>
      <w:r w:rsidRPr="0C5B5F1F">
        <w:rPr>
          <w:rFonts w:eastAsia="Verdana" w:cs="Verdana"/>
        </w:rPr>
        <w:t xml:space="preserve">Return any training </w:t>
      </w:r>
      <w:proofErr w:type="gramStart"/>
      <w:r w:rsidRPr="0C5B5F1F">
        <w:rPr>
          <w:rFonts w:eastAsia="Verdana" w:cs="Verdana"/>
        </w:rPr>
        <w:t>devices</w:t>
      </w:r>
      <w:proofErr w:type="gramEnd"/>
    </w:p>
    <w:p w14:paraId="41385332" w14:textId="3B165776" w:rsidR="00335559" w:rsidRDefault="3D609F99">
      <w:pPr>
        <w:pStyle w:val="ListParagraph"/>
        <w:numPr>
          <w:ilvl w:val="0"/>
          <w:numId w:val="4"/>
        </w:numPr>
        <w:rPr>
          <w:rFonts w:eastAsia="Verdana" w:cs="Verdana"/>
        </w:rPr>
      </w:pPr>
      <w:r w:rsidRPr="0C5B5F1F">
        <w:rPr>
          <w:rFonts w:eastAsia="Verdana" w:cs="Verdana"/>
        </w:rPr>
        <w:t xml:space="preserve">Notify the post office through a change of address card of your new </w:t>
      </w:r>
      <w:proofErr w:type="gramStart"/>
      <w:r w:rsidRPr="0C5B5F1F">
        <w:rPr>
          <w:rFonts w:eastAsia="Verdana" w:cs="Verdana"/>
        </w:rPr>
        <w:t>address</w:t>
      </w:r>
      <w:proofErr w:type="gramEnd"/>
    </w:p>
    <w:p w14:paraId="6B4D41CB" w14:textId="725773C5" w:rsidR="00335559" w:rsidRDefault="3D609F99">
      <w:r w:rsidRPr="0C5B5F1F">
        <w:rPr>
          <w:rFonts w:eastAsia="Verdana" w:cs="Verdana"/>
          <w:szCs w:val="24"/>
        </w:rPr>
        <w:t xml:space="preserve">  </w:t>
      </w:r>
    </w:p>
    <w:p w14:paraId="55266C93" w14:textId="7982BBCD" w:rsidR="00335559" w:rsidRPr="00F9695E" w:rsidRDefault="3D609F99" w:rsidP="00F9695E">
      <w:pPr>
        <w:pStyle w:val="Heading1"/>
      </w:pPr>
      <w:bookmarkStart w:id="63" w:name="_Toc142994484"/>
      <w:r w:rsidRPr="00F9695E">
        <w:t>Appendix</w:t>
      </w:r>
      <w:bookmarkEnd w:id="63"/>
    </w:p>
    <w:p w14:paraId="14E9FCA9" w14:textId="5BB83483" w:rsidR="00335559" w:rsidRDefault="3D609F99" w:rsidP="00F9695E">
      <w:pPr>
        <w:pStyle w:val="Heading2"/>
      </w:pPr>
      <w:bookmarkStart w:id="64" w:name="_Toc142994485"/>
      <w:r w:rsidRPr="0C5B5F1F">
        <w:rPr>
          <w:rFonts w:eastAsia="Verdana"/>
          <w:lang w:val="en"/>
        </w:rPr>
        <w:t>Abuse, Neglect, or Exploitation Policy</w:t>
      </w:r>
      <w:bookmarkEnd w:id="64"/>
    </w:p>
    <w:p w14:paraId="2B3712EA" w14:textId="68EE2F50" w:rsidR="00335559" w:rsidRDefault="5DC83858" w:rsidP="0C5B5F1F">
      <w:pPr>
        <w:rPr>
          <w:rFonts w:eastAsia="Verdana" w:cs="Verdana"/>
          <w:szCs w:val="24"/>
        </w:rPr>
      </w:pPr>
      <w:r w:rsidRPr="0C5B5F1F">
        <w:rPr>
          <w:rFonts w:eastAsia="Verdana" w:cs="Verdana"/>
          <w:szCs w:val="24"/>
          <w:lang w:val="en"/>
        </w:rPr>
        <w:t xml:space="preserve">This chapter generally applies to abuse, neglect or exploitation allegations that do not fall under Title IX. Any allegation that potentially falls under Title IX should be analyzed according to the Title IX policy in </w:t>
      </w:r>
      <w:hyperlink r:id="rId15" w:anchor="_11._Title_VI">
        <w:r w:rsidRPr="0C5B5F1F">
          <w:rPr>
            <w:rStyle w:val="Hyperlink"/>
            <w:rFonts w:eastAsia="Verdana" w:cs="Verdana"/>
            <w:szCs w:val="24"/>
            <w:lang w:val="en"/>
          </w:rPr>
          <w:t>Chapter 11</w:t>
        </w:r>
      </w:hyperlink>
      <w:r w:rsidRPr="0C5B5F1F">
        <w:rPr>
          <w:rFonts w:eastAsia="Verdana" w:cs="Verdana"/>
          <w:szCs w:val="24"/>
          <w:lang w:val="en"/>
        </w:rPr>
        <w:t xml:space="preserve"> and the CCRC Title IX Procedures. Incidents of abuse, neglect, or exploitation that do not fall under Title IX must be handled according to this chapter and </w:t>
      </w:r>
      <w:hyperlink r:id="rId16" w:anchor="a202-3">
        <w:r w:rsidRPr="0C5B5F1F">
          <w:rPr>
            <w:rStyle w:val="Hyperlink"/>
            <w:rFonts w:eastAsia="Verdana" w:cs="Verdana"/>
            <w:szCs w:val="24"/>
            <w:lang w:val="en"/>
          </w:rPr>
          <w:t>VRSM A-202-3: Allegations of Abuse, Neglect, or Exploitation.</w:t>
        </w:r>
      </w:hyperlink>
    </w:p>
    <w:p w14:paraId="7B67F53F" w14:textId="0FA90DC6" w:rsidR="00335559" w:rsidRDefault="5DC83858" w:rsidP="0C5B5F1F">
      <w:pPr>
        <w:pStyle w:val="Heading2"/>
        <w:rPr>
          <w:rFonts w:eastAsia="Verdana" w:cs="Verdana"/>
          <w:sz w:val="24"/>
          <w:szCs w:val="24"/>
        </w:rPr>
      </w:pPr>
      <w:bookmarkStart w:id="65" w:name="_Toc142994486"/>
      <w:r w:rsidRPr="0C5B5F1F">
        <w:rPr>
          <w:rFonts w:eastAsia="Verdana" w:cs="Verdana"/>
          <w:sz w:val="24"/>
          <w:szCs w:val="24"/>
        </w:rPr>
        <w:t>10.2 Policy</w:t>
      </w:r>
      <w:bookmarkEnd w:id="65"/>
      <w:r w:rsidRPr="0C5B5F1F">
        <w:rPr>
          <w:rFonts w:eastAsia="Verdana" w:cs="Verdana"/>
          <w:sz w:val="24"/>
          <w:szCs w:val="24"/>
        </w:rPr>
        <w:t xml:space="preserve"> </w:t>
      </w:r>
    </w:p>
    <w:p w14:paraId="01C4CEC0" w14:textId="4C7CAAD1" w:rsidR="00335559" w:rsidRDefault="5DC83858" w:rsidP="0C5B5F1F">
      <w:pPr>
        <w:pStyle w:val="Heading3"/>
        <w:rPr>
          <w:rFonts w:ascii="Verdana" w:eastAsia="Verdana" w:hAnsi="Verdana" w:cs="Verdana"/>
        </w:rPr>
      </w:pPr>
      <w:bookmarkStart w:id="66" w:name="_Toc142994487"/>
      <w:r w:rsidRPr="0C5B5F1F">
        <w:rPr>
          <w:rFonts w:ascii="Verdana" w:eastAsia="Verdana" w:hAnsi="Verdana" w:cs="Verdana"/>
        </w:rPr>
        <w:t>10.2.1 Reporting Requirements</w:t>
      </w:r>
      <w:bookmarkEnd w:id="66"/>
      <w:r w:rsidRPr="0C5B5F1F">
        <w:rPr>
          <w:rFonts w:ascii="Verdana" w:eastAsia="Verdana" w:hAnsi="Verdana" w:cs="Verdana"/>
        </w:rPr>
        <w:t xml:space="preserve"> </w:t>
      </w:r>
    </w:p>
    <w:p w14:paraId="1C58090C" w14:textId="060348AF" w:rsidR="00335559" w:rsidRDefault="5DC83858" w:rsidP="0C5B5F1F">
      <w:pPr>
        <w:rPr>
          <w:rFonts w:eastAsia="Verdana" w:cs="Verdana"/>
          <w:szCs w:val="24"/>
          <w:lang w:val="en"/>
        </w:rPr>
      </w:pPr>
      <w:r w:rsidRPr="0C5B5F1F">
        <w:rPr>
          <w:rFonts w:eastAsia="Verdana" w:cs="Verdana"/>
          <w:szCs w:val="24"/>
          <w:lang w:val="en"/>
        </w:rPr>
        <w:t>To report allegations of abuse, neglect, or exploitation, the individual who believes that abuse, neglect, or exploitation has occurred must immediately:</w:t>
      </w:r>
    </w:p>
    <w:p w14:paraId="52F78DF0" w14:textId="54F5F961" w:rsidR="00335559" w:rsidRDefault="5DC83858">
      <w:pPr>
        <w:pStyle w:val="ListParagraph"/>
        <w:numPr>
          <w:ilvl w:val="0"/>
          <w:numId w:val="3"/>
        </w:numPr>
        <w:rPr>
          <w:rFonts w:eastAsia="Verdana" w:cs="Verdana"/>
          <w:szCs w:val="24"/>
          <w:lang w:val="en"/>
        </w:rPr>
      </w:pPr>
      <w:r w:rsidRPr="0C5B5F1F">
        <w:rPr>
          <w:rFonts w:eastAsia="Verdana" w:cs="Verdana"/>
          <w:szCs w:val="24"/>
          <w:lang w:val="en"/>
        </w:rPr>
        <w:lastRenderedPageBreak/>
        <w:t xml:space="preserve">Contact law enforcement if the incident is a threat to health or </w:t>
      </w:r>
      <w:proofErr w:type="gramStart"/>
      <w:r w:rsidRPr="0C5B5F1F">
        <w:rPr>
          <w:rFonts w:eastAsia="Verdana" w:cs="Verdana"/>
          <w:szCs w:val="24"/>
          <w:lang w:val="en"/>
        </w:rPr>
        <w:t>safety;</w:t>
      </w:r>
      <w:proofErr w:type="gramEnd"/>
    </w:p>
    <w:p w14:paraId="3F758E6B" w14:textId="22290903" w:rsidR="00335559" w:rsidRDefault="5DC83858">
      <w:pPr>
        <w:pStyle w:val="ListParagraph"/>
        <w:numPr>
          <w:ilvl w:val="0"/>
          <w:numId w:val="3"/>
        </w:numPr>
        <w:rPr>
          <w:rFonts w:eastAsia="Verdana" w:cs="Verdana"/>
          <w:szCs w:val="24"/>
          <w:lang w:val="en"/>
        </w:rPr>
      </w:pPr>
      <w:r w:rsidRPr="0C5B5F1F">
        <w:rPr>
          <w:rFonts w:eastAsia="Verdana" w:cs="Verdana"/>
          <w:szCs w:val="24"/>
          <w:lang w:val="en"/>
        </w:rPr>
        <w:t>Notify his or her supervisor and/or manager of the allegation; and</w:t>
      </w:r>
    </w:p>
    <w:p w14:paraId="6AB07AFA" w14:textId="024323BD" w:rsidR="00335559" w:rsidRDefault="5DC83858">
      <w:pPr>
        <w:pStyle w:val="ListParagraph"/>
        <w:numPr>
          <w:ilvl w:val="0"/>
          <w:numId w:val="3"/>
        </w:numPr>
        <w:rPr>
          <w:rFonts w:eastAsia="Verdana" w:cs="Verdana"/>
          <w:szCs w:val="24"/>
          <w:lang w:val="en"/>
        </w:rPr>
      </w:pPr>
      <w:r w:rsidRPr="0C5B5F1F">
        <w:rPr>
          <w:rFonts w:eastAsia="Verdana" w:cs="Verdana"/>
          <w:szCs w:val="24"/>
          <w:lang w:val="en"/>
        </w:rPr>
        <w:t>Report the incident to the appropriate investigatory agency, as listed in the table below.</w:t>
      </w:r>
    </w:p>
    <w:p w14:paraId="56F8DECB" w14:textId="0C2221BE" w:rsidR="00335559" w:rsidRDefault="00560DFD" w:rsidP="0C5B5F1F">
      <w:pPr>
        <w:rPr>
          <w:rFonts w:eastAsia="Verdana" w:cs="Verdana"/>
          <w:szCs w:val="24"/>
          <w:lang w:val="en"/>
        </w:rPr>
      </w:pPr>
      <w:hyperlink r:id="rId17" w:anchor="261.101">
        <w:r w:rsidR="5DC83858" w:rsidRPr="0C5B5F1F">
          <w:rPr>
            <w:rStyle w:val="Hyperlink"/>
            <w:rFonts w:eastAsia="Verdana" w:cs="Verdana"/>
            <w:szCs w:val="24"/>
            <w:lang w:val="en"/>
          </w:rPr>
          <w:t>Texas Family Code §261.101</w:t>
        </w:r>
      </w:hyperlink>
      <w:r w:rsidR="5DC83858" w:rsidRPr="0C5B5F1F">
        <w:rPr>
          <w:rFonts w:eastAsia="Verdana" w:cs="Verdana"/>
          <w:szCs w:val="24"/>
          <w:lang w:val="en"/>
        </w:rPr>
        <w:t xml:space="preserve"> requires an individual who believes that a child’s physical or mental health or welfare has been adversely affected by abuse or neglect by any individual to immediately (within 48 hours) report the suspected abuse.</w:t>
      </w:r>
    </w:p>
    <w:p w14:paraId="7CB65F06" w14:textId="2605BA3C" w:rsidR="00335559" w:rsidRDefault="00560DFD" w:rsidP="0C5B5F1F">
      <w:pPr>
        <w:rPr>
          <w:rFonts w:eastAsia="Verdana" w:cs="Verdana"/>
          <w:szCs w:val="24"/>
          <w:lang w:val="en"/>
        </w:rPr>
      </w:pPr>
      <w:hyperlink r:id="rId18" w:anchor="48.051">
        <w:r w:rsidR="5DC83858" w:rsidRPr="0C5B5F1F">
          <w:rPr>
            <w:rStyle w:val="Hyperlink"/>
            <w:rFonts w:eastAsia="Verdana" w:cs="Verdana"/>
            <w:szCs w:val="24"/>
            <w:lang w:val="en"/>
          </w:rPr>
          <w:t>Texas Human Resources Code §48.051</w:t>
        </w:r>
      </w:hyperlink>
      <w:r w:rsidR="5DC83858" w:rsidRPr="0C5B5F1F">
        <w:rPr>
          <w:rFonts w:eastAsia="Verdana" w:cs="Verdana"/>
          <w:szCs w:val="24"/>
          <w:lang w:val="en"/>
        </w:rPr>
        <w:t xml:space="preserve"> requires an individual to make a report if there is cause to believe that a person </w:t>
      </w:r>
      <w:proofErr w:type="gramStart"/>
      <w:r w:rsidR="5DC83858" w:rsidRPr="0C5B5F1F">
        <w:rPr>
          <w:rFonts w:eastAsia="Verdana" w:cs="Verdana"/>
          <w:szCs w:val="24"/>
          <w:lang w:val="en"/>
        </w:rPr>
        <w:t>age</w:t>
      </w:r>
      <w:proofErr w:type="gramEnd"/>
      <w:r w:rsidR="5DC83858" w:rsidRPr="0C5B5F1F">
        <w:rPr>
          <w:rFonts w:eastAsia="Verdana" w:cs="Verdana"/>
          <w:szCs w:val="24"/>
          <w:lang w:val="en"/>
        </w:rPr>
        <w:t xml:space="preserve"> 65 or older or an individual with a disability is being abused, neglected, or exploited.</w:t>
      </w:r>
    </w:p>
    <w:p w14:paraId="0425489D" w14:textId="1C209508" w:rsidR="00335559" w:rsidRDefault="5DC83858" w:rsidP="0C5B5F1F">
      <w:pPr>
        <w:rPr>
          <w:rFonts w:eastAsia="Verdana" w:cs="Verdana"/>
          <w:szCs w:val="24"/>
          <w:lang w:val="en"/>
        </w:rPr>
      </w:pPr>
      <w:r w:rsidRPr="0C5B5F1F">
        <w:rPr>
          <w:rFonts w:eastAsia="Verdana" w:cs="Verdana"/>
          <w:szCs w:val="24"/>
          <w:lang w:val="en"/>
        </w:rPr>
        <w:t xml:space="preserve">Additional CCRC student responsibilities include the following: </w:t>
      </w:r>
    </w:p>
    <w:p w14:paraId="76C5378C" w14:textId="44D32464" w:rsidR="00335559" w:rsidRDefault="5DC83858">
      <w:pPr>
        <w:pStyle w:val="ListParagraph"/>
        <w:numPr>
          <w:ilvl w:val="0"/>
          <w:numId w:val="2"/>
        </w:numPr>
        <w:rPr>
          <w:rFonts w:eastAsia="Verdana" w:cs="Verdana"/>
          <w:szCs w:val="24"/>
          <w:lang w:val="en"/>
        </w:rPr>
      </w:pPr>
      <w:r w:rsidRPr="0C5B5F1F">
        <w:rPr>
          <w:rFonts w:eastAsia="Verdana" w:cs="Verdana"/>
          <w:szCs w:val="24"/>
          <w:lang w:val="en"/>
        </w:rPr>
        <w:t xml:space="preserve">Immediately notify CCRC staff if you are a victim of an incident of abuse, neglect, or exploitation or fear that you may become a victim. </w:t>
      </w:r>
    </w:p>
    <w:p w14:paraId="670EDA44" w14:textId="2AD33ECA" w:rsidR="00335559" w:rsidRDefault="5DC83858">
      <w:pPr>
        <w:pStyle w:val="ListParagraph"/>
        <w:numPr>
          <w:ilvl w:val="0"/>
          <w:numId w:val="2"/>
        </w:numPr>
        <w:rPr>
          <w:rFonts w:eastAsia="Verdana" w:cs="Verdana"/>
          <w:szCs w:val="24"/>
          <w:lang w:val="en"/>
        </w:rPr>
      </w:pPr>
      <w:r w:rsidRPr="0C5B5F1F">
        <w:rPr>
          <w:rFonts w:eastAsia="Verdana" w:cs="Verdana"/>
          <w:szCs w:val="24"/>
          <w:lang w:val="en"/>
        </w:rPr>
        <w:t>Take necessary steps to ensure your safety with the assistance and direction of CCRC staff and the local police, if necessary.</w:t>
      </w:r>
    </w:p>
    <w:p w14:paraId="4D4415C5" w14:textId="7CB564FC" w:rsidR="00335559" w:rsidRDefault="5DC83858" w:rsidP="0C5B5F1F">
      <w:pPr>
        <w:rPr>
          <w:rFonts w:eastAsia="Verdana" w:cs="Verdana"/>
          <w:szCs w:val="24"/>
          <w:lang w:val="en"/>
        </w:rPr>
      </w:pPr>
      <w:r w:rsidRPr="0C5B5F1F">
        <w:rPr>
          <w:rFonts w:eastAsia="Verdana" w:cs="Verdana"/>
          <w:szCs w:val="24"/>
          <w:lang w:val="en"/>
        </w:rPr>
        <w:t xml:space="preserve"> </w:t>
      </w:r>
    </w:p>
    <w:p w14:paraId="29600904" w14:textId="2A304C8B" w:rsidR="00335559" w:rsidRDefault="5DC83858" w:rsidP="0C5B5F1F">
      <w:pPr>
        <w:rPr>
          <w:rFonts w:eastAsia="Verdana" w:cs="Verdana"/>
          <w:szCs w:val="24"/>
          <w:lang w:val="en"/>
        </w:rPr>
      </w:pPr>
      <w:r w:rsidRPr="0C5B5F1F">
        <w:rPr>
          <w:rFonts w:eastAsia="Verdana" w:cs="Verdana"/>
          <w:szCs w:val="24"/>
          <w:lang w:val="en"/>
        </w:rPr>
        <w:t>CMT and staff responsibilities include the following:</w:t>
      </w:r>
    </w:p>
    <w:p w14:paraId="6C9F7D7E" w14:textId="6638C093" w:rsidR="00335559" w:rsidRDefault="5DC83858">
      <w:pPr>
        <w:pStyle w:val="ListParagraph"/>
        <w:numPr>
          <w:ilvl w:val="0"/>
          <w:numId w:val="17"/>
        </w:numPr>
        <w:tabs>
          <w:tab w:val="left" w:pos="0"/>
          <w:tab w:val="left" w:pos="720"/>
        </w:tabs>
        <w:rPr>
          <w:rFonts w:eastAsia="Verdana" w:cs="Verdana"/>
          <w:szCs w:val="24"/>
          <w:lang w:val="en"/>
        </w:rPr>
      </w:pPr>
      <w:r w:rsidRPr="0C5B5F1F">
        <w:rPr>
          <w:rFonts w:eastAsia="Verdana" w:cs="Verdana"/>
          <w:szCs w:val="24"/>
          <w:lang w:val="en"/>
        </w:rPr>
        <w:t xml:space="preserve">Ensure that the alleged victim is protected from further harm or retaliation from the alleged </w:t>
      </w:r>
      <w:proofErr w:type="gramStart"/>
      <w:r w:rsidRPr="0C5B5F1F">
        <w:rPr>
          <w:rFonts w:eastAsia="Verdana" w:cs="Verdana"/>
          <w:szCs w:val="24"/>
          <w:lang w:val="en"/>
        </w:rPr>
        <w:t>perpetrator;</w:t>
      </w:r>
      <w:proofErr w:type="gramEnd"/>
    </w:p>
    <w:p w14:paraId="25C52DD4" w14:textId="17709333" w:rsidR="00335559" w:rsidRDefault="5DC83858">
      <w:pPr>
        <w:pStyle w:val="ListParagraph"/>
        <w:numPr>
          <w:ilvl w:val="0"/>
          <w:numId w:val="17"/>
        </w:numPr>
        <w:tabs>
          <w:tab w:val="left" w:pos="0"/>
          <w:tab w:val="left" w:pos="720"/>
        </w:tabs>
        <w:rPr>
          <w:rFonts w:eastAsia="Verdana" w:cs="Verdana"/>
          <w:szCs w:val="24"/>
          <w:lang w:val="en"/>
        </w:rPr>
      </w:pPr>
      <w:r w:rsidRPr="0C5B5F1F">
        <w:rPr>
          <w:rFonts w:eastAsia="Verdana" w:cs="Verdana"/>
          <w:szCs w:val="24"/>
          <w:lang w:val="en"/>
        </w:rPr>
        <w:t xml:space="preserve">Offer assistance to the student in contacting the police if the student alleges a threat to health or </w:t>
      </w:r>
      <w:proofErr w:type="gramStart"/>
      <w:r w:rsidRPr="0C5B5F1F">
        <w:rPr>
          <w:rFonts w:eastAsia="Verdana" w:cs="Verdana"/>
          <w:szCs w:val="24"/>
          <w:lang w:val="en"/>
        </w:rPr>
        <w:t>safety;</w:t>
      </w:r>
      <w:proofErr w:type="gramEnd"/>
    </w:p>
    <w:p w14:paraId="4BC77D4D" w14:textId="349C998C" w:rsidR="00335559" w:rsidRDefault="5DC83858">
      <w:pPr>
        <w:pStyle w:val="ListParagraph"/>
        <w:numPr>
          <w:ilvl w:val="0"/>
          <w:numId w:val="17"/>
        </w:numPr>
        <w:tabs>
          <w:tab w:val="left" w:pos="0"/>
          <w:tab w:val="left" w:pos="720"/>
        </w:tabs>
        <w:rPr>
          <w:rFonts w:eastAsia="Verdana" w:cs="Verdana"/>
          <w:szCs w:val="24"/>
          <w:lang w:val="en"/>
        </w:rPr>
      </w:pPr>
      <w:r w:rsidRPr="0C5B5F1F">
        <w:rPr>
          <w:rFonts w:eastAsia="Verdana" w:cs="Verdana"/>
          <w:szCs w:val="24"/>
          <w:lang w:val="en"/>
        </w:rPr>
        <w:t xml:space="preserve">Offer to help a student who claims to have been harassed or threatened by a CCRC staff in filing a complaint to the CCRC </w:t>
      </w:r>
      <w:proofErr w:type="gramStart"/>
      <w:r w:rsidRPr="0C5B5F1F">
        <w:rPr>
          <w:rFonts w:eastAsia="Verdana" w:cs="Verdana"/>
          <w:szCs w:val="24"/>
          <w:lang w:val="en"/>
        </w:rPr>
        <w:t>Director;</w:t>
      </w:r>
      <w:proofErr w:type="gramEnd"/>
    </w:p>
    <w:p w14:paraId="02C6714D" w14:textId="5942216F" w:rsidR="00335559" w:rsidRDefault="5DC83858">
      <w:pPr>
        <w:pStyle w:val="ListParagraph"/>
        <w:numPr>
          <w:ilvl w:val="0"/>
          <w:numId w:val="17"/>
        </w:numPr>
        <w:tabs>
          <w:tab w:val="left" w:pos="0"/>
          <w:tab w:val="left" w:pos="720"/>
        </w:tabs>
        <w:rPr>
          <w:rFonts w:eastAsia="Verdana" w:cs="Verdana"/>
          <w:szCs w:val="24"/>
          <w:lang w:val="en"/>
        </w:rPr>
      </w:pPr>
      <w:r w:rsidRPr="0C5B5F1F">
        <w:rPr>
          <w:rFonts w:eastAsia="Verdana" w:cs="Verdana"/>
          <w:szCs w:val="24"/>
          <w:lang w:val="en"/>
        </w:rPr>
        <w:t xml:space="preserve">Notify the assigned CCRC counselor and management and provide immediate assistance as needed, including when law enforcement has been called for </w:t>
      </w:r>
      <w:proofErr w:type="gramStart"/>
      <w:r w:rsidRPr="0C5B5F1F">
        <w:rPr>
          <w:rFonts w:eastAsia="Verdana" w:cs="Verdana"/>
          <w:szCs w:val="24"/>
          <w:lang w:val="en"/>
        </w:rPr>
        <w:t>an emergency situation</w:t>
      </w:r>
      <w:proofErr w:type="gramEnd"/>
      <w:r w:rsidRPr="0C5B5F1F">
        <w:rPr>
          <w:rFonts w:eastAsia="Verdana" w:cs="Verdana"/>
          <w:szCs w:val="24"/>
          <w:lang w:val="en"/>
        </w:rPr>
        <w:t xml:space="preserve"> or an incident that caused an injury.</w:t>
      </w:r>
    </w:p>
    <w:p w14:paraId="630381BD" w14:textId="60F82DD2" w:rsidR="00335559" w:rsidRDefault="5DC83858" w:rsidP="0C5B5F1F">
      <w:pPr>
        <w:rPr>
          <w:rFonts w:eastAsia="Verdana" w:cs="Verdana"/>
          <w:szCs w:val="24"/>
          <w:lang w:val="en"/>
        </w:rPr>
      </w:pPr>
      <w:r w:rsidRPr="0C5B5F1F">
        <w:rPr>
          <w:rFonts w:eastAsia="Verdana" w:cs="Verdana"/>
          <w:szCs w:val="24"/>
          <w:lang w:val="en"/>
        </w:rPr>
        <w:t xml:space="preserve"> </w:t>
      </w:r>
    </w:p>
    <w:p w14:paraId="4C3D4F0D" w14:textId="69DAD0C8" w:rsidR="00335559" w:rsidRDefault="5DC83858" w:rsidP="0C5B5F1F">
      <w:pPr>
        <w:rPr>
          <w:rFonts w:eastAsia="Verdana" w:cs="Verdana"/>
          <w:szCs w:val="24"/>
          <w:lang w:val="en"/>
        </w:rPr>
      </w:pPr>
      <w:r w:rsidRPr="0C5B5F1F">
        <w:rPr>
          <w:rFonts w:eastAsia="Verdana" w:cs="Verdana"/>
          <w:szCs w:val="24"/>
          <w:lang w:val="en"/>
        </w:rPr>
        <w:t>Additional CMT responsibilities include the following:</w:t>
      </w:r>
    </w:p>
    <w:p w14:paraId="16E568D2" w14:textId="1BA63D61" w:rsidR="00335559" w:rsidRDefault="5DC83858">
      <w:pPr>
        <w:pStyle w:val="ListParagraph"/>
        <w:numPr>
          <w:ilvl w:val="0"/>
          <w:numId w:val="1"/>
        </w:numPr>
        <w:rPr>
          <w:rFonts w:eastAsia="Verdana" w:cs="Verdana"/>
          <w:szCs w:val="24"/>
          <w:lang w:val="en"/>
        </w:rPr>
      </w:pPr>
      <w:r w:rsidRPr="0C5B5F1F">
        <w:rPr>
          <w:rFonts w:eastAsia="Verdana" w:cs="Verdana"/>
          <w:szCs w:val="24"/>
          <w:lang w:val="en"/>
        </w:rPr>
        <w:t xml:space="preserve">Consult with the Deputy Division Director for Field Services Delivery for next </w:t>
      </w:r>
      <w:proofErr w:type="gramStart"/>
      <w:r w:rsidRPr="0C5B5F1F">
        <w:rPr>
          <w:rFonts w:eastAsia="Verdana" w:cs="Verdana"/>
          <w:szCs w:val="24"/>
          <w:lang w:val="en"/>
        </w:rPr>
        <w:t>steps;</w:t>
      </w:r>
      <w:proofErr w:type="gramEnd"/>
    </w:p>
    <w:p w14:paraId="200DDA4B" w14:textId="3E247AEC" w:rsidR="00335559" w:rsidRDefault="5DC83858">
      <w:pPr>
        <w:pStyle w:val="ListParagraph"/>
        <w:numPr>
          <w:ilvl w:val="0"/>
          <w:numId w:val="1"/>
        </w:numPr>
        <w:rPr>
          <w:rFonts w:eastAsia="Verdana" w:cs="Verdana"/>
          <w:szCs w:val="24"/>
          <w:lang w:val="en"/>
        </w:rPr>
      </w:pPr>
      <w:r w:rsidRPr="0C5B5F1F">
        <w:rPr>
          <w:rFonts w:eastAsia="Verdana" w:cs="Verdana"/>
          <w:szCs w:val="24"/>
          <w:lang w:val="en"/>
        </w:rPr>
        <w:t xml:space="preserve">Consult with TWC Regulatory Integrity Division and/or Human Resources for next </w:t>
      </w:r>
      <w:proofErr w:type="gramStart"/>
      <w:r w:rsidRPr="0C5B5F1F">
        <w:rPr>
          <w:rFonts w:eastAsia="Verdana" w:cs="Verdana"/>
          <w:szCs w:val="24"/>
          <w:lang w:val="en"/>
        </w:rPr>
        <w:t>steps;</w:t>
      </w:r>
      <w:proofErr w:type="gramEnd"/>
    </w:p>
    <w:p w14:paraId="03A412ED" w14:textId="2129DF17" w:rsidR="00335559" w:rsidRDefault="5DC83858">
      <w:pPr>
        <w:pStyle w:val="ListParagraph"/>
        <w:numPr>
          <w:ilvl w:val="0"/>
          <w:numId w:val="1"/>
        </w:numPr>
        <w:rPr>
          <w:rFonts w:eastAsia="Verdana" w:cs="Verdana"/>
          <w:szCs w:val="24"/>
          <w:lang w:val="en"/>
        </w:rPr>
      </w:pPr>
      <w:r w:rsidRPr="0C5B5F1F">
        <w:rPr>
          <w:rFonts w:eastAsia="Verdana" w:cs="Verdana"/>
          <w:szCs w:val="24"/>
          <w:lang w:val="en"/>
        </w:rPr>
        <w:t xml:space="preserve">Consult with TWC Office of General Counsel (OGC), as </w:t>
      </w:r>
      <w:proofErr w:type="gramStart"/>
      <w:r w:rsidRPr="0C5B5F1F">
        <w:rPr>
          <w:rFonts w:eastAsia="Verdana" w:cs="Verdana"/>
          <w:szCs w:val="24"/>
          <w:lang w:val="en"/>
        </w:rPr>
        <w:t>appropriate;</w:t>
      </w:r>
      <w:proofErr w:type="gramEnd"/>
    </w:p>
    <w:p w14:paraId="398E7706" w14:textId="71C8F038" w:rsidR="00335559" w:rsidRDefault="5DC83858">
      <w:pPr>
        <w:pStyle w:val="ListParagraph"/>
        <w:numPr>
          <w:ilvl w:val="0"/>
          <w:numId w:val="1"/>
        </w:numPr>
        <w:rPr>
          <w:rFonts w:eastAsia="Verdana" w:cs="Verdana"/>
          <w:szCs w:val="24"/>
          <w:lang w:val="en"/>
        </w:rPr>
      </w:pPr>
      <w:r w:rsidRPr="0C5B5F1F">
        <w:rPr>
          <w:rFonts w:eastAsia="Verdana" w:cs="Verdana"/>
          <w:szCs w:val="24"/>
          <w:lang w:val="en"/>
        </w:rPr>
        <w:lastRenderedPageBreak/>
        <w:t xml:space="preserve">Fill out form RSM-3120, Security Incident Report, according to the process in </w:t>
      </w:r>
      <w:hyperlink r:id="rId19" w:anchor="_9.2.2_Responsibilities">
        <w:r w:rsidRPr="0C5B5F1F">
          <w:rPr>
            <w:rStyle w:val="Hyperlink"/>
            <w:rFonts w:eastAsia="Verdana" w:cs="Verdana"/>
            <w:szCs w:val="24"/>
            <w:lang w:val="en"/>
          </w:rPr>
          <w:t>Chapter 9.2.2</w:t>
        </w:r>
      </w:hyperlink>
      <w:r w:rsidRPr="0C5B5F1F">
        <w:rPr>
          <w:rFonts w:eastAsia="Verdana" w:cs="Verdana"/>
          <w:szCs w:val="24"/>
          <w:lang w:val="en"/>
        </w:rPr>
        <w:t>.</w:t>
      </w:r>
    </w:p>
    <w:p w14:paraId="4FEC9B48" w14:textId="06B0D030" w:rsidR="00335559" w:rsidRDefault="5DC83858" w:rsidP="0C5B5F1F">
      <w:pPr>
        <w:rPr>
          <w:rFonts w:eastAsia="Verdana" w:cs="Verdana"/>
          <w:szCs w:val="24"/>
          <w:lang w:val="en"/>
        </w:rPr>
      </w:pPr>
      <w:r w:rsidRPr="0C5B5F1F">
        <w:rPr>
          <w:rFonts w:eastAsia="Verdana" w:cs="Verdana"/>
          <w:szCs w:val="24"/>
          <w:lang w:val="en"/>
        </w:rPr>
        <w:t xml:space="preserve"> </w:t>
      </w:r>
    </w:p>
    <w:p w14:paraId="7CBDC0EB" w14:textId="4704C03A" w:rsidR="00335559" w:rsidRDefault="5DC83858" w:rsidP="0C5B5F1F">
      <w:pPr>
        <w:rPr>
          <w:rFonts w:eastAsia="Verdana" w:cs="Verdana"/>
          <w:szCs w:val="24"/>
          <w:lang w:val="en"/>
        </w:rPr>
      </w:pPr>
      <w:r w:rsidRPr="0C5B5F1F">
        <w:rPr>
          <w:rFonts w:eastAsia="Verdana" w:cs="Verdana"/>
          <w:szCs w:val="24"/>
          <w:lang w:val="en"/>
        </w:rPr>
        <w:t>If an individual believes that the suspected abuse, neglect, or exploitation presents a threat to the health and safety of the individual being abused, neglected, or exploited, law enforcement should be notified immediately.</w:t>
      </w:r>
    </w:p>
    <w:p w14:paraId="143B15E6" w14:textId="707AFBE7" w:rsidR="00335559" w:rsidRDefault="5DC83858" w:rsidP="0C5B5F1F">
      <w:pPr>
        <w:rPr>
          <w:rFonts w:eastAsia="Verdana" w:cs="Verdana"/>
          <w:szCs w:val="24"/>
          <w:lang w:val="en"/>
        </w:rPr>
      </w:pPr>
      <w:r w:rsidRPr="0C5B5F1F">
        <w:rPr>
          <w:rFonts w:eastAsia="Verdana" w:cs="Verdana"/>
          <w:szCs w:val="24"/>
          <w:lang w:val="en"/>
        </w:rPr>
        <w:t>Additionally, when an individual believes that suspected abuse, neglect, or exploitation has occurred, he or she must report it to the appropriate investigatory agency.</w:t>
      </w:r>
    </w:p>
    <w:p w14:paraId="08D04276" w14:textId="011933E9" w:rsidR="00335559" w:rsidRDefault="5DC83858" w:rsidP="0C5B5F1F">
      <w:pPr>
        <w:rPr>
          <w:rFonts w:eastAsia="Verdana" w:cs="Verdana"/>
          <w:szCs w:val="24"/>
          <w:lang w:val="en"/>
        </w:rPr>
      </w:pPr>
      <w:r w:rsidRPr="0C5B5F1F">
        <w:rPr>
          <w:rFonts w:eastAsia="Verdana" w:cs="Verdana"/>
          <w:szCs w:val="24"/>
          <w:lang w:val="en"/>
        </w:rPr>
        <w:t>Suicide and suicide attempts must immediately be reported to law enforcement and the individual’s supervisor and/or manager.</w:t>
      </w:r>
    </w:p>
    <w:p w14:paraId="3AD88734" w14:textId="2169F607" w:rsidR="00335559" w:rsidRDefault="5DC83858" w:rsidP="0C5B5F1F">
      <w:pPr>
        <w:pStyle w:val="Heading3"/>
        <w:rPr>
          <w:rFonts w:ascii="Verdana" w:eastAsia="Verdana" w:hAnsi="Verdana" w:cs="Verdana"/>
          <w:lang w:val="en"/>
        </w:rPr>
      </w:pPr>
      <w:bookmarkStart w:id="67" w:name="_Toc142994488"/>
      <w:r w:rsidRPr="0C5B5F1F">
        <w:rPr>
          <w:rFonts w:ascii="Verdana" w:eastAsia="Verdana" w:hAnsi="Verdana" w:cs="Verdana"/>
          <w:lang w:val="en"/>
        </w:rPr>
        <w:t>10.2.2 Incident Reporting</w:t>
      </w:r>
      <w:bookmarkEnd w:id="67"/>
      <w:r w:rsidRPr="0C5B5F1F">
        <w:rPr>
          <w:rFonts w:ascii="Verdana" w:eastAsia="Verdana" w:hAnsi="Verdana" w:cs="Verdana"/>
          <w:lang w:val="en"/>
        </w:rPr>
        <w:t xml:space="preserve"> </w:t>
      </w:r>
    </w:p>
    <w:p w14:paraId="39A99ACC" w14:textId="7555B4FD" w:rsidR="00335559" w:rsidRDefault="5DC83858" w:rsidP="0C5B5F1F">
      <w:pPr>
        <w:rPr>
          <w:rFonts w:eastAsia="Verdana" w:cs="Verdana"/>
          <w:szCs w:val="24"/>
          <w:lang w:val="en"/>
        </w:rPr>
      </w:pPr>
      <w:r w:rsidRPr="0C5B5F1F">
        <w:rPr>
          <w:rFonts w:eastAsia="Verdana" w:cs="Verdana"/>
          <w:szCs w:val="24"/>
          <w:lang w:val="en"/>
        </w:rPr>
        <w:t>In the table below, the location of the incident is listed in the left column and the person to whom you will report the incident is in the right column.</w:t>
      </w:r>
    </w:p>
    <w:tbl>
      <w:tblPr>
        <w:tblW w:w="0" w:type="auto"/>
        <w:tblLayout w:type="fixed"/>
        <w:tblLook w:val="04A0" w:firstRow="1" w:lastRow="0" w:firstColumn="1" w:lastColumn="0" w:noHBand="0" w:noVBand="1"/>
      </w:tblPr>
      <w:tblGrid>
        <w:gridCol w:w="4680"/>
        <w:gridCol w:w="4680"/>
      </w:tblGrid>
      <w:tr w:rsidR="0C5B5F1F" w14:paraId="6480BE1B" w14:textId="77777777" w:rsidTr="0C5B5F1F">
        <w:trPr>
          <w:trHeight w:val="300"/>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90" w:type="dxa"/>
              <w:left w:w="90" w:type="dxa"/>
              <w:bottom w:w="90" w:type="dxa"/>
              <w:right w:w="90" w:type="dxa"/>
            </w:tcMar>
          </w:tcPr>
          <w:p w14:paraId="0594BA61" w14:textId="29C17E2D" w:rsidR="0C5B5F1F" w:rsidRDefault="0C5B5F1F" w:rsidP="0C5B5F1F">
            <w:pPr>
              <w:rPr>
                <w:rFonts w:eastAsia="Verdana" w:cs="Verdana"/>
                <w:szCs w:val="24"/>
                <w:lang w:val="en"/>
              </w:rPr>
            </w:pPr>
            <w:r w:rsidRPr="0C5B5F1F">
              <w:rPr>
                <w:rFonts w:eastAsia="Verdana" w:cs="Verdana"/>
                <w:szCs w:val="24"/>
                <w:lang w:val="en"/>
              </w:rPr>
              <w:t>Incident Location</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90" w:type="dxa"/>
              <w:left w:w="90" w:type="dxa"/>
              <w:bottom w:w="90" w:type="dxa"/>
              <w:right w:w="90" w:type="dxa"/>
            </w:tcMar>
          </w:tcPr>
          <w:p w14:paraId="54A1ACE4" w14:textId="00F49766" w:rsidR="0C5B5F1F" w:rsidRDefault="0C5B5F1F" w:rsidP="0C5B5F1F">
            <w:pPr>
              <w:rPr>
                <w:rFonts w:eastAsia="Verdana" w:cs="Verdana"/>
                <w:szCs w:val="24"/>
                <w:lang w:val="en"/>
              </w:rPr>
            </w:pPr>
            <w:r w:rsidRPr="0C5B5F1F">
              <w:rPr>
                <w:rFonts w:eastAsia="Verdana" w:cs="Verdana"/>
                <w:szCs w:val="24"/>
                <w:lang w:val="en"/>
              </w:rPr>
              <w:t>Person to Report To:</w:t>
            </w:r>
          </w:p>
        </w:tc>
      </w:tr>
      <w:tr w:rsidR="0C5B5F1F" w14:paraId="7400FDCB" w14:textId="77777777" w:rsidTr="0C5B5F1F">
        <w:trPr>
          <w:trHeight w:val="300"/>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90" w:type="dxa"/>
              <w:left w:w="90" w:type="dxa"/>
              <w:bottom w:w="90" w:type="dxa"/>
              <w:right w:w="90" w:type="dxa"/>
            </w:tcMar>
          </w:tcPr>
          <w:p w14:paraId="25A959E8" w14:textId="2B735A76" w:rsidR="0C5B5F1F" w:rsidRDefault="0C5B5F1F" w:rsidP="0C5B5F1F">
            <w:pPr>
              <w:rPr>
                <w:rFonts w:eastAsia="Verdana" w:cs="Verdana"/>
                <w:szCs w:val="24"/>
                <w:lang w:val="en"/>
              </w:rPr>
            </w:pPr>
            <w:r w:rsidRPr="0C5B5F1F">
              <w:rPr>
                <w:rFonts w:eastAsia="Verdana" w:cs="Verdana"/>
                <w:szCs w:val="24"/>
                <w:lang w:val="en"/>
              </w:rPr>
              <w:t>Texas Workforce Solutions Office</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90" w:type="dxa"/>
              <w:left w:w="90" w:type="dxa"/>
              <w:bottom w:w="90" w:type="dxa"/>
              <w:right w:w="90" w:type="dxa"/>
            </w:tcMar>
          </w:tcPr>
          <w:p w14:paraId="77CC0748" w14:textId="4E2CEFA5" w:rsidR="0C5B5F1F" w:rsidRDefault="0C5B5F1F" w:rsidP="0C5B5F1F">
            <w:pPr>
              <w:rPr>
                <w:rFonts w:eastAsia="Verdana" w:cs="Verdana"/>
                <w:szCs w:val="24"/>
                <w:lang w:val="en"/>
              </w:rPr>
            </w:pPr>
            <w:r w:rsidRPr="0C5B5F1F">
              <w:rPr>
                <w:rFonts w:eastAsia="Verdana" w:cs="Verdana"/>
                <w:szCs w:val="24"/>
                <w:lang w:val="en"/>
              </w:rPr>
              <w:t>The TWC staff member who believes abuse, neglect, exploitation, suicide, or a suicide attempt has occurred reports the information to local law enforcement and/or dials 9-1-1.</w:t>
            </w:r>
          </w:p>
        </w:tc>
      </w:tr>
      <w:tr w:rsidR="0C5B5F1F" w14:paraId="5B9D6596" w14:textId="77777777" w:rsidTr="0C5B5F1F">
        <w:trPr>
          <w:trHeight w:val="300"/>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90" w:type="dxa"/>
              <w:left w:w="90" w:type="dxa"/>
              <w:bottom w:w="90" w:type="dxa"/>
              <w:right w:w="90" w:type="dxa"/>
            </w:tcMar>
          </w:tcPr>
          <w:p w14:paraId="5EB2413F" w14:textId="363CBAC2" w:rsidR="0C5B5F1F" w:rsidRDefault="0C5B5F1F" w:rsidP="0C5B5F1F">
            <w:pPr>
              <w:rPr>
                <w:rFonts w:eastAsia="Verdana" w:cs="Verdana"/>
                <w:szCs w:val="24"/>
                <w:lang w:val="en"/>
              </w:rPr>
            </w:pPr>
            <w:r w:rsidRPr="0C5B5F1F">
              <w:rPr>
                <w:rFonts w:eastAsia="Verdana" w:cs="Verdana"/>
                <w:szCs w:val="24"/>
                <w:lang w:val="en"/>
              </w:rPr>
              <w:t xml:space="preserve">A Texas Department of Family and Protective Services–licensed </w:t>
            </w:r>
            <w:proofErr w:type="gramStart"/>
            <w:r w:rsidRPr="0C5B5F1F">
              <w:rPr>
                <w:rFonts w:eastAsia="Verdana" w:cs="Verdana"/>
                <w:szCs w:val="24"/>
                <w:lang w:val="en"/>
              </w:rPr>
              <w:t>child care</w:t>
            </w:r>
            <w:proofErr w:type="gramEnd"/>
            <w:r w:rsidRPr="0C5B5F1F">
              <w:rPr>
                <w:rFonts w:eastAsia="Verdana" w:cs="Verdana"/>
                <w:szCs w:val="24"/>
                <w:lang w:val="en"/>
              </w:rPr>
              <w:t xml:space="preserve"> operation, including a residential child care operation; a state-licensed facility or community center that provides services for mental health, intellectual disabilities, or related conditions; an adult foster home (with three or fewer customers, which is not licensed by the Texas Health and Human Services Commission (HHSC)); an unlicensed room-and-board facility;</w:t>
            </w:r>
          </w:p>
          <w:p w14:paraId="32255DA0" w14:textId="4EBF1F14" w:rsidR="0C5B5F1F" w:rsidRDefault="0C5B5F1F" w:rsidP="0C5B5F1F">
            <w:pPr>
              <w:rPr>
                <w:rFonts w:eastAsia="Verdana" w:cs="Verdana"/>
                <w:szCs w:val="24"/>
                <w:lang w:val="en"/>
              </w:rPr>
            </w:pPr>
            <w:r w:rsidRPr="0C5B5F1F">
              <w:rPr>
                <w:rFonts w:eastAsia="Verdana" w:cs="Verdana"/>
                <w:szCs w:val="24"/>
                <w:lang w:val="en"/>
              </w:rPr>
              <w:lastRenderedPageBreak/>
              <w:t>a school; or an individual’s own home</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90" w:type="dxa"/>
              <w:left w:w="90" w:type="dxa"/>
              <w:bottom w:w="90" w:type="dxa"/>
              <w:right w:w="90" w:type="dxa"/>
            </w:tcMar>
          </w:tcPr>
          <w:p w14:paraId="7A18E5B3" w14:textId="18266E97" w:rsidR="0C5B5F1F" w:rsidRDefault="0C5B5F1F" w:rsidP="0C5B5F1F">
            <w:pPr>
              <w:rPr>
                <w:rFonts w:eastAsia="Verdana" w:cs="Verdana"/>
                <w:szCs w:val="24"/>
                <w:lang w:val="en"/>
              </w:rPr>
            </w:pPr>
            <w:r w:rsidRPr="0C5B5F1F">
              <w:rPr>
                <w:rFonts w:eastAsia="Verdana" w:cs="Verdana"/>
                <w:szCs w:val="24"/>
                <w:lang w:val="en"/>
              </w:rPr>
              <w:lastRenderedPageBreak/>
              <w:t>Texas Department of Family and Protective Services Statewide Intake</w:t>
            </w:r>
            <w:r>
              <w:br/>
            </w:r>
            <w:r w:rsidRPr="0C5B5F1F">
              <w:rPr>
                <w:rFonts w:eastAsia="Verdana" w:cs="Verdana"/>
                <w:szCs w:val="24"/>
                <w:lang w:val="en"/>
              </w:rPr>
              <w:t xml:space="preserve"> P.O. Box 149030</w:t>
            </w:r>
            <w:r>
              <w:br/>
            </w:r>
            <w:r w:rsidRPr="0C5B5F1F">
              <w:rPr>
                <w:rFonts w:eastAsia="Verdana" w:cs="Verdana"/>
                <w:szCs w:val="24"/>
                <w:lang w:val="en"/>
              </w:rPr>
              <w:t xml:space="preserve"> Austin, Texas 78714-9030</w:t>
            </w:r>
            <w:r>
              <w:br/>
            </w:r>
            <w:r w:rsidRPr="0C5B5F1F">
              <w:rPr>
                <w:rFonts w:eastAsia="Verdana" w:cs="Verdana"/>
                <w:szCs w:val="24"/>
                <w:lang w:val="en"/>
              </w:rPr>
              <w:t xml:space="preserve"> Voice 1-800-252-5400</w:t>
            </w:r>
            <w:r>
              <w:br/>
            </w:r>
            <w:r w:rsidRPr="0C5B5F1F">
              <w:rPr>
                <w:rFonts w:eastAsia="Verdana" w:cs="Verdana"/>
                <w:szCs w:val="24"/>
                <w:lang w:val="en"/>
              </w:rPr>
              <w:t xml:space="preserve"> Fax (512) 832-2090</w:t>
            </w:r>
          </w:p>
          <w:p w14:paraId="6FA47AFA" w14:textId="042BCBA4" w:rsidR="0C5B5F1F" w:rsidRDefault="00560DFD" w:rsidP="0C5B5F1F">
            <w:pPr>
              <w:rPr>
                <w:rFonts w:eastAsia="Verdana" w:cs="Verdana"/>
                <w:szCs w:val="24"/>
              </w:rPr>
            </w:pPr>
            <w:hyperlink r:id="rId20">
              <w:r w:rsidR="0C5B5F1F" w:rsidRPr="0C5B5F1F">
                <w:rPr>
                  <w:rStyle w:val="Hyperlink"/>
                  <w:rFonts w:eastAsia="Verdana" w:cs="Verdana"/>
                  <w:szCs w:val="24"/>
                  <w:lang w:val="en"/>
                </w:rPr>
                <w:t>Texas Abuse Hotline</w:t>
              </w:r>
            </w:hyperlink>
          </w:p>
        </w:tc>
      </w:tr>
      <w:tr w:rsidR="0C5B5F1F" w14:paraId="60B1539E" w14:textId="77777777" w:rsidTr="0C5B5F1F">
        <w:trPr>
          <w:trHeight w:val="300"/>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90" w:type="dxa"/>
              <w:left w:w="90" w:type="dxa"/>
              <w:bottom w:w="90" w:type="dxa"/>
              <w:right w:w="90" w:type="dxa"/>
            </w:tcMar>
          </w:tcPr>
          <w:p w14:paraId="7067270E" w14:textId="49D2D7A3" w:rsidR="0C5B5F1F" w:rsidRDefault="0C5B5F1F" w:rsidP="0C5B5F1F">
            <w:pPr>
              <w:rPr>
                <w:rFonts w:eastAsia="Verdana" w:cs="Verdana"/>
                <w:szCs w:val="24"/>
                <w:lang w:val="en"/>
              </w:rPr>
            </w:pPr>
            <w:r w:rsidRPr="0C5B5F1F">
              <w:rPr>
                <w:rFonts w:eastAsia="Verdana" w:cs="Verdana"/>
                <w:szCs w:val="24"/>
                <w:lang w:val="en"/>
              </w:rPr>
              <w:t>An HHSC-licensed entity, including an assisted-living care facility, a nursing home, adult day care, a private intermediate care facility for individuals with intellectual disability, or adult foster care</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90" w:type="dxa"/>
              <w:left w:w="90" w:type="dxa"/>
              <w:bottom w:w="90" w:type="dxa"/>
              <w:right w:w="90" w:type="dxa"/>
            </w:tcMar>
          </w:tcPr>
          <w:p w14:paraId="4CA820AF" w14:textId="7384249F" w:rsidR="0C5B5F1F" w:rsidRDefault="00560DFD" w:rsidP="0C5B5F1F">
            <w:pPr>
              <w:rPr>
                <w:rFonts w:eastAsia="Verdana" w:cs="Verdana"/>
                <w:szCs w:val="24"/>
              </w:rPr>
            </w:pPr>
            <w:hyperlink r:id="rId21">
              <w:r w:rsidR="0C5B5F1F" w:rsidRPr="0C5B5F1F">
                <w:rPr>
                  <w:rStyle w:val="Hyperlink"/>
                  <w:rFonts w:eastAsia="Verdana" w:cs="Verdana"/>
                  <w:szCs w:val="24"/>
                  <w:lang w:val="en"/>
                </w:rPr>
                <w:t>Texas Abuse Hotline</w:t>
              </w:r>
            </w:hyperlink>
          </w:p>
        </w:tc>
      </w:tr>
      <w:tr w:rsidR="0C5B5F1F" w14:paraId="0AB71264" w14:textId="77777777" w:rsidTr="0C5B5F1F">
        <w:trPr>
          <w:trHeight w:val="300"/>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90" w:type="dxa"/>
              <w:left w:w="90" w:type="dxa"/>
              <w:bottom w:w="90" w:type="dxa"/>
              <w:right w:w="90" w:type="dxa"/>
            </w:tcMar>
          </w:tcPr>
          <w:p w14:paraId="36C02D2D" w14:textId="22EB0EA2" w:rsidR="0C5B5F1F" w:rsidRDefault="0C5B5F1F" w:rsidP="0C5B5F1F">
            <w:pPr>
              <w:rPr>
                <w:rFonts w:eastAsia="Verdana" w:cs="Verdana"/>
                <w:szCs w:val="24"/>
                <w:lang w:val="en"/>
              </w:rPr>
            </w:pPr>
            <w:r w:rsidRPr="0C5B5F1F">
              <w:rPr>
                <w:rFonts w:eastAsia="Verdana" w:cs="Verdana"/>
                <w:szCs w:val="24"/>
                <w:lang w:val="en"/>
              </w:rPr>
              <w:t>A Texas Department of State Health Services–licensed substance-abuse facility or program</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90" w:type="dxa"/>
              <w:left w:w="90" w:type="dxa"/>
              <w:bottom w:w="90" w:type="dxa"/>
              <w:right w:w="90" w:type="dxa"/>
            </w:tcMar>
          </w:tcPr>
          <w:p w14:paraId="5B9BC450" w14:textId="07B78D0D" w:rsidR="0C5B5F1F" w:rsidRDefault="0C5B5F1F" w:rsidP="0C5B5F1F">
            <w:pPr>
              <w:rPr>
                <w:rFonts w:eastAsia="Verdana" w:cs="Verdana"/>
                <w:szCs w:val="24"/>
                <w:lang w:val="en"/>
              </w:rPr>
            </w:pPr>
            <w:r w:rsidRPr="0C5B5F1F">
              <w:rPr>
                <w:rFonts w:eastAsia="Verdana" w:cs="Verdana"/>
                <w:szCs w:val="24"/>
                <w:lang w:val="en"/>
              </w:rPr>
              <w:t>Texas Department of State Health Services</w:t>
            </w:r>
            <w:r>
              <w:br/>
            </w:r>
            <w:r w:rsidRPr="0C5B5F1F">
              <w:rPr>
                <w:rFonts w:eastAsia="Verdana" w:cs="Verdana"/>
                <w:szCs w:val="24"/>
                <w:lang w:val="en"/>
              </w:rPr>
              <w:t xml:space="preserve"> Substance Abuse Compliance Group</w:t>
            </w:r>
            <w:r>
              <w:br/>
            </w:r>
            <w:r w:rsidRPr="0C5B5F1F">
              <w:rPr>
                <w:rFonts w:eastAsia="Verdana" w:cs="Verdana"/>
                <w:szCs w:val="24"/>
                <w:lang w:val="en"/>
              </w:rPr>
              <w:t xml:space="preserve"> Investigations</w:t>
            </w:r>
            <w:r>
              <w:br/>
            </w:r>
            <w:r w:rsidRPr="0C5B5F1F">
              <w:rPr>
                <w:rFonts w:eastAsia="Verdana" w:cs="Verdana"/>
                <w:szCs w:val="24"/>
                <w:lang w:val="en"/>
              </w:rPr>
              <w:t xml:space="preserve"> 1100 W. 49th St.</w:t>
            </w:r>
            <w:r>
              <w:br/>
            </w:r>
            <w:r w:rsidRPr="0C5B5F1F">
              <w:rPr>
                <w:rFonts w:eastAsia="Verdana" w:cs="Verdana"/>
                <w:szCs w:val="24"/>
                <w:lang w:val="en"/>
              </w:rPr>
              <w:t xml:space="preserve"> Austin, Texas 78756</w:t>
            </w:r>
            <w:r>
              <w:br/>
            </w:r>
            <w:r w:rsidRPr="0C5B5F1F">
              <w:rPr>
                <w:rFonts w:eastAsia="Verdana" w:cs="Verdana"/>
                <w:szCs w:val="24"/>
                <w:lang w:val="en"/>
              </w:rPr>
              <w:t xml:space="preserve"> Mail Code 2823</w:t>
            </w:r>
            <w:r>
              <w:br/>
            </w:r>
            <w:r w:rsidRPr="0C5B5F1F">
              <w:rPr>
                <w:rFonts w:eastAsia="Verdana" w:cs="Verdana"/>
                <w:szCs w:val="24"/>
                <w:lang w:val="en"/>
              </w:rPr>
              <w:t xml:space="preserve"> 1-800-832-9623</w:t>
            </w:r>
          </w:p>
        </w:tc>
      </w:tr>
      <w:tr w:rsidR="0C5B5F1F" w14:paraId="52054C70" w14:textId="77777777" w:rsidTr="0C5B5F1F">
        <w:trPr>
          <w:trHeight w:val="300"/>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90" w:type="dxa"/>
              <w:left w:w="90" w:type="dxa"/>
              <w:bottom w:w="90" w:type="dxa"/>
              <w:right w:w="90" w:type="dxa"/>
            </w:tcMar>
          </w:tcPr>
          <w:p w14:paraId="55162ABC" w14:textId="00FF5AB1" w:rsidR="0C5B5F1F" w:rsidRDefault="0C5B5F1F" w:rsidP="0C5B5F1F">
            <w:pPr>
              <w:rPr>
                <w:rFonts w:eastAsia="Verdana" w:cs="Verdana"/>
                <w:szCs w:val="24"/>
                <w:lang w:val="en"/>
              </w:rPr>
            </w:pPr>
            <w:r w:rsidRPr="0C5B5F1F">
              <w:rPr>
                <w:rFonts w:eastAsia="Verdana" w:cs="Verdana"/>
                <w:szCs w:val="24"/>
                <w:lang w:val="en"/>
              </w:rPr>
              <w:t>A Texas Department of State Health Services–licensed hospital</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90" w:type="dxa"/>
              <w:left w:w="90" w:type="dxa"/>
              <w:bottom w:w="90" w:type="dxa"/>
              <w:right w:w="90" w:type="dxa"/>
            </w:tcMar>
          </w:tcPr>
          <w:p w14:paraId="39AB8257" w14:textId="369D0142" w:rsidR="0C5B5F1F" w:rsidRDefault="0C5B5F1F" w:rsidP="0C5B5F1F">
            <w:pPr>
              <w:rPr>
                <w:rFonts w:eastAsia="Verdana" w:cs="Verdana"/>
                <w:szCs w:val="24"/>
                <w:lang w:val="en"/>
              </w:rPr>
            </w:pPr>
            <w:r w:rsidRPr="0C5B5F1F">
              <w:rPr>
                <w:rFonts w:eastAsia="Verdana" w:cs="Verdana"/>
                <w:szCs w:val="24"/>
                <w:lang w:val="en"/>
              </w:rPr>
              <w:t>Texas Department of State Health Services</w:t>
            </w:r>
            <w:r>
              <w:br/>
            </w:r>
            <w:r w:rsidRPr="0C5B5F1F">
              <w:rPr>
                <w:rFonts w:eastAsia="Verdana" w:cs="Verdana"/>
                <w:szCs w:val="24"/>
                <w:lang w:val="en"/>
              </w:rPr>
              <w:t xml:space="preserve"> Facility Licensing Group</w:t>
            </w:r>
            <w:r>
              <w:br/>
            </w:r>
            <w:r w:rsidRPr="0C5B5F1F">
              <w:rPr>
                <w:rFonts w:eastAsia="Verdana" w:cs="Verdana"/>
                <w:szCs w:val="24"/>
                <w:lang w:val="en"/>
              </w:rPr>
              <w:t xml:space="preserve"> 1100 W. 49th St.</w:t>
            </w:r>
            <w:r>
              <w:br/>
            </w:r>
            <w:r w:rsidRPr="0C5B5F1F">
              <w:rPr>
                <w:rFonts w:eastAsia="Verdana" w:cs="Verdana"/>
                <w:szCs w:val="24"/>
                <w:lang w:val="en"/>
              </w:rPr>
              <w:t xml:space="preserve"> Austin, Texas 78756</w:t>
            </w:r>
            <w:r>
              <w:br/>
            </w:r>
            <w:r w:rsidRPr="0C5B5F1F">
              <w:rPr>
                <w:rFonts w:eastAsia="Verdana" w:cs="Verdana"/>
                <w:szCs w:val="24"/>
                <w:lang w:val="en"/>
              </w:rPr>
              <w:t xml:space="preserve"> Complaint Hotline</w:t>
            </w:r>
            <w:r>
              <w:br/>
            </w:r>
            <w:r w:rsidRPr="0C5B5F1F">
              <w:rPr>
                <w:rFonts w:eastAsia="Verdana" w:cs="Verdana"/>
                <w:szCs w:val="24"/>
                <w:lang w:val="en"/>
              </w:rPr>
              <w:t xml:space="preserve"> 1-888-973-0022</w:t>
            </w:r>
          </w:p>
        </w:tc>
      </w:tr>
    </w:tbl>
    <w:p w14:paraId="2C078E63" w14:textId="582674C0" w:rsidR="00335559" w:rsidRDefault="00335559" w:rsidP="0C5B5F1F"/>
    <w:sectPr w:rsidR="00335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8796"/>
    <w:multiLevelType w:val="hybridMultilevel"/>
    <w:tmpl w:val="4E66FF16"/>
    <w:lvl w:ilvl="0" w:tplc="978A1544">
      <w:start w:val="1"/>
      <w:numFmt w:val="bullet"/>
      <w:lvlText w:val="·"/>
      <w:lvlJc w:val="left"/>
      <w:pPr>
        <w:ind w:left="720" w:hanging="360"/>
      </w:pPr>
      <w:rPr>
        <w:rFonts w:ascii="Symbol" w:hAnsi="Symbol" w:hint="default"/>
      </w:rPr>
    </w:lvl>
    <w:lvl w:ilvl="1" w:tplc="3D542F06">
      <w:start w:val="1"/>
      <w:numFmt w:val="bullet"/>
      <w:lvlText w:val="o"/>
      <w:lvlJc w:val="left"/>
      <w:pPr>
        <w:ind w:left="1440" w:hanging="360"/>
      </w:pPr>
      <w:rPr>
        <w:rFonts w:ascii="Courier New" w:hAnsi="Courier New" w:hint="default"/>
      </w:rPr>
    </w:lvl>
    <w:lvl w:ilvl="2" w:tplc="87B22818">
      <w:start w:val="1"/>
      <w:numFmt w:val="bullet"/>
      <w:lvlText w:val=""/>
      <w:lvlJc w:val="left"/>
      <w:pPr>
        <w:ind w:left="2160" w:hanging="360"/>
      </w:pPr>
      <w:rPr>
        <w:rFonts w:ascii="Wingdings" w:hAnsi="Wingdings" w:hint="default"/>
      </w:rPr>
    </w:lvl>
    <w:lvl w:ilvl="3" w:tplc="83D4D0F8">
      <w:start w:val="1"/>
      <w:numFmt w:val="bullet"/>
      <w:lvlText w:val=""/>
      <w:lvlJc w:val="left"/>
      <w:pPr>
        <w:ind w:left="2880" w:hanging="360"/>
      </w:pPr>
      <w:rPr>
        <w:rFonts w:ascii="Symbol" w:hAnsi="Symbol" w:hint="default"/>
      </w:rPr>
    </w:lvl>
    <w:lvl w:ilvl="4" w:tplc="328C9390">
      <w:start w:val="1"/>
      <w:numFmt w:val="bullet"/>
      <w:lvlText w:val="o"/>
      <w:lvlJc w:val="left"/>
      <w:pPr>
        <w:ind w:left="3600" w:hanging="360"/>
      </w:pPr>
      <w:rPr>
        <w:rFonts w:ascii="Courier New" w:hAnsi="Courier New" w:hint="default"/>
      </w:rPr>
    </w:lvl>
    <w:lvl w:ilvl="5" w:tplc="97ECDFAA">
      <w:start w:val="1"/>
      <w:numFmt w:val="bullet"/>
      <w:lvlText w:val=""/>
      <w:lvlJc w:val="left"/>
      <w:pPr>
        <w:ind w:left="4320" w:hanging="360"/>
      </w:pPr>
      <w:rPr>
        <w:rFonts w:ascii="Wingdings" w:hAnsi="Wingdings" w:hint="default"/>
      </w:rPr>
    </w:lvl>
    <w:lvl w:ilvl="6" w:tplc="F90E5A80">
      <w:start w:val="1"/>
      <w:numFmt w:val="bullet"/>
      <w:lvlText w:val=""/>
      <w:lvlJc w:val="left"/>
      <w:pPr>
        <w:ind w:left="5040" w:hanging="360"/>
      </w:pPr>
      <w:rPr>
        <w:rFonts w:ascii="Symbol" w:hAnsi="Symbol" w:hint="default"/>
      </w:rPr>
    </w:lvl>
    <w:lvl w:ilvl="7" w:tplc="3FEA796C">
      <w:start w:val="1"/>
      <w:numFmt w:val="bullet"/>
      <w:lvlText w:val="o"/>
      <w:lvlJc w:val="left"/>
      <w:pPr>
        <w:ind w:left="5760" w:hanging="360"/>
      </w:pPr>
      <w:rPr>
        <w:rFonts w:ascii="Courier New" w:hAnsi="Courier New" w:hint="default"/>
      </w:rPr>
    </w:lvl>
    <w:lvl w:ilvl="8" w:tplc="950E9F2C">
      <w:start w:val="1"/>
      <w:numFmt w:val="bullet"/>
      <w:lvlText w:val=""/>
      <w:lvlJc w:val="left"/>
      <w:pPr>
        <w:ind w:left="6480" w:hanging="360"/>
      </w:pPr>
      <w:rPr>
        <w:rFonts w:ascii="Wingdings" w:hAnsi="Wingdings" w:hint="default"/>
      </w:rPr>
    </w:lvl>
  </w:abstractNum>
  <w:abstractNum w:abstractNumId="1" w15:restartNumberingAfterBreak="0">
    <w:nsid w:val="02E7BABC"/>
    <w:multiLevelType w:val="hybridMultilevel"/>
    <w:tmpl w:val="228EE998"/>
    <w:lvl w:ilvl="0" w:tplc="1D8E18AA">
      <w:start w:val="1"/>
      <w:numFmt w:val="bullet"/>
      <w:lvlText w:val="·"/>
      <w:lvlJc w:val="left"/>
      <w:pPr>
        <w:ind w:left="720" w:hanging="360"/>
      </w:pPr>
      <w:rPr>
        <w:rFonts w:ascii="Symbol" w:hAnsi="Symbol" w:hint="default"/>
      </w:rPr>
    </w:lvl>
    <w:lvl w:ilvl="1" w:tplc="A9B8A9EA">
      <w:start w:val="1"/>
      <w:numFmt w:val="bullet"/>
      <w:lvlText w:val="o"/>
      <w:lvlJc w:val="left"/>
      <w:pPr>
        <w:ind w:left="1440" w:hanging="360"/>
      </w:pPr>
      <w:rPr>
        <w:rFonts w:ascii="Courier New" w:hAnsi="Courier New" w:hint="default"/>
      </w:rPr>
    </w:lvl>
    <w:lvl w:ilvl="2" w:tplc="107E356E">
      <w:start w:val="1"/>
      <w:numFmt w:val="bullet"/>
      <w:lvlText w:val=""/>
      <w:lvlJc w:val="left"/>
      <w:pPr>
        <w:ind w:left="2160" w:hanging="360"/>
      </w:pPr>
      <w:rPr>
        <w:rFonts w:ascii="Wingdings" w:hAnsi="Wingdings" w:hint="default"/>
      </w:rPr>
    </w:lvl>
    <w:lvl w:ilvl="3" w:tplc="3A5C3BFC">
      <w:start w:val="1"/>
      <w:numFmt w:val="bullet"/>
      <w:lvlText w:val=""/>
      <w:lvlJc w:val="left"/>
      <w:pPr>
        <w:ind w:left="2880" w:hanging="360"/>
      </w:pPr>
      <w:rPr>
        <w:rFonts w:ascii="Symbol" w:hAnsi="Symbol" w:hint="default"/>
      </w:rPr>
    </w:lvl>
    <w:lvl w:ilvl="4" w:tplc="837253B4">
      <w:start w:val="1"/>
      <w:numFmt w:val="bullet"/>
      <w:lvlText w:val="o"/>
      <w:lvlJc w:val="left"/>
      <w:pPr>
        <w:ind w:left="3600" w:hanging="360"/>
      </w:pPr>
      <w:rPr>
        <w:rFonts w:ascii="Courier New" w:hAnsi="Courier New" w:hint="default"/>
      </w:rPr>
    </w:lvl>
    <w:lvl w:ilvl="5" w:tplc="92264282">
      <w:start w:val="1"/>
      <w:numFmt w:val="bullet"/>
      <w:lvlText w:val=""/>
      <w:lvlJc w:val="left"/>
      <w:pPr>
        <w:ind w:left="4320" w:hanging="360"/>
      </w:pPr>
      <w:rPr>
        <w:rFonts w:ascii="Wingdings" w:hAnsi="Wingdings" w:hint="default"/>
      </w:rPr>
    </w:lvl>
    <w:lvl w:ilvl="6" w:tplc="E2E615D6">
      <w:start w:val="1"/>
      <w:numFmt w:val="bullet"/>
      <w:lvlText w:val=""/>
      <w:lvlJc w:val="left"/>
      <w:pPr>
        <w:ind w:left="5040" w:hanging="360"/>
      </w:pPr>
      <w:rPr>
        <w:rFonts w:ascii="Symbol" w:hAnsi="Symbol" w:hint="default"/>
      </w:rPr>
    </w:lvl>
    <w:lvl w:ilvl="7" w:tplc="FA0EA2E4">
      <w:start w:val="1"/>
      <w:numFmt w:val="bullet"/>
      <w:lvlText w:val="o"/>
      <w:lvlJc w:val="left"/>
      <w:pPr>
        <w:ind w:left="5760" w:hanging="360"/>
      </w:pPr>
      <w:rPr>
        <w:rFonts w:ascii="Courier New" w:hAnsi="Courier New" w:hint="default"/>
      </w:rPr>
    </w:lvl>
    <w:lvl w:ilvl="8" w:tplc="A0C2B342">
      <w:start w:val="1"/>
      <w:numFmt w:val="bullet"/>
      <w:lvlText w:val=""/>
      <w:lvlJc w:val="left"/>
      <w:pPr>
        <w:ind w:left="6480" w:hanging="360"/>
      </w:pPr>
      <w:rPr>
        <w:rFonts w:ascii="Wingdings" w:hAnsi="Wingdings" w:hint="default"/>
      </w:rPr>
    </w:lvl>
  </w:abstractNum>
  <w:abstractNum w:abstractNumId="2" w15:restartNumberingAfterBreak="0">
    <w:nsid w:val="0998027A"/>
    <w:multiLevelType w:val="hybridMultilevel"/>
    <w:tmpl w:val="100CF410"/>
    <w:lvl w:ilvl="0" w:tplc="D494EF16">
      <w:start w:val="1"/>
      <w:numFmt w:val="bullet"/>
      <w:lvlText w:val="·"/>
      <w:lvlJc w:val="left"/>
      <w:pPr>
        <w:ind w:left="720" w:hanging="360"/>
      </w:pPr>
      <w:rPr>
        <w:rFonts w:ascii="Symbol" w:hAnsi="Symbol" w:hint="default"/>
      </w:rPr>
    </w:lvl>
    <w:lvl w:ilvl="1" w:tplc="B394DAE6">
      <w:start w:val="1"/>
      <w:numFmt w:val="bullet"/>
      <w:lvlText w:val="o"/>
      <w:lvlJc w:val="left"/>
      <w:pPr>
        <w:ind w:left="1440" w:hanging="360"/>
      </w:pPr>
      <w:rPr>
        <w:rFonts w:ascii="Courier New" w:hAnsi="Courier New" w:hint="default"/>
      </w:rPr>
    </w:lvl>
    <w:lvl w:ilvl="2" w:tplc="2EBC69CC">
      <w:start w:val="1"/>
      <w:numFmt w:val="bullet"/>
      <w:lvlText w:val=""/>
      <w:lvlJc w:val="left"/>
      <w:pPr>
        <w:ind w:left="2160" w:hanging="360"/>
      </w:pPr>
      <w:rPr>
        <w:rFonts w:ascii="Wingdings" w:hAnsi="Wingdings" w:hint="default"/>
      </w:rPr>
    </w:lvl>
    <w:lvl w:ilvl="3" w:tplc="30EE72A4">
      <w:start w:val="1"/>
      <w:numFmt w:val="bullet"/>
      <w:lvlText w:val=""/>
      <w:lvlJc w:val="left"/>
      <w:pPr>
        <w:ind w:left="2880" w:hanging="360"/>
      </w:pPr>
      <w:rPr>
        <w:rFonts w:ascii="Symbol" w:hAnsi="Symbol" w:hint="default"/>
      </w:rPr>
    </w:lvl>
    <w:lvl w:ilvl="4" w:tplc="83C0F446">
      <w:start w:val="1"/>
      <w:numFmt w:val="bullet"/>
      <w:lvlText w:val="o"/>
      <w:lvlJc w:val="left"/>
      <w:pPr>
        <w:ind w:left="3600" w:hanging="360"/>
      </w:pPr>
      <w:rPr>
        <w:rFonts w:ascii="Courier New" w:hAnsi="Courier New" w:hint="default"/>
      </w:rPr>
    </w:lvl>
    <w:lvl w:ilvl="5" w:tplc="CFFCB240">
      <w:start w:val="1"/>
      <w:numFmt w:val="bullet"/>
      <w:lvlText w:val=""/>
      <w:lvlJc w:val="left"/>
      <w:pPr>
        <w:ind w:left="4320" w:hanging="360"/>
      </w:pPr>
      <w:rPr>
        <w:rFonts w:ascii="Wingdings" w:hAnsi="Wingdings" w:hint="default"/>
      </w:rPr>
    </w:lvl>
    <w:lvl w:ilvl="6" w:tplc="B792FF3E">
      <w:start w:val="1"/>
      <w:numFmt w:val="bullet"/>
      <w:lvlText w:val=""/>
      <w:lvlJc w:val="left"/>
      <w:pPr>
        <w:ind w:left="5040" w:hanging="360"/>
      </w:pPr>
      <w:rPr>
        <w:rFonts w:ascii="Symbol" w:hAnsi="Symbol" w:hint="default"/>
      </w:rPr>
    </w:lvl>
    <w:lvl w:ilvl="7" w:tplc="9E84DCC8">
      <w:start w:val="1"/>
      <w:numFmt w:val="bullet"/>
      <w:lvlText w:val="o"/>
      <w:lvlJc w:val="left"/>
      <w:pPr>
        <w:ind w:left="5760" w:hanging="360"/>
      </w:pPr>
      <w:rPr>
        <w:rFonts w:ascii="Courier New" w:hAnsi="Courier New" w:hint="default"/>
      </w:rPr>
    </w:lvl>
    <w:lvl w:ilvl="8" w:tplc="5D2AAF1C">
      <w:start w:val="1"/>
      <w:numFmt w:val="bullet"/>
      <w:lvlText w:val=""/>
      <w:lvlJc w:val="left"/>
      <w:pPr>
        <w:ind w:left="6480" w:hanging="360"/>
      </w:pPr>
      <w:rPr>
        <w:rFonts w:ascii="Wingdings" w:hAnsi="Wingdings" w:hint="default"/>
      </w:rPr>
    </w:lvl>
  </w:abstractNum>
  <w:abstractNum w:abstractNumId="3" w15:restartNumberingAfterBreak="0">
    <w:nsid w:val="0EE0CF3E"/>
    <w:multiLevelType w:val="hybridMultilevel"/>
    <w:tmpl w:val="0192BF16"/>
    <w:lvl w:ilvl="0" w:tplc="349A3F66">
      <w:start w:val="1"/>
      <w:numFmt w:val="bullet"/>
      <w:lvlText w:val="·"/>
      <w:lvlJc w:val="left"/>
      <w:pPr>
        <w:ind w:left="720" w:hanging="360"/>
      </w:pPr>
      <w:rPr>
        <w:rFonts w:ascii="Symbol" w:hAnsi="Symbol" w:hint="default"/>
      </w:rPr>
    </w:lvl>
    <w:lvl w:ilvl="1" w:tplc="A0847FD2">
      <w:start w:val="1"/>
      <w:numFmt w:val="bullet"/>
      <w:lvlText w:val="o"/>
      <w:lvlJc w:val="left"/>
      <w:pPr>
        <w:ind w:left="1440" w:hanging="360"/>
      </w:pPr>
      <w:rPr>
        <w:rFonts w:ascii="Courier New" w:hAnsi="Courier New" w:hint="default"/>
      </w:rPr>
    </w:lvl>
    <w:lvl w:ilvl="2" w:tplc="02CA670E">
      <w:start w:val="1"/>
      <w:numFmt w:val="bullet"/>
      <w:lvlText w:val=""/>
      <w:lvlJc w:val="left"/>
      <w:pPr>
        <w:ind w:left="2160" w:hanging="360"/>
      </w:pPr>
      <w:rPr>
        <w:rFonts w:ascii="Wingdings" w:hAnsi="Wingdings" w:hint="default"/>
      </w:rPr>
    </w:lvl>
    <w:lvl w:ilvl="3" w:tplc="FF8E9C5A">
      <w:start w:val="1"/>
      <w:numFmt w:val="bullet"/>
      <w:lvlText w:val=""/>
      <w:lvlJc w:val="left"/>
      <w:pPr>
        <w:ind w:left="2880" w:hanging="360"/>
      </w:pPr>
      <w:rPr>
        <w:rFonts w:ascii="Symbol" w:hAnsi="Symbol" w:hint="default"/>
      </w:rPr>
    </w:lvl>
    <w:lvl w:ilvl="4" w:tplc="C94E5E80">
      <w:start w:val="1"/>
      <w:numFmt w:val="bullet"/>
      <w:lvlText w:val="o"/>
      <w:lvlJc w:val="left"/>
      <w:pPr>
        <w:ind w:left="3600" w:hanging="360"/>
      </w:pPr>
      <w:rPr>
        <w:rFonts w:ascii="Courier New" w:hAnsi="Courier New" w:hint="default"/>
      </w:rPr>
    </w:lvl>
    <w:lvl w:ilvl="5" w:tplc="ECD082E2">
      <w:start w:val="1"/>
      <w:numFmt w:val="bullet"/>
      <w:lvlText w:val=""/>
      <w:lvlJc w:val="left"/>
      <w:pPr>
        <w:ind w:left="4320" w:hanging="360"/>
      </w:pPr>
      <w:rPr>
        <w:rFonts w:ascii="Wingdings" w:hAnsi="Wingdings" w:hint="default"/>
      </w:rPr>
    </w:lvl>
    <w:lvl w:ilvl="6" w:tplc="B5AADD74">
      <w:start w:val="1"/>
      <w:numFmt w:val="bullet"/>
      <w:lvlText w:val=""/>
      <w:lvlJc w:val="left"/>
      <w:pPr>
        <w:ind w:left="5040" w:hanging="360"/>
      </w:pPr>
      <w:rPr>
        <w:rFonts w:ascii="Symbol" w:hAnsi="Symbol" w:hint="default"/>
      </w:rPr>
    </w:lvl>
    <w:lvl w:ilvl="7" w:tplc="6C66F66A">
      <w:start w:val="1"/>
      <w:numFmt w:val="bullet"/>
      <w:lvlText w:val="o"/>
      <w:lvlJc w:val="left"/>
      <w:pPr>
        <w:ind w:left="5760" w:hanging="360"/>
      </w:pPr>
      <w:rPr>
        <w:rFonts w:ascii="Courier New" w:hAnsi="Courier New" w:hint="default"/>
      </w:rPr>
    </w:lvl>
    <w:lvl w:ilvl="8" w:tplc="F176DF42">
      <w:start w:val="1"/>
      <w:numFmt w:val="bullet"/>
      <w:lvlText w:val=""/>
      <w:lvlJc w:val="left"/>
      <w:pPr>
        <w:ind w:left="6480" w:hanging="360"/>
      </w:pPr>
      <w:rPr>
        <w:rFonts w:ascii="Wingdings" w:hAnsi="Wingdings" w:hint="default"/>
      </w:rPr>
    </w:lvl>
  </w:abstractNum>
  <w:abstractNum w:abstractNumId="4" w15:restartNumberingAfterBreak="0">
    <w:nsid w:val="1715BC86"/>
    <w:multiLevelType w:val="hybridMultilevel"/>
    <w:tmpl w:val="5E14B6D6"/>
    <w:lvl w:ilvl="0" w:tplc="A5F89B62">
      <w:start w:val="1"/>
      <w:numFmt w:val="bullet"/>
      <w:lvlText w:val="·"/>
      <w:lvlJc w:val="left"/>
      <w:pPr>
        <w:ind w:left="720" w:hanging="360"/>
      </w:pPr>
      <w:rPr>
        <w:rFonts w:ascii="Symbol" w:hAnsi="Symbol" w:hint="default"/>
      </w:rPr>
    </w:lvl>
    <w:lvl w:ilvl="1" w:tplc="9C387EA6">
      <w:start w:val="1"/>
      <w:numFmt w:val="bullet"/>
      <w:lvlText w:val="o"/>
      <w:lvlJc w:val="left"/>
      <w:pPr>
        <w:ind w:left="1440" w:hanging="360"/>
      </w:pPr>
      <w:rPr>
        <w:rFonts w:ascii="Courier New" w:hAnsi="Courier New" w:hint="default"/>
      </w:rPr>
    </w:lvl>
    <w:lvl w:ilvl="2" w:tplc="2BDA94A6">
      <w:start w:val="1"/>
      <w:numFmt w:val="bullet"/>
      <w:lvlText w:val=""/>
      <w:lvlJc w:val="left"/>
      <w:pPr>
        <w:ind w:left="2160" w:hanging="360"/>
      </w:pPr>
      <w:rPr>
        <w:rFonts w:ascii="Wingdings" w:hAnsi="Wingdings" w:hint="default"/>
      </w:rPr>
    </w:lvl>
    <w:lvl w:ilvl="3" w:tplc="448C323C">
      <w:start w:val="1"/>
      <w:numFmt w:val="bullet"/>
      <w:lvlText w:val=""/>
      <w:lvlJc w:val="left"/>
      <w:pPr>
        <w:ind w:left="2880" w:hanging="360"/>
      </w:pPr>
      <w:rPr>
        <w:rFonts w:ascii="Symbol" w:hAnsi="Symbol" w:hint="default"/>
      </w:rPr>
    </w:lvl>
    <w:lvl w:ilvl="4" w:tplc="B45CDE1E">
      <w:start w:val="1"/>
      <w:numFmt w:val="bullet"/>
      <w:lvlText w:val="o"/>
      <w:lvlJc w:val="left"/>
      <w:pPr>
        <w:ind w:left="3600" w:hanging="360"/>
      </w:pPr>
      <w:rPr>
        <w:rFonts w:ascii="Courier New" w:hAnsi="Courier New" w:hint="default"/>
      </w:rPr>
    </w:lvl>
    <w:lvl w:ilvl="5" w:tplc="D8CC8A32">
      <w:start w:val="1"/>
      <w:numFmt w:val="bullet"/>
      <w:lvlText w:val=""/>
      <w:lvlJc w:val="left"/>
      <w:pPr>
        <w:ind w:left="4320" w:hanging="360"/>
      </w:pPr>
      <w:rPr>
        <w:rFonts w:ascii="Wingdings" w:hAnsi="Wingdings" w:hint="default"/>
      </w:rPr>
    </w:lvl>
    <w:lvl w:ilvl="6" w:tplc="2A7650A8">
      <w:start w:val="1"/>
      <w:numFmt w:val="bullet"/>
      <w:lvlText w:val=""/>
      <w:lvlJc w:val="left"/>
      <w:pPr>
        <w:ind w:left="5040" w:hanging="360"/>
      </w:pPr>
      <w:rPr>
        <w:rFonts w:ascii="Symbol" w:hAnsi="Symbol" w:hint="default"/>
      </w:rPr>
    </w:lvl>
    <w:lvl w:ilvl="7" w:tplc="C952C902">
      <w:start w:val="1"/>
      <w:numFmt w:val="bullet"/>
      <w:lvlText w:val="o"/>
      <w:lvlJc w:val="left"/>
      <w:pPr>
        <w:ind w:left="5760" w:hanging="360"/>
      </w:pPr>
      <w:rPr>
        <w:rFonts w:ascii="Courier New" w:hAnsi="Courier New" w:hint="default"/>
      </w:rPr>
    </w:lvl>
    <w:lvl w:ilvl="8" w:tplc="E00E2618">
      <w:start w:val="1"/>
      <w:numFmt w:val="bullet"/>
      <w:lvlText w:val=""/>
      <w:lvlJc w:val="left"/>
      <w:pPr>
        <w:ind w:left="6480" w:hanging="360"/>
      </w:pPr>
      <w:rPr>
        <w:rFonts w:ascii="Wingdings" w:hAnsi="Wingdings" w:hint="default"/>
      </w:rPr>
    </w:lvl>
  </w:abstractNum>
  <w:abstractNum w:abstractNumId="5" w15:restartNumberingAfterBreak="0">
    <w:nsid w:val="2480CEFB"/>
    <w:multiLevelType w:val="hybridMultilevel"/>
    <w:tmpl w:val="1FAEB772"/>
    <w:lvl w:ilvl="0" w:tplc="07AA520A">
      <w:start w:val="1"/>
      <w:numFmt w:val="bullet"/>
      <w:lvlText w:val="·"/>
      <w:lvlJc w:val="left"/>
      <w:pPr>
        <w:ind w:left="720" w:hanging="360"/>
      </w:pPr>
      <w:rPr>
        <w:rFonts w:ascii="Symbol" w:hAnsi="Symbol" w:hint="default"/>
      </w:rPr>
    </w:lvl>
    <w:lvl w:ilvl="1" w:tplc="A75A9C96">
      <w:start w:val="1"/>
      <w:numFmt w:val="bullet"/>
      <w:lvlText w:val="o"/>
      <w:lvlJc w:val="left"/>
      <w:pPr>
        <w:ind w:left="1440" w:hanging="360"/>
      </w:pPr>
      <w:rPr>
        <w:rFonts w:ascii="Courier New" w:hAnsi="Courier New" w:hint="default"/>
      </w:rPr>
    </w:lvl>
    <w:lvl w:ilvl="2" w:tplc="A3CA03F2">
      <w:start w:val="1"/>
      <w:numFmt w:val="bullet"/>
      <w:lvlText w:val=""/>
      <w:lvlJc w:val="left"/>
      <w:pPr>
        <w:ind w:left="2160" w:hanging="360"/>
      </w:pPr>
      <w:rPr>
        <w:rFonts w:ascii="Wingdings" w:hAnsi="Wingdings" w:hint="default"/>
      </w:rPr>
    </w:lvl>
    <w:lvl w:ilvl="3" w:tplc="CD3CF43C">
      <w:start w:val="1"/>
      <w:numFmt w:val="bullet"/>
      <w:lvlText w:val=""/>
      <w:lvlJc w:val="left"/>
      <w:pPr>
        <w:ind w:left="2880" w:hanging="360"/>
      </w:pPr>
      <w:rPr>
        <w:rFonts w:ascii="Symbol" w:hAnsi="Symbol" w:hint="default"/>
      </w:rPr>
    </w:lvl>
    <w:lvl w:ilvl="4" w:tplc="60ECBB56">
      <w:start w:val="1"/>
      <w:numFmt w:val="bullet"/>
      <w:lvlText w:val="o"/>
      <w:lvlJc w:val="left"/>
      <w:pPr>
        <w:ind w:left="3600" w:hanging="360"/>
      </w:pPr>
      <w:rPr>
        <w:rFonts w:ascii="Courier New" w:hAnsi="Courier New" w:hint="default"/>
      </w:rPr>
    </w:lvl>
    <w:lvl w:ilvl="5" w:tplc="4D3EB372">
      <w:start w:val="1"/>
      <w:numFmt w:val="bullet"/>
      <w:lvlText w:val=""/>
      <w:lvlJc w:val="left"/>
      <w:pPr>
        <w:ind w:left="4320" w:hanging="360"/>
      </w:pPr>
      <w:rPr>
        <w:rFonts w:ascii="Wingdings" w:hAnsi="Wingdings" w:hint="default"/>
      </w:rPr>
    </w:lvl>
    <w:lvl w:ilvl="6" w:tplc="BCB858A2">
      <w:start w:val="1"/>
      <w:numFmt w:val="bullet"/>
      <w:lvlText w:val=""/>
      <w:lvlJc w:val="left"/>
      <w:pPr>
        <w:ind w:left="5040" w:hanging="360"/>
      </w:pPr>
      <w:rPr>
        <w:rFonts w:ascii="Symbol" w:hAnsi="Symbol" w:hint="default"/>
      </w:rPr>
    </w:lvl>
    <w:lvl w:ilvl="7" w:tplc="D7845BF6">
      <w:start w:val="1"/>
      <w:numFmt w:val="bullet"/>
      <w:lvlText w:val="o"/>
      <w:lvlJc w:val="left"/>
      <w:pPr>
        <w:ind w:left="5760" w:hanging="360"/>
      </w:pPr>
      <w:rPr>
        <w:rFonts w:ascii="Courier New" w:hAnsi="Courier New" w:hint="default"/>
      </w:rPr>
    </w:lvl>
    <w:lvl w:ilvl="8" w:tplc="7500E3CC">
      <w:start w:val="1"/>
      <w:numFmt w:val="bullet"/>
      <w:lvlText w:val=""/>
      <w:lvlJc w:val="left"/>
      <w:pPr>
        <w:ind w:left="6480" w:hanging="360"/>
      </w:pPr>
      <w:rPr>
        <w:rFonts w:ascii="Wingdings" w:hAnsi="Wingdings" w:hint="default"/>
      </w:rPr>
    </w:lvl>
  </w:abstractNum>
  <w:abstractNum w:abstractNumId="6" w15:restartNumberingAfterBreak="0">
    <w:nsid w:val="29899945"/>
    <w:multiLevelType w:val="hybridMultilevel"/>
    <w:tmpl w:val="0B2A9C10"/>
    <w:lvl w:ilvl="0" w:tplc="9C62F7FA">
      <w:start w:val="1"/>
      <w:numFmt w:val="bullet"/>
      <w:lvlText w:val="·"/>
      <w:lvlJc w:val="left"/>
      <w:pPr>
        <w:ind w:left="720" w:hanging="360"/>
      </w:pPr>
      <w:rPr>
        <w:rFonts w:ascii="Symbol" w:hAnsi="Symbol" w:hint="default"/>
      </w:rPr>
    </w:lvl>
    <w:lvl w:ilvl="1" w:tplc="D92061B2">
      <w:start w:val="1"/>
      <w:numFmt w:val="bullet"/>
      <w:lvlText w:val="o"/>
      <w:lvlJc w:val="left"/>
      <w:pPr>
        <w:ind w:left="1440" w:hanging="360"/>
      </w:pPr>
      <w:rPr>
        <w:rFonts w:ascii="Courier New" w:hAnsi="Courier New" w:hint="default"/>
      </w:rPr>
    </w:lvl>
    <w:lvl w:ilvl="2" w:tplc="7B04CF8A">
      <w:start w:val="1"/>
      <w:numFmt w:val="bullet"/>
      <w:lvlText w:val=""/>
      <w:lvlJc w:val="left"/>
      <w:pPr>
        <w:ind w:left="2160" w:hanging="360"/>
      </w:pPr>
      <w:rPr>
        <w:rFonts w:ascii="Wingdings" w:hAnsi="Wingdings" w:hint="default"/>
      </w:rPr>
    </w:lvl>
    <w:lvl w:ilvl="3" w:tplc="70AA8AB6">
      <w:start w:val="1"/>
      <w:numFmt w:val="bullet"/>
      <w:lvlText w:val=""/>
      <w:lvlJc w:val="left"/>
      <w:pPr>
        <w:ind w:left="2880" w:hanging="360"/>
      </w:pPr>
      <w:rPr>
        <w:rFonts w:ascii="Symbol" w:hAnsi="Symbol" w:hint="default"/>
      </w:rPr>
    </w:lvl>
    <w:lvl w:ilvl="4" w:tplc="E59891E2">
      <w:start w:val="1"/>
      <w:numFmt w:val="bullet"/>
      <w:lvlText w:val="o"/>
      <w:lvlJc w:val="left"/>
      <w:pPr>
        <w:ind w:left="3600" w:hanging="360"/>
      </w:pPr>
      <w:rPr>
        <w:rFonts w:ascii="Courier New" w:hAnsi="Courier New" w:hint="default"/>
      </w:rPr>
    </w:lvl>
    <w:lvl w:ilvl="5" w:tplc="1BB8C758">
      <w:start w:val="1"/>
      <w:numFmt w:val="bullet"/>
      <w:lvlText w:val=""/>
      <w:lvlJc w:val="left"/>
      <w:pPr>
        <w:ind w:left="4320" w:hanging="360"/>
      </w:pPr>
      <w:rPr>
        <w:rFonts w:ascii="Wingdings" w:hAnsi="Wingdings" w:hint="default"/>
      </w:rPr>
    </w:lvl>
    <w:lvl w:ilvl="6" w:tplc="0A6E832A">
      <w:start w:val="1"/>
      <w:numFmt w:val="bullet"/>
      <w:lvlText w:val=""/>
      <w:lvlJc w:val="left"/>
      <w:pPr>
        <w:ind w:left="5040" w:hanging="360"/>
      </w:pPr>
      <w:rPr>
        <w:rFonts w:ascii="Symbol" w:hAnsi="Symbol" w:hint="default"/>
      </w:rPr>
    </w:lvl>
    <w:lvl w:ilvl="7" w:tplc="815E5744">
      <w:start w:val="1"/>
      <w:numFmt w:val="bullet"/>
      <w:lvlText w:val="o"/>
      <w:lvlJc w:val="left"/>
      <w:pPr>
        <w:ind w:left="5760" w:hanging="360"/>
      </w:pPr>
      <w:rPr>
        <w:rFonts w:ascii="Courier New" w:hAnsi="Courier New" w:hint="default"/>
      </w:rPr>
    </w:lvl>
    <w:lvl w:ilvl="8" w:tplc="4C92FB84">
      <w:start w:val="1"/>
      <w:numFmt w:val="bullet"/>
      <w:lvlText w:val=""/>
      <w:lvlJc w:val="left"/>
      <w:pPr>
        <w:ind w:left="6480" w:hanging="360"/>
      </w:pPr>
      <w:rPr>
        <w:rFonts w:ascii="Wingdings" w:hAnsi="Wingdings" w:hint="default"/>
      </w:rPr>
    </w:lvl>
  </w:abstractNum>
  <w:abstractNum w:abstractNumId="7" w15:restartNumberingAfterBreak="0">
    <w:nsid w:val="346F735C"/>
    <w:multiLevelType w:val="hybridMultilevel"/>
    <w:tmpl w:val="6016B996"/>
    <w:lvl w:ilvl="0" w:tplc="4880A6C8">
      <w:start w:val="1"/>
      <w:numFmt w:val="bullet"/>
      <w:lvlText w:val="·"/>
      <w:lvlJc w:val="left"/>
      <w:pPr>
        <w:ind w:left="720" w:hanging="360"/>
      </w:pPr>
      <w:rPr>
        <w:rFonts w:ascii="Symbol" w:hAnsi="Symbol" w:hint="default"/>
      </w:rPr>
    </w:lvl>
    <w:lvl w:ilvl="1" w:tplc="E9EEF674">
      <w:start w:val="1"/>
      <w:numFmt w:val="bullet"/>
      <w:lvlText w:val="o"/>
      <w:lvlJc w:val="left"/>
      <w:pPr>
        <w:ind w:left="1440" w:hanging="360"/>
      </w:pPr>
      <w:rPr>
        <w:rFonts w:ascii="Courier New" w:hAnsi="Courier New" w:hint="default"/>
      </w:rPr>
    </w:lvl>
    <w:lvl w:ilvl="2" w:tplc="5744356E">
      <w:start w:val="1"/>
      <w:numFmt w:val="bullet"/>
      <w:lvlText w:val=""/>
      <w:lvlJc w:val="left"/>
      <w:pPr>
        <w:ind w:left="2160" w:hanging="360"/>
      </w:pPr>
      <w:rPr>
        <w:rFonts w:ascii="Wingdings" w:hAnsi="Wingdings" w:hint="default"/>
      </w:rPr>
    </w:lvl>
    <w:lvl w:ilvl="3" w:tplc="0B4EF40A">
      <w:start w:val="1"/>
      <w:numFmt w:val="bullet"/>
      <w:lvlText w:val=""/>
      <w:lvlJc w:val="left"/>
      <w:pPr>
        <w:ind w:left="2880" w:hanging="360"/>
      </w:pPr>
      <w:rPr>
        <w:rFonts w:ascii="Symbol" w:hAnsi="Symbol" w:hint="default"/>
      </w:rPr>
    </w:lvl>
    <w:lvl w:ilvl="4" w:tplc="D7FEB89E">
      <w:start w:val="1"/>
      <w:numFmt w:val="bullet"/>
      <w:lvlText w:val="o"/>
      <w:lvlJc w:val="left"/>
      <w:pPr>
        <w:ind w:left="3600" w:hanging="360"/>
      </w:pPr>
      <w:rPr>
        <w:rFonts w:ascii="Courier New" w:hAnsi="Courier New" w:hint="default"/>
      </w:rPr>
    </w:lvl>
    <w:lvl w:ilvl="5" w:tplc="3F10A27E">
      <w:start w:val="1"/>
      <w:numFmt w:val="bullet"/>
      <w:lvlText w:val=""/>
      <w:lvlJc w:val="left"/>
      <w:pPr>
        <w:ind w:left="4320" w:hanging="360"/>
      </w:pPr>
      <w:rPr>
        <w:rFonts w:ascii="Wingdings" w:hAnsi="Wingdings" w:hint="default"/>
      </w:rPr>
    </w:lvl>
    <w:lvl w:ilvl="6" w:tplc="68E21F90">
      <w:start w:val="1"/>
      <w:numFmt w:val="bullet"/>
      <w:lvlText w:val=""/>
      <w:lvlJc w:val="left"/>
      <w:pPr>
        <w:ind w:left="5040" w:hanging="360"/>
      </w:pPr>
      <w:rPr>
        <w:rFonts w:ascii="Symbol" w:hAnsi="Symbol" w:hint="default"/>
      </w:rPr>
    </w:lvl>
    <w:lvl w:ilvl="7" w:tplc="216ED5DE">
      <w:start w:val="1"/>
      <w:numFmt w:val="bullet"/>
      <w:lvlText w:val="o"/>
      <w:lvlJc w:val="left"/>
      <w:pPr>
        <w:ind w:left="5760" w:hanging="360"/>
      </w:pPr>
      <w:rPr>
        <w:rFonts w:ascii="Courier New" w:hAnsi="Courier New" w:hint="default"/>
      </w:rPr>
    </w:lvl>
    <w:lvl w:ilvl="8" w:tplc="613834C8">
      <w:start w:val="1"/>
      <w:numFmt w:val="bullet"/>
      <w:lvlText w:val=""/>
      <w:lvlJc w:val="left"/>
      <w:pPr>
        <w:ind w:left="6480" w:hanging="360"/>
      </w:pPr>
      <w:rPr>
        <w:rFonts w:ascii="Wingdings" w:hAnsi="Wingdings" w:hint="default"/>
      </w:rPr>
    </w:lvl>
  </w:abstractNum>
  <w:abstractNum w:abstractNumId="8" w15:restartNumberingAfterBreak="0">
    <w:nsid w:val="363F3B6A"/>
    <w:multiLevelType w:val="hybridMultilevel"/>
    <w:tmpl w:val="18A2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CEE59B"/>
    <w:multiLevelType w:val="hybridMultilevel"/>
    <w:tmpl w:val="CACCAF16"/>
    <w:lvl w:ilvl="0" w:tplc="7676F836">
      <w:start w:val="1"/>
      <w:numFmt w:val="bullet"/>
      <w:lvlText w:val="·"/>
      <w:lvlJc w:val="left"/>
      <w:pPr>
        <w:ind w:left="720" w:hanging="360"/>
      </w:pPr>
      <w:rPr>
        <w:rFonts w:ascii="Symbol" w:hAnsi="Symbol" w:hint="default"/>
      </w:rPr>
    </w:lvl>
    <w:lvl w:ilvl="1" w:tplc="FC1C59A8">
      <w:start w:val="1"/>
      <w:numFmt w:val="bullet"/>
      <w:lvlText w:val="o"/>
      <w:lvlJc w:val="left"/>
      <w:pPr>
        <w:ind w:left="1440" w:hanging="360"/>
      </w:pPr>
      <w:rPr>
        <w:rFonts w:ascii="Courier New" w:hAnsi="Courier New" w:hint="default"/>
      </w:rPr>
    </w:lvl>
    <w:lvl w:ilvl="2" w:tplc="1BA862B2">
      <w:start w:val="1"/>
      <w:numFmt w:val="bullet"/>
      <w:lvlText w:val=""/>
      <w:lvlJc w:val="left"/>
      <w:pPr>
        <w:ind w:left="2160" w:hanging="360"/>
      </w:pPr>
      <w:rPr>
        <w:rFonts w:ascii="Wingdings" w:hAnsi="Wingdings" w:hint="default"/>
      </w:rPr>
    </w:lvl>
    <w:lvl w:ilvl="3" w:tplc="CE8A35DA">
      <w:start w:val="1"/>
      <w:numFmt w:val="bullet"/>
      <w:lvlText w:val=""/>
      <w:lvlJc w:val="left"/>
      <w:pPr>
        <w:ind w:left="2880" w:hanging="360"/>
      </w:pPr>
      <w:rPr>
        <w:rFonts w:ascii="Symbol" w:hAnsi="Symbol" w:hint="default"/>
      </w:rPr>
    </w:lvl>
    <w:lvl w:ilvl="4" w:tplc="4F7CA824">
      <w:start w:val="1"/>
      <w:numFmt w:val="bullet"/>
      <w:lvlText w:val="o"/>
      <w:lvlJc w:val="left"/>
      <w:pPr>
        <w:ind w:left="3600" w:hanging="360"/>
      </w:pPr>
      <w:rPr>
        <w:rFonts w:ascii="Courier New" w:hAnsi="Courier New" w:hint="default"/>
      </w:rPr>
    </w:lvl>
    <w:lvl w:ilvl="5" w:tplc="F0C0B37A">
      <w:start w:val="1"/>
      <w:numFmt w:val="bullet"/>
      <w:lvlText w:val=""/>
      <w:lvlJc w:val="left"/>
      <w:pPr>
        <w:ind w:left="4320" w:hanging="360"/>
      </w:pPr>
      <w:rPr>
        <w:rFonts w:ascii="Wingdings" w:hAnsi="Wingdings" w:hint="default"/>
      </w:rPr>
    </w:lvl>
    <w:lvl w:ilvl="6" w:tplc="F126FDE4">
      <w:start w:val="1"/>
      <w:numFmt w:val="bullet"/>
      <w:lvlText w:val=""/>
      <w:lvlJc w:val="left"/>
      <w:pPr>
        <w:ind w:left="5040" w:hanging="360"/>
      </w:pPr>
      <w:rPr>
        <w:rFonts w:ascii="Symbol" w:hAnsi="Symbol" w:hint="default"/>
      </w:rPr>
    </w:lvl>
    <w:lvl w:ilvl="7" w:tplc="D29EA54C">
      <w:start w:val="1"/>
      <w:numFmt w:val="bullet"/>
      <w:lvlText w:val="o"/>
      <w:lvlJc w:val="left"/>
      <w:pPr>
        <w:ind w:left="5760" w:hanging="360"/>
      </w:pPr>
      <w:rPr>
        <w:rFonts w:ascii="Courier New" w:hAnsi="Courier New" w:hint="default"/>
      </w:rPr>
    </w:lvl>
    <w:lvl w:ilvl="8" w:tplc="F66C4BB4">
      <w:start w:val="1"/>
      <w:numFmt w:val="bullet"/>
      <w:lvlText w:val=""/>
      <w:lvlJc w:val="left"/>
      <w:pPr>
        <w:ind w:left="6480" w:hanging="360"/>
      </w:pPr>
      <w:rPr>
        <w:rFonts w:ascii="Wingdings" w:hAnsi="Wingdings" w:hint="default"/>
      </w:rPr>
    </w:lvl>
  </w:abstractNum>
  <w:abstractNum w:abstractNumId="10" w15:restartNumberingAfterBreak="0">
    <w:nsid w:val="50DD82B4"/>
    <w:multiLevelType w:val="hybridMultilevel"/>
    <w:tmpl w:val="669AA3B2"/>
    <w:lvl w:ilvl="0" w:tplc="72AEDD80">
      <w:start w:val="1"/>
      <w:numFmt w:val="bullet"/>
      <w:lvlText w:val="·"/>
      <w:lvlJc w:val="left"/>
      <w:pPr>
        <w:ind w:left="720" w:hanging="360"/>
      </w:pPr>
      <w:rPr>
        <w:rFonts w:ascii="Symbol" w:hAnsi="Symbol" w:hint="default"/>
      </w:rPr>
    </w:lvl>
    <w:lvl w:ilvl="1" w:tplc="1F9CE714">
      <w:start w:val="1"/>
      <w:numFmt w:val="bullet"/>
      <w:lvlText w:val="o"/>
      <w:lvlJc w:val="left"/>
      <w:pPr>
        <w:ind w:left="1440" w:hanging="360"/>
      </w:pPr>
      <w:rPr>
        <w:rFonts w:ascii="Courier New" w:hAnsi="Courier New" w:hint="default"/>
      </w:rPr>
    </w:lvl>
    <w:lvl w:ilvl="2" w:tplc="6C461898">
      <w:start w:val="1"/>
      <w:numFmt w:val="bullet"/>
      <w:lvlText w:val=""/>
      <w:lvlJc w:val="left"/>
      <w:pPr>
        <w:ind w:left="2160" w:hanging="360"/>
      </w:pPr>
      <w:rPr>
        <w:rFonts w:ascii="Wingdings" w:hAnsi="Wingdings" w:hint="default"/>
      </w:rPr>
    </w:lvl>
    <w:lvl w:ilvl="3" w:tplc="DF1005E6">
      <w:start w:val="1"/>
      <w:numFmt w:val="bullet"/>
      <w:lvlText w:val=""/>
      <w:lvlJc w:val="left"/>
      <w:pPr>
        <w:ind w:left="2880" w:hanging="360"/>
      </w:pPr>
      <w:rPr>
        <w:rFonts w:ascii="Symbol" w:hAnsi="Symbol" w:hint="default"/>
      </w:rPr>
    </w:lvl>
    <w:lvl w:ilvl="4" w:tplc="9F807874">
      <w:start w:val="1"/>
      <w:numFmt w:val="bullet"/>
      <w:lvlText w:val="o"/>
      <w:lvlJc w:val="left"/>
      <w:pPr>
        <w:ind w:left="3600" w:hanging="360"/>
      </w:pPr>
      <w:rPr>
        <w:rFonts w:ascii="Courier New" w:hAnsi="Courier New" w:hint="default"/>
      </w:rPr>
    </w:lvl>
    <w:lvl w:ilvl="5" w:tplc="A038190C">
      <w:start w:val="1"/>
      <w:numFmt w:val="bullet"/>
      <w:lvlText w:val=""/>
      <w:lvlJc w:val="left"/>
      <w:pPr>
        <w:ind w:left="4320" w:hanging="360"/>
      </w:pPr>
      <w:rPr>
        <w:rFonts w:ascii="Wingdings" w:hAnsi="Wingdings" w:hint="default"/>
      </w:rPr>
    </w:lvl>
    <w:lvl w:ilvl="6" w:tplc="5DF29F10">
      <w:start w:val="1"/>
      <w:numFmt w:val="bullet"/>
      <w:lvlText w:val=""/>
      <w:lvlJc w:val="left"/>
      <w:pPr>
        <w:ind w:left="5040" w:hanging="360"/>
      </w:pPr>
      <w:rPr>
        <w:rFonts w:ascii="Symbol" w:hAnsi="Symbol" w:hint="default"/>
      </w:rPr>
    </w:lvl>
    <w:lvl w:ilvl="7" w:tplc="D1042598">
      <w:start w:val="1"/>
      <w:numFmt w:val="bullet"/>
      <w:lvlText w:val="o"/>
      <w:lvlJc w:val="left"/>
      <w:pPr>
        <w:ind w:left="5760" w:hanging="360"/>
      </w:pPr>
      <w:rPr>
        <w:rFonts w:ascii="Courier New" w:hAnsi="Courier New" w:hint="default"/>
      </w:rPr>
    </w:lvl>
    <w:lvl w:ilvl="8" w:tplc="A50AFD06">
      <w:start w:val="1"/>
      <w:numFmt w:val="bullet"/>
      <w:lvlText w:val=""/>
      <w:lvlJc w:val="left"/>
      <w:pPr>
        <w:ind w:left="6480" w:hanging="360"/>
      </w:pPr>
      <w:rPr>
        <w:rFonts w:ascii="Wingdings" w:hAnsi="Wingdings" w:hint="default"/>
      </w:rPr>
    </w:lvl>
  </w:abstractNum>
  <w:abstractNum w:abstractNumId="11" w15:restartNumberingAfterBreak="0">
    <w:nsid w:val="5ECE76B8"/>
    <w:multiLevelType w:val="hybridMultilevel"/>
    <w:tmpl w:val="39222BAC"/>
    <w:lvl w:ilvl="0" w:tplc="C166DC76">
      <w:start w:val="1"/>
      <w:numFmt w:val="bullet"/>
      <w:lvlText w:val="·"/>
      <w:lvlJc w:val="left"/>
      <w:pPr>
        <w:ind w:left="720" w:hanging="360"/>
      </w:pPr>
      <w:rPr>
        <w:rFonts w:ascii="Symbol" w:hAnsi="Symbol" w:hint="default"/>
      </w:rPr>
    </w:lvl>
    <w:lvl w:ilvl="1" w:tplc="420AE1BC">
      <w:start w:val="1"/>
      <w:numFmt w:val="bullet"/>
      <w:lvlText w:val="o"/>
      <w:lvlJc w:val="left"/>
      <w:pPr>
        <w:ind w:left="1440" w:hanging="360"/>
      </w:pPr>
      <w:rPr>
        <w:rFonts w:ascii="Courier New" w:hAnsi="Courier New" w:hint="default"/>
      </w:rPr>
    </w:lvl>
    <w:lvl w:ilvl="2" w:tplc="6EA29644">
      <w:start w:val="1"/>
      <w:numFmt w:val="bullet"/>
      <w:lvlText w:val=""/>
      <w:lvlJc w:val="left"/>
      <w:pPr>
        <w:ind w:left="2160" w:hanging="360"/>
      </w:pPr>
      <w:rPr>
        <w:rFonts w:ascii="Wingdings" w:hAnsi="Wingdings" w:hint="default"/>
      </w:rPr>
    </w:lvl>
    <w:lvl w:ilvl="3" w:tplc="502AED54">
      <w:start w:val="1"/>
      <w:numFmt w:val="bullet"/>
      <w:lvlText w:val=""/>
      <w:lvlJc w:val="left"/>
      <w:pPr>
        <w:ind w:left="2880" w:hanging="360"/>
      </w:pPr>
      <w:rPr>
        <w:rFonts w:ascii="Symbol" w:hAnsi="Symbol" w:hint="default"/>
      </w:rPr>
    </w:lvl>
    <w:lvl w:ilvl="4" w:tplc="3580D762">
      <w:start w:val="1"/>
      <w:numFmt w:val="bullet"/>
      <w:lvlText w:val="o"/>
      <w:lvlJc w:val="left"/>
      <w:pPr>
        <w:ind w:left="3600" w:hanging="360"/>
      </w:pPr>
      <w:rPr>
        <w:rFonts w:ascii="Courier New" w:hAnsi="Courier New" w:hint="default"/>
      </w:rPr>
    </w:lvl>
    <w:lvl w:ilvl="5" w:tplc="527833CC">
      <w:start w:val="1"/>
      <w:numFmt w:val="bullet"/>
      <w:lvlText w:val=""/>
      <w:lvlJc w:val="left"/>
      <w:pPr>
        <w:ind w:left="4320" w:hanging="360"/>
      </w:pPr>
      <w:rPr>
        <w:rFonts w:ascii="Wingdings" w:hAnsi="Wingdings" w:hint="default"/>
      </w:rPr>
    </w:lvl>
    <w:lvl w:ilvl="6" w:tplc="85A0F58C">
      <w:start w:val="1"/>
      <w:numFmt w:val="bullet"/>
      <w:lvlText w:val=""/>
      <w:lvlJc w:val="left"/>
      <w:pPr>
        <w:ind w:left="5040" w:hanging="360"/>
      </w:pPr>
      <w:rPr>
        <w:rFonts w:ascii="Symbol" w:hAnsi="Symbol" w:hint="default"/>
      </w:rPr>
    </w:lvl>
    <w:lvl w:ilvl="7" w:tplc="A9EC37BE">
      <w:start w:val="1"/>
      <w:numFmt w:val="bullet"/>
      <w:lvlText w:val="o"/>
      <w:lvlJc w:val="left"/>
      <w:pPr>
        <w:ind w:left="5760" w:hanging="360"/>
      </w:pPr>
      <w:rPr>
        <w:rFonts w:ascii="Courier New" w:hAnsi="Courier New" w:hint="default"/>
      </w:rPr>
    </w:lvl>
    <w:lvl w:ilvl="8" w:tplc="C9EE4052">
      <w:start w:val="1"/>
      <w:numFmt w:val="bullet"/>
      <w:lvlText w:val=""/>
      <w:lvlJc w:val="left"/>
      <w:pPr>
        <w:ind w:left="6480" w:hanging="360"/>
      </w:pPr>
      <w:rPr>
        <w:rFonts w:ascii="Wingdings" w:hAnsi="Wingdings" w:hint="default"/>
      </w:rPr>
    </w:lvl>
  </w:abstractNum>
  <w:abstractNum w:abstractNumId="12" w15:restartNumberingAfterBreak="0">
    <w:nsid w:val="5F76EDEC"/>
    <w:multiLevelType w:val="hybridMultilevel"/>
    <w:tmpl w:val="6526EC78"/>
    <w:lvl w:ilvl="0" w:tplc="46C8F220">
      <w:start w:val="1"/>
      <w:numFmt w:val="bullet"/>
      <w:lvlText w:val="·"/>
      <w:lvlJc w:val="left"/>
      <w:pPr>
        <w:ind w:left="720" w:hanging="360"/>
      </w:pPr>
      <w:rPr>
        <w:rFonts w:ascii="Symbol" w:hAnsi="Symbol" w:hint="default"/>
      </w:rPr>
    </w:lvl>
    <w:lvl w:ilvl="1" w:tplc="62164268">
      <w:start w:val="1"/>
      <w:numFmt w:val="bullet"/>
      <w:lvlText w:val="o"/>
      <w:lvlJc w:val="left"/>
      <w:pPr>
        <w:ind w:left="1440" w:hanging="360"/>
      </w:pPr>
      <w:rPr>
        <w:rFonts w:ascii="Courier New" w:hAnsi="Courier New" w:hint="default"/>
      </w:rPr>
    </w:lvl>
    <w:lvl w:ilvl="2" w:tplc="163EA6D4">
      <w:start w:val="1"/>
      <w:numFmt w:val="bullet"/>
      <w:lvlText w:val=""/>
      <w:lvlJc w:val="left"/>
      <w:pPr>
        <w:ind w:left="2160" w:hanging="360"/>
      </w:pPr>
      <w:rPr>
        <w:rFonts w:ascii="Wingdings" w:hAnsi="Wingdings" w:hint="default"/>
      </w:rPr>
    </w:lvl>
    <w:lvl w:ilvl="3" w:tplc="8250C1E0">
      <w:start w:val="1"/>
      <w:numFmt w:val="bullet"/>
      <w:lvlText w:val=""/>
      <w:lvlJc w:val="left"/>
      <w:pPr>
        <w:ind w:left="2880" w:hanging="360"/>
      </w:pPr>
      <w:rPr>
        <w:rFonts w:ascii="Symbol" w:hAnsi="Symbol" w:hint="default"/>
      </w:rPr>
    </w:lvl>
    <w:lvl w:ilvl="4" w:tplc="369AFEEA">
      <w:start w:val="1"/>
      <w:numFmt w:val="bullet"/>
      <w:lvlText w:val="o"/>
      <w:lvlJc w:val="left"/>
      <w:pPr>
        <w:ind w:left="3600" w:hanging="360"/>
      </w:pPr>
      <w:rPr>
        <w:rFonts w:ascii="Courier New" w:hAnsi="Courier New" w:hint="default"/>
      </w:rPr>
    </w:lvl>
    <w:lvl w:ilvl="5" w:tplc="04D6C9BE">
      <w:start w:val="1"/>
      <w:numFmt w:val="bullet"/>
      <w:lvlText w:val=""/>
      <w:lvlJc w:val="left"/>
      <w:pPr>
        <w:ind w:left="4320" w:hanging="360"/>
      </w:pPr>
      <w:rPr>
        <w:rFonts w:ascii="Wingdings" w:hAnsi="Wingdings" w:hint="default"/>
      </w:rPr>
    </w:lvl>
    <w:lvl w:ilvl="6" w:tplc="179E7E18">
      <w:start w:val="1"/>
      <w:numFmt w:val="bullet"/>
      <w:lvlText w:val=""/>
      <w:lvlJc w:val="left"/>
      <w:pPr>
        <w:ind w:left="5040" w:hanging="360"/>
      </w:pPr>
      <w:rPr>
        <w:rFonts w:ascii="Symbol" w:hAnsi="Symbol" w:hint="default"/>
      </w:rPr>
    </w:lvl>
    <w:lvl w:ilvl="7" w:tplc="FC222BEA">
      <w:start w:val="1"/>
      <w:numFmt w:val="bullet"/>
      <w:lvlText w:val="o"/>
      <w:lvlJc w:val="left"/>
      <w:pPr>
        <w:ind w:left="5760" w:hanging="360"/>
      </w:pPr>
      <w:rPr>
        <w:rFonts w:ascii="Courier New" w:hAnsi="Courier New" w:hint="default"/>
      </w:rPr>
    </w:lvl>
    <w:lvl w:ilvl="8" w:tplc="1D360096">
      <w:start w:val="1"/>
      <w:numFmt w:val="bullet"/>
      <w:lvlText w:val=""/>
      <w:lvlJc w:val="left"/>
      <w:pPr>
        <w:ind w:left="6480" w:hanging="360"/>
      </w:pPr>
      <w:rPr>
        <w:rFonts w:ascii="Wingdings" w:hAnsi="Wingdings" w:hint="default"/>
      </w:rPr>
    </w:lvl>
  </w:abstractNum>
  <w:abstractNum w:abstractNumId="13" w15:restartNumberingAfterBreak="0">
    <w:nsid w:val="6F596FCD"/>
    <w:multiLevelType w:val="hybridMultilevel"/>
    <w:tmpl w:val="D832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74841"/>
    <w:multiLevelType w:val="hybridMultilevel"/>
    <w:tmpl w:val="7B7237EA"/>
    <w:lvl w:ilvl="0" w:tplc="53A2D39E">
      <w:start w:val="1"/>
      <w:numFmt w:val="bullet"/>
      <w:lvlText w:val="·"/>
      <w:lvlJc w:val="left"/>
      <w:pPr>
        <w:ind w:left="720" w:hanging="360"/>
      </w:pPr>
      <w:rPr>
        <w:rFonts w:ascii="Symbol" w:hAnsi="Symbol" w:hint="default"/>
      </w:rPr>
    </w:lvl>
    <w:lvl w:ilvl="1" w:tplc="115EC860">
      <w:start w:val="1"/>
      <w:numFmt w:val="bullet"/>
      <w:lvlText w:val="o"/>
      <w:lvlJc w:val="left"/>
      <w:pPr>
        <w:ind w:left="1440" w:hanging="360"/>
      </w:pPr>
      <w:rPr>
        <w:rFonts w:ascii="Courier New" w:hAnsi="Courier New" w:hint="default"/>
      </w:rPr>
    </w:lvl>
    <w:lvl w:ilvl="2" w:tplc="A8984A78">
      <w:start w:val="1"/>
      <w:numFmt w:val="bullet"/>
      <w:lvlText w:val=""/>
      <w:lvlJc w:val="left"/>
      <w:pPr>
        <w:ind w:left="2160" w:hanging="360"/>
      </w:pPr>
      <w:rPr>
        <w:rFonts w:ascii="Wingdings" w:hAnsi="Wingdings" w:hint="default"/>
      </w:rPr>
    </w:lvl>
    <w:lvl w:ilvl="3" w:tplc="2B34CA24">
      <w:start w:val="1"/>
      <w:numFmt w:val="bullet"/>
      <w:lvlText w:val=""/>
      <w:lvlJc w:val="left"/>
      <w:pPr>
        <w:ind w:left="2880" w:hanging="360"/>
      </w:pPr>
      <w:rPr>
        <w:rFonts w:ascii="Symbol" w:hAnsi="Symbol" w:hint="default"/>
      </w:rPr>
    </w:lvl>
    <w:lvl w:ilvl="4" w:tplc="4B685FE8">
      <w:start w:val="1"/>
      <w:numFmt w:val="bullet"/>
      <w:lvlText w:val="o"/>
      <w:lvlJc w:val="left"/>
      <w:pPr>
        <w:ind w:left="3600" w:hanging="360"/>
      </w:pPr>
      <w:rPr>
        <w:rFonts w:ascii="Courier New" w:hAnsi="Courier New" w:hint="default"/>
      </w:rPr>
    </w:lvl>
    <w:lvl w:ilvl="5" w:tplc="C5087FCC">
      <w:start w:val="1"/>
      <w:numFmt w:val="bullet"/>
      <w:lvlText w:val=""/>
      <w:lvlJc w:val="left"/>
      <w:pPr>
        <w:ind w:left="4320" w:hanging="360"/>
      </w:pPr>
      <w:rPr>
        <w:rFonts w:ascii="Wingdings" w:hAnsi="Wingdings" w:hint="default"/>
      </w:rPr>
    </w:lvl>
    <w:lvl w:ilvl="6" w:tplc="2E5863A2">
      <w:start w:val="1"/>
      <w:numFmt w:val="bullet"/>
      <w:lvlText w:val=""/>
      <w:lvlJc w:val="left"/>
      <w:pPr>
        <w:ind w:left="5040" w:hanging="360"/>
      </w:pPr>
      <w:rPr>
        <w:rFonts w:ascii="Symbol" w:hAnsi="Symbol" w:hint="default"/>
      </w:rPr>
    </w:lvl>
    <w:lvl w:ilvl="7" w:tplc="A5D468AE">
      <w:start w:val="1"/>
      <w:numFmt w:val="bullet"/>
      <w:lvlText w:val="o"/>
      <w:lvlJc w:val="left"/>
      <w:pPr>
        <w:ind w:left="5760" w:hanging="360"/>
      </w:pPr>
      <w:rPr>
        <w:rFonts w:ascii="Courier New" w:hAnsi="Courier New" w:hint="default"/>
      </w:rPr>
    </w:lvl>
    <w:lvl w:ilvl="8" w:tplc="58C85F34">
      <w:start w:val="1"/>
      <w:numFmt w:val="bullet"/>
      <w:lvlText w:val=""/>
      <w:lvlJc w:val="left"/>
      <w:pPr>
        <w:ind w:left="6480" w:hanging="360"/>
      </w:pPr>
      <w:rPr>
        <w:rFonts w:ascii="Wingdings" w:hAnsi="Wingdings" w:hint="default"/>
      </w:rPr>
    </w:lvl>
  </w:abstractNum>
  <w:abstractNum w:abstractNumId="15" w15:restartNumberingAfterBreak="0">
    <w:nsid w:val="74EC7CBF"/>
    <w:multiLevelType w:val="hybridMultilevel"/>
    <w:tmpl w:val="BCD6E44C"/>
    <w:lvl w:ilvl="0" w:tplc="EBCEC870">
      <w:start w:val="1"/>
      <w:numFmt w:val="bullet"/>
      <w:lvlText w:val="·"/>
      <w:lvlJc w:val="left"/>
      <w:pPr>
        <w:ind w:left="720" w:hanging="360"/>
      </w:pPr>
      <w:rPr>
        <w:rFonts w:ascii="Symbol" w:hAnsi="Symbol" w:hint="default"/>
      </w:rPr>
    </w:lvl>
    <w:lvl w:ilvl="1" w:tplc="EBAA579E">
      <w:start w:val="1"/>
      <w:numFmt w:val="bullet"/>
      <w:lvlText w:val="o"/>
      <w:lvlJc w:val="left"/>
      <w:pPr>
        <w:ind w:left="1440" w:hanging="360"/>
      </w:pPr>
      <w:rPr>
        <w:rFonts w:ascii="Courier New" w:hAnsi="Courier New" w:hint="default"/>
      </w:rPr>
    </w:lvl>
    <w:lvl w:ilvl="2" w:tplc="9974884E">
      <w:start w:val="1"/>
      <w:numFmt w:val="bullet"/>
      <w:lvlText w:val=""/>
      <w:lvlJc w:val="left"/>
      <w:pPr>
        <w:ind w:left="2160" w:hanging="360"/>
      </w:pPr>
      <w:rPr>
        <w:rFonts w:ascii="Wingdings" w:hAnsi="Wingdings" w:hint="default"/>
      </w:rPr>
    </w:lvl>
    <w:lvl w:ilvl="3" w:tplc="B85649E2">
      <w:start w:val="1"/>
      <w:numFmt w:val="bullet"/>
      <w:lvlText w:val=""/>
      <w:lvlJc w:val="left"/>
      <w:pPr>
        <w:ind w:left="2880" w:hanging="360"/>
      </w:pPr>
      <w:rPr>
        <w:rFonts w:ascii="Symbol" w:hAnsi="Symbol" w:hint="default"/>
      </w:rPr>
    </w:lvl>
    <w:lvl w:ilvl="4" w:tplc="E644454E">
      <w:start w:val="1"/>
      <w:numFmt w:val="bullet"/>
      <w:lvlText w:val="o"/>
      <w:lvlJc w:val="left"/>
      <w:pPr>
        <w:ind w:left="3600" w:hanging="360"/>
      </w:pPr>
      <w:rPr>
        <w:rFonts w:ascii="Courier New" w:hAnsi="Courier New" w:hint="default"/>
      </w:rPr>
    </w:lvl>
    <w:lvl w:ilvl="5" w:tplc="24400D6E">
      <w:start w:val="1"/>
      <w:numFmt w:val="bullet"/>
      <w:lvlText w:val=""/>
      <w:lvlJc w:val="left"/>
      <w:pPr>
        <w:ind w:left="4320" w:hanging="360"/>
      </w:pPr>
      <w:rPr>
        <w:rFonts w:ascii="Wingdings" w:hAnsi="Wingdings" w:hint="default"/>
      </w:rPr>
    </w:lvl>
    <w:lvl w:ilvl="6" w:tplc="A95CC602">
      <w:start w:val="1"/>
      <w:numFmt w:val="bullet"/>
      <w:lvlText w:val=""/>
      <w:lvlJc w:val="left"/>
      <w:pPr>
        <w:ind w:left="5040" w:hanging="360"/>
      </w:pPr>
      <w:rPr>
        <w:rFonts w:ascii="Symbol" w:hAnsi="Symbol" w:hint="default"/>
      </w:rPr>
    </w:lvl>
    <w:lvl w:ilvl="7" w:tplc="EA463E90">
      <w:start w:val="1"/>
      <w:numFmt w:val="bullet"/>
      <w:lvlText w:val="o"/>
      <w:lvlJc w:val="left"/>
      <w:pPr>
        <w:ind w:left="5760" w:hanging="360"/>
      </w:pPr>
      <w:rPr>
        <w:rFonts w:ascii="Courier New" w:hAnsi="Courier New" w:hint="default"/>
      </w:rPr>
    </w:lvl>
    <w:lvl w:ilvl="8" w:tplc="97FE54CE">
      <w:start w:val="1"/>
      <w:numFmt w:val="bullet"/>
      <w:lvlText w:val=""/>
      <w:lvlJc w:val="left"/>
      <w:pPr>
        <w:ind w:left="6480" w:hanging="360"/>
      </w:pPr>
      <w:rPr>
        <w:rFonts w:ascii="Wingdings" w:hAnsi="Wingdings" w:hint="default"/>
      </w:rPr>
    </w:lvl>
  </w:abstractNum>
  <w:abstractNum w:abstractNumId="16" w15:restartNumberingAfterBreak="0">
    <w:nsid w:val="75662560"/>
    <w:multiLevelType w:val="hybridMultilevel"/>
    <w:tmpl w:val="477CC822"/>
    <w:lvl w:ilvl="0" w:tplc="77CA05E8">
      <w:start w:val="1"/>
      <w:numFmt w:val="bullet"/>
      <w:lvlText w:val="·"/>
      <w:lvlJc w:val="left"/>
      <w:pPr>
        <w:ind w:left="720" w:hanging="360"/>
      </w:pPr>
      <w:rPr>
        <w:rFonts w:ascii="Symbol" w:hAnsi="Symbol" w:hint="default"/>
      </w:rPr>
    </w:lvl>
    <w:lvl w:ilvl="1" w:tplc="0C7EA804">
      <w:start w:val="1"/>
      <w:numFmt w:val="bullet"/>
      <w:lvlText w:val="o"/>
      <w:lvlJc w:val="left"/>
      <w:pPr>
        <w:ind w:left="1440" w:hanging="360"/>
      </w:pPr>
      <w:rPr>
        <w:rFonts w:ascii="Courier New" w:hAnsi="Courier New" w:hint="default"/>
      </w:rPr>
    </w:lvl>
    <w:lvl w:ilvl="2" w:tplc="53D43E10">
      <w:start w:val="1"/>
      <w:numFmt w:val="bullet"/>
      <w:lvlText w:val=""/>
      <w:lvlJc w:val="left"/>
      <w:pPr>
        <w:ind w:left="2160" w:hanging="360"/>
      </w:pPr>
      <w:rPr>
        <w:rFonts w:ascii="Wingdings" w:hAnsi="Wingdings" w:hint="default"/>
      </w:rPr>
    </w:lvl>
    <w:lvl w:ilvl="3" w:tplc="7F4AA9AC">
      <w:start w:val="1"/>
      <w:numFmt w:val="bullet"/>
      <w:lvlText w:val=""/>
      <w:lvlJc w:val="left"/>
      <w:pPr>
        <w:ind w:left="2880" w:hanging="360"/>
      </w:pPr>
      <w:rPr>
        <w:rFonts w:ascii="Symbol" w:hAnsi="Symbol" w:hint="default"/>
      </w:rPr>
    </w:lvl>
    <w:lvl w:ilvl="4" w:tplc="D248A690">
      <w:start w:val="1"/>
      <w:numFmt w:val="bullet"/>
      <w:lvlText w:val="o"/>
      <w:lvlJc w:val="left"/>
      <w:pPr>
        <w:ind w:left="3600" w:hanging="360"/>
      </w:pPr>
      <w:rPr>
        <w:rFonts w:ascii="Courier New" w:hAnsi="Courier New" w:hint="default"/>
      </w:rPr>
    </w:lvl>
    <w:lvl w:ilvl="5" w:tplc="6944C7F8">
      <w:start w:val="1"/>
      <w:numFmt w:val="bullet"/>
      <w:lvlText w:val=""/>
      <w:lvlJc w:val="left"/>
      <w:pPr>
        <w:ind w:left="4320" w:hanging="360"/>
      </w:pPr>
      <w:rPr>
        <w:rFonts w:ascii="Wingdings" w:hAnsi="Wingdings" w:hint="default"/>
      </w:rPr>
    </w:lvl>
    <w:lvl w:ilvl="6" w:tplc="2C60A3B2">
      <w:start w:val="1"/>
      <w:numFmt w:val="bullet"/>
      <w:lvlText w:val=""/>
      <w:lvlJc w:val="left"/>
      <w:pPr>
        <w:ind w:left="5040" w:hanging="360"/>
      </w:pPr>
      <w:rPr>
        <w:rFonts w:ascii="Symbol" w:hAnsi="Symbol" w:hint="default"/>
      </w:rPr>
    </w:lvl>
    <w:lvl w:ilvl="7" w:tplc="88EEB8B6">
      <w:start w:val="1"/>
      <w:numFmt w:val="bullet"/>
      <w:lvlText w:val="o"/>
      <w:lvlJc w:val="left"/>
      <w:pPr>
        <w:ind w:left="5760" w:hanging="360"/>
      </w:pPr>
      <w:rPr>
        <w:rFonts w:ascii="Courier New" w:hAnsi="Courier New" w:hint="default"/>
      </w:rPr>
    </w:lvl>
    <w:lvl w:ilvl="8" w:tplc="ACA485CE">
      <w:start w:val="1"/>
      <w:numFmt w:val="bullet"/>
      <w:lvlText w:val=""/>
      <w:lvlJc w:val="left"/>
      <w:pPr>
        <w:ind w:left="6480" w:hanging="360"/>
      </w:pPr>
      <w:rPr>
        <w:rFonts w:ascii="Wingdings" w:hAnsi="Wingdings" w:hint="default"/>
      </w:rPr>
    </w:lvl>
  </w:abstractNum>
  <w:abstractNum w:abstractNumId="17" w15:restartNumberingAfterBreak="0">
    <w:nsid w:val="78E7A271"/>
    <w:multiLevelType w:val="hybridMultilevel"/>
    <w:tmpl w:val="D1A4058E"/>
    <w:lvl w:ilvl="0" w:tplc="67603682">
      <w:start w:val="1"/>
      <w:numFmt w:val="bullet"/>
      <w:lvlText w:val="·"/>
      <w:lvlJc w:val="left"/>
      <w:pPr>
        <w:ind w:left="720" w:hanging="360"/>
      </w:pPr>
      <w:rPr>
        <w:rFonts w:ascii="Symbol" w:hAnsi="Symbol" w:hint="default"/>
      </w:rPr>
    </w:lvl>
    <w:lvl w:ilvl="1" w:tplc="ABD6AAA8">
      <w:start w:val="1"/>
      <w:numFmt w:val="bullet"/>
      <w:lvlText w:val="o"/>
      <w:lvlJc w:val="left"/>
      <w:pPr>
        <w:ind w:left="1440" w:hanging="360"/>
      </w:pPr>
      <w:rPr>
        <w:rFonts w:ascii="Courier New" w:hAnsi="Courier New" w:hint="default"/>
      </w:rPr>
    </w:lvl>
    <w:lvl w:ilvl="2" w:tplc="64903EC2">
      <w:start w:val="1"/>
      <w:numFmt w:val="bullet"/>
      <w:lvlText w:val=""/>
      <w:lvlJc w:val="left"/>
      <w:pPr>
        <w:ind w:left="2160" w:hanging="360"/>
      </w:pPr>
      <w:rPr>
        <w:rFonts w:ascii="Wingdings" w:hAnsi="Wingdings" w:hint="default"/>
      </w:rPr>
    </w:lvl>
    <w:lvl w:ilvl="3" w:tplc="F72C0BD0">
      <w:start w:val="1"/>
      <w:numFmt w:val="bullet"/>
      <w:lvlText w:val=""/>
      <w:lvlJc w:val="left"/>
      <w:pPr>
        <w:ind w:left="2880" w:hanging="360"/>
      </w:pPr>
      <w:rPr>
        <w:rFonts w:ascii="Symbol" w:hAnsi="Symbol" w:hint="default"/>
      </w:rPr>
    </w:lvl>
    <w:lvl w:ilvl="4" w:tplc="6C346EC0">
      <w:start w:val="1"/>
      <w:numFmt w:val="bullet"/>
      <w:lvlText w:val="o"/>
      <w:lvlJc w:val="left"/>
      <w:pPr>
        <w:ind w:left="3600" w:hanging="360"/>
      </w:pPr>
      <w:rPr>
        <w:rFonts w:ascii="Courier New" w:hAnsi="Courier New" w:hint="default"/>
      </w:rPr>
    </w:lvl>
    <w:lvl w:ilvl="5" w:tplc="276E1056">
      <w:start w:val="1"/>
      <w:numFmt w:val="bullet"/>
      <w:lvlText w:val=""/>
      <w:lvlJc w:val="left"/>
      <w:pPr>
        <w:ind w:left="4320" w:hanging="360"/>
      </w:pPr>
      <w:rPr>
        <w:rFonts w:ascii="Wingdings" w:hAnsi="Wingdings" w:hint="default"/>
      </w:rPr>
    </w:lvl>
    <w:lvl w:ilvl="6" w:tplc="294A4C3A">
      <w:start w:val="1"/>
      <w:numFmt w:val="bullet"/>
      <w:lvlText w:val=""/>
      <w:lvlJc w:val="left"/>
      <w:pPr>
        <w:ind w:left="5040" w:hanging="360"/>
      </w:pPr>
      <w:rPr>
        <w:rFonts w:ascii="Symbol" w:hAnsi="Symbol" w:hint="default"/>
      </w:rPr>
    </w:lvl>
    <w:lvl w:ilvl="7" w:tplc="BCC446DE">
      <w:start w:val="1"/>
      <w:numFmt w:val="bullet"/>
      <w:lvlText w:val="o"/>
      <w:lvlJc w:val="left"/>
      <w:pPr>
        <w:ind w:left="5760" w:hanging="360"/>
      </w:pPr>
      <w:rPr>
        <w:rFonts w:ascii="Courier New" w:hAnsi="Courier New" w:hint="default"/>
      </w:rPr>
    </w:lvl>
    <w:lvl w:ilvl="8" w:tplc="38961BFC">
      <w:start w:val="1"/>
      <w:numFmt w:val="bullet"/>
      <w:lvlText w:val=""/>
      <w:lvlJc w:val="left"/>
      <w:pPr>
        <w:ind w:left="6480" w:hanging="360"/>
      </w:pPr>
      <w:rPr>
        <w:rFonts w:ascii="Wingdings" w:hAnsi="Wingdings" w:hint="default"/>
      </w:rPr>
    </w:lvl>
  </w:abstractNum>
  <w:abstractNum w:abstractNumId="18" w15:restartNumberingAfterBreak="0">
    <w:nsid w:val="7FFEB812"/>
    <w:multiLevelType w:val="hybridMultilevel"/>
    <w:tmpl w:val="C10EE85C"/>
    <w:lvl w:ilvl="0" w:tplc="CE1ED6FC">
      <w:start w:val="1"/>
      <w:numFmt w:val="bullet"/>
      <w:lvlText w:val="·"/>
      <w:lvlJc w:val="left"/>
      <w:pPr>
        <w:ind w:left="720" w:hanging="360"/>
      </w:pPr>
      <w:rPr>
        <w:rFonts w:ascii="Symbol" w:hAnsi="Symbol" w:hint="default"/>
      </w:rPr>
    </w:lvl>
    <w:lvl w:ilvl="1" w:tplc="0106C0C2">
      <w:start w:val="1"/>
      <w:numFmt w:val="bullet"/>
      <w:lvlText w:val="o"/>
      <w:lvlJc w:val="left"/>
      <w:pPr>
        <w:ind w:left="1440" w:hanging="360"/>
      </w:pPr>
      <w:rPr>
        <w:rFonts w:ascii="Courier New" w:hAnsi="Courier New" w:hint="default"/>
      </w:rPr>
    </w:lvl>
    <w:lvl w:ilvl="2" w:tplc="5B9E47EE">
      <w:start w:val="1"/>
      <w:numFmt w:val="bullet"/>
      <w:lvlText w:val=""/>
      <w:lvlJc w:val="left"/>
      <w:pPr>
        <w:ind w:left="2160" w:hanging="360"/>
      </w:pPr>
      <w:rPr>
        <w:rFonts w:ascii="Wingdings" w:hAnsi="Wingdings" w:hint="default"/>
      </w:rPr>
    </w:lvl>
    <w:lvl w:ilvl="3" w:tplc="0BF650A6">
      <w:start w:val="1"/>
      <w:numFmt w:val="bullet"/>
      <w:lvlText w:val=""/>
      <w:lvlJc w:val="left"/>
      <w:pPr>
        <w:ind w:left="2880" w:hanging="360"/>
      </w:pPr>
      <w:rPr>
        <w:rFonts w:ascii="Symbol" w:hAnsi="Symbol" w:hint="default"/>
      </w:rPr>
    </w:lvl>
    <w:lvl w:ilvl="4" w:tplc="45B220D0">
      <w:start w:val="1"/>
      <w:numFmt w:val="bullet"/>
      <w:lvlText w:val="o"/>
      <w:lvlJc w:val="left"/>
      <w:pPr>
        <w:ind w:left="3600" w:hanging="360"/>
      </w:pPr>
      <w:rPr>
        <w:rFonts w:ascii="Courier New" w:hAnsi="Courier New" w:hint="default"/>
      </w:rPr>
    </w:lvl>
    <w:lvl w:ilvl="5" w:tplc="4D7A996E">
      <w:start w:val="1"/>
      <w:numFmt w:val="bullet"/>
      <w:lvlText w:val=""/>
      <w:lvlJc w:val="left"/>
      <w:pPr>
        <w:ind w:left="4320" w:hanging="360"/>
      </w:pPr>
      <w:rPr>
        <w:rFonts w:ascii="Wingdings" w:hAnsi="Wingdings" w:hint="default"/>
      </w:rPr>
    </w:lvl>
    <w:lvl w:ilvl="6" w:tplc="BD249690">
      <w:start w:val="1"/>
      <w:numFmt w:val="bullet"/>
      <w:lvlText w:val=""/>
      <w:lvlJc w:val="left"/>
      <w:pPr>
        <w:ind w:left="5040" w:hanging="360"/>
      </w:pPr>
      <w:rPr>
        <w:rFonts w:ascii="Symbol" w:hAnsi="Symbol" w:hint="default"/>
      </w:rPr>
    </w:lvl>
    <w:lvl w:ilvl="7" w:tplc="C09243A2">
      <w:start w:val="1"/>
      <w:numFmt w:val="bullet"/>
      <w:lvlText w:val="o"/>
      <w:lvlJc w:val="left"/>
      <w:pPr>
        <w:ind w:left="5760" w:hanging="360"/>
      </w:pPr>
      <w:rPr>
        <w:rFonts w:ascii="Courier New" w:hAnsi="Courier New" w:hint="default"/>
      </w:rPr>
    </w:lvl>
    <w:lvl w:ilvl="8" w:tplc="03147516">
      <w:start w:val="1"/>
      <w:numFmt w:val="bullet"/>
      <w:lvlText w:val=""/>
      <w:lvlJc w:val="left"/>
      <w:pPr>
        <w:ind w:left="6480" w:hanging="360"/>
      </w:pPr>
      <w:rPr>
        <w:rFonts w:ascii="Wingdings" w:hAnsi="Wingdings" w:hint="default"/>
      </w:rPr>
    </w:lvl>
  </w:abstractNum>
  <w:num w:numId="1" w16cid:durableId="287055829">
    <w:abstractNumId w:val="10"/>
  </w:num>
  <w:num w:numId="2" w16cid:durableId="1409035394">
    <w:abstractNumId w:val="0"/>
  </w:num>
  <w:num w:numId="3" w16cid:durableId="1192303547">
    <w:abstractNumId w:val="11"/>
  </w:num>
  <w:num w:numId="4" w16cid:durableId="980117231">
    <w:abstractNumId w:val="2"/>
  </w:num>
  <w:num w:numId="5" w16cid:durableId="16277891">
    <w:abstractNumId w:val="1"/>
  </w:num>
  <w:num w:numId="6" w16cid:durableId="812798255">
    <w:abstractNumId w:val="6"/>
  </w:num>
  <w:num w:numId="7" w16cid:durableId="1274435605">
    <w:abstractNumId w:val="16"/>
  </w:num>
  <w:num w:numId="8" w16cid:durableId="1999839420">
    <w:abstractNumId w:val="15"/>
  </w:num>
  <w:num w:numId="9" w16cid:durableId="1781949976">
    <w:abstractNumId w:val="9"/>
  </w:num>
  <w:num w:numId="10" w16cid:durableId="1123231623">
    <w:abstractNumId w:val="14"/>
  </w:num>
  <w:num w:numId="11" w16cid:durableId="498036636">
    <w:abstractNumId w:val="4"/>
  </w:num>
  <w:num w:numId="12" w16cid:durableId="373389063">
    <w:abstractNumId w:val="17"/>
  </w:num>
  <w:num w:numId="13" w16cid:durableId="1695841219">
    <w:abstractNumId w:val="7"/>
  </w:num>
  <w:num w:numId="14" w16cid:durableId="986780876">
    <w:abstractNumId w:val="12"/>
  </w:num>
  <w:num w:numId="15" w16cid:durableId="380061986">
    <w:abstractNumId w:val="18"/>
  </w:num>
  <w:num w:numId="16" w16cid:durableId="1107231505">
    <w:abstractNumId w:val="5"/>
  </w:num>
  <w:num w:numId="17" w16cid:durableId="2067338213">
    <w:abstractNumId w:val="3"/>
  </w:num>
  <w:num w:numId="18" w16cid:durableId="1672490645">
    <w:abstractNumId w:val="8"/>
  </w:num>
  <w:num w:numId="19" w16cid:durableId="2105949834">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B080F2"/>
    <w:rsid w:val="000415F8"/>
    <w:rsid w:val="001352FF"/>
    <w:rsid w:val="00174AAE"/>
    <w:rsid w:val="001B6E05"/>
    <w:rsid w:val="001C3189"/>
    <w:rsid w:val="00216CE7"/>
    <w:rsid w:val="0022455D"/>
    <w:rsid w:val="00237C9A"/>
    <w:rsid w:val="002A2C2C"/>
    <w:rsid w:val="002C44B3"/>
    <w:rsid w:val="002F2376"/>
    <w:rsid w:val="00312C71"/>
    <w:rsid w:val="00335559"/>
    <w:rsid w:val="003A1C64"/>
    <w:rsid w:val="003B775A"/>
    <w:rsid w:val="003F6377"/>
    <w:rsid w:val="004D4E1D"/>
    <w:rsid w:val="00532877"/>
    <w:rsid w:val="00560DFD"/>
    <w:rsid w:val="0057551C"/>
    <w:rsid w:val="0059626A"/>
    <w:rsid w:val="006961C4"/>
    <w:rsid w:val="006E674E"/>
    <w:rsid w:val="006F6940"/>
    <w:rsid w:val="007673BF"/>
    <w:rsid w:val="007A07D3"/>
    <w:rsid w:val="007A4B0A"/>
    <w:rsid w:val="008032C0"/>
    <w:rsid w:val="00807DA6"/>
    <w:rsid w:val="008146A7"/>
    <w:rsid w:val="008D2874"/>
    <w:rsid w:val="00A969F6"/>
    <w:rsid w:val="00B06085"/>
    <w:rsid w:val="00BE76A6"/>
    <w:rsid w:val="00C06197"/>
    <w:rsid w:val="00C63C67"/>
    <w:rsid w:val="00C9235F"/>
    <w:rsid w:val="00CB325C"/>
    <w:rsid w:val="00CF17FC"/>
    <w:rsid w:val="00D01D73"/>
    <w:rsid w:val="00D72DC8"/>
    <w:rsid w:val="00DE60A6"/>
    <w:rsid w:val="00DF4A57"/>
    <w:rsid w:val="00E0585D"/>
    <w:rsid w:val="00E3152C"/>
    <w:rsid w:val="00E47A85"/>
    <w:rsid w:val="00EC3198"/>
    <w:rsid w:val="00F31CE4"/>
    <w:rsid w:val="00F721DB"/>
    <w:rsid w:val="00F9695E"/>
    <w:rsid w:val="016CB32F"/>
    <w:rsid w:val="09945136"/>
    <w:rsid w:val="09D2873B"/>
    <w:rsid w:val="0A42F694"/>
    <w:rsid w:val="0C5B5F1F"/>
    <w:rsid w:val="10D0588A"/>
    <w:rsid w:val="1B4C303C"/>
    <w:rsid w:val="1B6019FD"/>
    <w:rsid w:val="1E83D0FE"/>
    <w:rsid w:val="1FBA95E2"/>
    <w:rsid w:val="21BB71C0"/>
    <w:rsid w:val="246B59F7"/>
    <w:rsid w:val="25DEFF8B"/>
    <w:rsid w:val="274EF402"/>
    <w:rsid w:val="27D9DD63"/>
    <w:rsid w:val="28401F28"/>
    <w:rsid w:val="2A6D6C67"/>
    <w:rsid w:val="2C9E3FAD"/>
    <w:rsid w:val="2DF1E75A"/>
    <w:rsid w:val="2EF0F53A"/>
    <w:rsid w:val="39F200AA"/>
    <w:rsid w:val="3D609F99"/>
    <w:rsid w:val="3D7DFA0B"/>
    <w:rsid w:val="3E689B92"/>
    <w:rsid w:val="48D4EAE4"/>
    <w:rsid w:val="48E94149"/>
    <w:rsid w:val="48ED68C8"/>
    <w:rsid w:val="4DA8ACBA"/>
    <w:rsid w:val="54AF079A"/>
    <w:rsid w:val="585F517C"/>
    <w:rsid w:val="5B24C1E2"/>
    <w:rsid w:val="5DC83858"/>
    <w:rsid w:val="60B080F2"/>
    <w:rsid w:val="63D1239A"/>
    <w:rsid w:val="6705317E"/>
    <w:rsid w:val="6804B9AC"/>
    <w:rsid w:val="6A92D83E"/>
    <w:rsid w:val="6E72F559"/>
    <w:rsid w:val="71C845CD"/>
    <w:rsid w:val="73CF2FFF"/>
    <w:rsid w:val="7C22D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80F2"/>
  <w15:chartTrackingRefBased/>
  <w15:docId w15:val="{64451F50-D698-4FCB-9745-D0EE4E9F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A6"/>
    <w:rPr>
      <w:rFonts w:ascii="Verdana" w:hAnsi="Verdana"/>
      <w:sz w:val="24"/>
    </w:rPr>
  </w:style>
  <w:style w:type="paragraph" w:styleId="Heading1">
    <w:name w:val="heading 1"/>
    <w:basedOn w:val="Normal"/>
    <w:next w:val="Normal"/>
    <w:link w:val="Heading1Char"/>
    <w:uiPriority w:val="9"/>
    <w:qFormat/>
    <w:rsid w:val="00C63C67"/>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07DA6"/>
    <w:pPr>
      <w:keepNext/>
      <w:keepLines/>
      <w:spacing w:before="1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C63C67"/>
    <w:rPr>
      <w:rFonts w:ascii="Verdana" w:eastAsiaTheme="majorEastAsia" w:hAnsi="Verdana" w:cstheme="majorBidi"/>
      <w:b/>
      <w:sz w:val="32"/>
      <w:szCs w:val="32"/>
    </w:rPr>
  </w:style>
  <w:style w:type="character" w:customStyle="1" w:styleId="Heading2Char">
    <w:name w:val="Heading 2 Char"/>
    <w:basedOn w:val="DefaultParagraphFont"/>
    <w:link w:val="Heading2"/>
    <w:uiPriority w:val="9"/>
    <w:rsid w:val="00807DA6"/>
    <w:rPr>
      <w:rFonts w:ascii="Verdana" w:eastAsiaTheme="majorEastAsia" w:hAnsi="Verdana" w:cstheme="majorBidi"/>
      <w:b/>
      <w:sz w:val="28"/>
      <w:szCs w:val="26"/>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F2376"/>
    <w:pPr>
      <w:spacing w:after="0" w:line="240" w:lineRule="auto"/>
    </w:pPr>
  </w:style>
  <w:style w:type="paragraph" w:styleId="CommentSubject">
    <w:name w:val="annotation subject"/>
    <w:basedOn w:val="CommentText"/>
    <w:next w:val="CommentText"/>
    <w:link w:val="CommentSubjectChar"/>
    <w:uiPriority w:val="99"/>
    <w:semiHidden/>
    <w:unhideWhenUsed/>
    <w:rsid w:val="001C3189"/>
    <w:rPr>
      <w:b/>
      <w:bCs/>
    </w:rPr>
  </w:style>
  <w:style w:type="character" w:customStyle="1" w:styleId="CommentSubjectChar">
    <w:name w:val="Comment Subject Char"/>
    <w:basedOn w:val="CommentTextChar"/>
    <w:link w:val="CommentSubject"/>
    <w:uiPriority w:val="99"/>
    <w:semiHidden/>
    <w:rsid w:val="001C3189"/>
    <w:rPr>
      <w:b/>
      <w:bCs/>
      <w:sz w:val="20"/>
      <w:szCs w:val="20"/>
    </w:rPr>
  </w:style>
  <w:style w:type="character" w:styleId="FollowedHyperlink">
    <w:name w:val="FollowedHyperlink"/>
    <w:basedOn w:val="DefaultParagraphFont"/>
    <w:uiPriority w:val="99"/>
    <w:semiHidden/>
    <w:unhideWhenUsed/>
    <w:rsid w:val="007A4B0A"/>
    <w:rPr>
      <w:color w:val="954F72" w:themeColor="followedHyperlink"/>
      <w:u w:val="single"/>
    </w:rPr>
  </w:style>
  <w:style w:type="paragraph" w:styleId="TOCHeading">
    <w:name w:val="TOC Heading"/>
    <w:basedOn w:val="Heading1"/>
    <w:next w:val="Normal"/>
    <w:uiPriority w:val="39"/>
    <w:unhideWhenUsed/>
    <w:qFormat/>
    <w:rsid w:val="00237C9A"/>
    <w:pPr>
      <w:spacing w:after="0"/>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237C9A"/>
    <w:pPr>
      <w:spacing w:after="100"/>
    </w:pPr>
  </w:style>
  <w:style w:type="paragraph" w:styleId="TOC2">
    <w:name w:val="toc 2"/>
    <w:basedOn w:val="Normal"/>
    <w:next w:val="Normal"/>
    <w:autoRedefine/>
    <w:uiPriority w:val="39"/>
    <w:unhideWhenUsed/>
    <w:rsid w:val="00237C9A"/>
    <w:pPr>
      <w:spacing w:after="100"/>
      <w:ind w:left="240"/>
    </w:pPr>
  </w:style>
  <w:style w:type="paragraph" w:styleId="TOC3">
    <w:name w:val="toc 3"/>
    <w:basedOn w:val="Normal"/>
    <w:next w:val="Normal"/>
    <w:autoRedefine/>
    <w:uiPriority w:val="39"/>
    <w:unhideWhenUsed/>
    <w:rsid w:val="00237C9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rctitleixliaison@twc.texas.gov" TargetMode="External"/><Relationship Id="rId18" Type="http://schemas.openxmlformats.org/officeDocument/2006/relationships/hyperlink" Target="http://www.statutes.legis.state.tx.us/SOTWDocs/HR/htm/HR.48.htm" TargetMode="External"/><Relationship Id="rId3" Type="http://schemas.openxmlformats.org/officeDocument/2006/relationships/customXml" Target="../customXml/item3.xml"/><Relationship Id="rId21" Type="http://schemas.openxmlformats.org/officeDocument/2006/relationships/hyperlink" Target="http://www.txabusehotline.org/" TargetMode="External"/><Relationship Id="rId7" Type="http://schemas.openxmlformats.org/officeDocument/2006/relationships/settings" Target="settings.xml"/><Relationship Id="rId12" Type="http://schemas.openxmlformats.org/officeDocument/2006/relationships/hyperlink" Target="mailto:TitleIX@twc.texas.gov" TargetMode="External"/><Relationship Id="rId17" Type="http://schemas.openxmlformats.org/officeDocument/2006/relationships/hyperlink" Target="http://www.statutes.legis.state.tx.us/SOTWDocs/FA/htm/FA.261.htm" TargetMode="External"/><Relationship Id="rId2" Type="http://schemas.openxmlformats.org/officeDocument/2006/relationships/customXml" Target="../customXml/item2.xml"/><Relationship Id="rId16" Type="http://schemas.openxmlformats.org/officeDocument/2006/relationships/hyperlink" Target="https://www.twc.texas.gov/vr-services-manual/vrsm-a-200" TargetMode="External"/><Relationship Id="rId20" Type="http://schemas.openxmlformats.org/officeDocument/2006/relationships/hyperlink" Target="http://www.txabusehotlin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ROmbudsman@twc.texas.gov" TargetMode="External"/><Relationship Id="rId5" Type="http://schemas.openxmlformats.org/officeDocument/2006/relationships/numbering" Target="numbering.xml"/><Relationship Id="rId15" Type="http://schemas.openxmlformats.org/officeDocument/2006/relationships/hyperlink" Target="https://gbc-word-edit.officeapps.live.com/we/wordeditorframe.aspx?ui=en%2DUS&amp;rs=en%2DUS&amp;wopisrc=https%3A%2F%2Ftwcgov-my.sharepoint.com%2Fpersonal%2Fcarrie_mills_twc_texas_gov%2F_vti_bin%2Fwopi.ashx%2Ffiles%2Feab2d67d13004eebbbd71f26f0af5c13&amp;wdenableroaming=1&amp;mscc=1&amp;wdodb=1&amp;hid=A10CCAA0-006E-3000-F977-056F580C59FB&amp;wdorigin=Other&amp;jsapi=1&amp;jsapiver=v1&amp;newsession=1&amp;corrid=acff485f-3993-4c72-a99c-68dbe03eeb6e&amp;usid=acff485f-3993-4c72-a99c-68dbe03eeb6e&amp;sftc=1&amp;cac=1&amp;mtf=1&amp;sfp=1&amp;instantedit=1&amp;wopicomplete=1&amp;wdredirectionreason=Unified_SingleFlush&amp;rct=Normal&amp;ctp=LeastProtected" TargetMode="External"/><Relationship Id="rId23" Type="http://schemas.openxmlformats.org/officeDocument/2006/relationships/theme" Target="theme/theme1.xml"/><Relationship Id="rId10" Type="http://schemas.openxmlformats.org/officeDocument/2006/relationships/hyperlink" Target="https://www.twc.texas.gov/vr-services-manual/vrsm-a-200" TargetMode="External"/><Relationship Id="rId19" Type="http://schemas.openxmlformats.org/officeDocument/2006/relationships/hyperlink" Target="https://gbc-word-edit.officeapps.live.com/we/wordeditorframe.aspx?ui=en%2DUS&amp;rs=en%2DUS&amp;wopisrc=https%3A%2F%2Ftwcgov-my.sharepoint.com%2Fpersonal%2Fcarrie_mills_twc_texas_gov%2F_vti_bin%2Fwopi.ashx%2Ffiles%2Feab2d67d13004eebbbd71f26f0af5c13&amp;wdenableroaming=1&amp;mscc=1&amp;wdodb=1&amp;hid=A10CCAA0-006E-3000-F977-056F580C59FB&amp;wdorigin=Other&amp;jsapi=1&amp;jsapiver=v1&amp;newsession=1&amp;corrid=acff485f-3993-4c72-a99c-68dbe03eeb6e&amp;usid=acff485f-3993-4c72-a99c-68dbe03eeb6e&amp;sftc=1&amp;cac=1&amp;mtf=1&amp;sfp=1&amp;instantedit=1&amp;wopicomplete=1&amp;wdredirectionreason=Unified_SingleFlush&amp;rct=Normal&amp;ctp=LeastProtected"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gbc-word-edit.officeapps.live.com/we/wordeditorframe.aspx?ui=en%2DUS&amp;rs=en%2DUS&amp;wopisrc=https%3A%2F%2Ftwcgov-my.sharepoint.com%2Fpersonal%2Fcarrie_mills_twc_texas_gov%2F_vti_bin%2Fwopi.ashx%2Ffiles%2Feab2d67d13004eebbbd71f26f0af5c13&amp;wdlor=c3854CA7B-A587-4249-936F-7882EB237981&amp;wdenableroaming=1&amp;mscc=1&amp;wdodb=1&amp;hid=CB3D4ABE-BBC7-4080-B02B-C89212A47DF0&amp;wdorigin=Outlook-Body.Sharing.ServerTransfer&amp;wdhostclicktime=1690914730580&amp;jsapi=1&amp;jsapiver=v1&amp;newsession=1&amp;corrid=a824ee99-b1e8-439e-846e-2f1e57c9a37f&amp;usid=a824ee99-b1e8-439e-846e-2f1e57c9a37f&amp;sftc=1&amp;cac=1&amp;mtf=1&amp;sfp=1&amp;instantedit=1&amp;wopicomplete=1&amp;wdredirectionreason=Unified_SingleFlush&amp;rct=Normal&amp;ctp=LeastProtect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
        <AccountId xsi:nil="true"/>
        <AccountType/>
      </UserInfo>
    </Assignedto>
    <Comments xmlns="6bfde61a-94c1-42db-b4d1-79e5b3c6adc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3" ma:contentTypeDescription="Create a new document." ma:contentTypeScope="" ma:versionID="265dead1bfbad51d14c2a4053aa7a3d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7686e2ea3d1ac681ac86c17c46d3f047"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C6466-D78D-495A-9B0C-313ECEE66493}">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39493748-3ECB-42E3-BB7A-704B4DB7DF19}">
  <ds:schemaRefs>
    <ds:schemaRef ds:uri="http://schemas.openxmlformats.org/officeDocument/2006/bibliography"/>
  </ds:schemaRefs>
</ds:datastoreItem>
</file>

<file path=customXml/itemProps3.xml><?xml version="1.0" encoding="utf-8"?>
<ds:datastoreItem xmlns:ds="http://schemas.openxmlformats.org/officeDocument/2006/customXml" ds:itemID="{7C9190BF-37F6-4A73-823C-61A55B87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3B181-FED3-4C9F-8FCE-FDA429F514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7230</Words>
  <Characters>41213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Mills,Carrie E</dc:creator>
  <cp:keywords/>
  <dc:description/>
  <cp:lastModifiedBy>Cooke,Heather J</cp:lastModifiedBy>
  <cp:revision>2</cp:revision>
  <dcterms:created xsi:type="dcterms:W3CDTF">2023-08-31T15:54:00Z</dcterms:created>
  <dcterms:modified xsi:type="dcterms:W3CDTF">2023-08-31T15:54:00Z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