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6822"/>
      </w:tblGrid>
      <w:tr w:rsidR="002379E2" w:rsidRPr="00092A61" w:rsidTr="00D43C8D">
        <w:trPr>
          <w:cantSplit/>
          <w:trHeight w:hRule="exact" w:val="1440"/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79E2" w:rsidRPr="00092A61" w:rsidRDefault="00631E70" w:rsidP="00D43C8D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162175" cy="542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9E2" w:rsidRDefault="00BF1EE8" w:rsidP="0061263B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Texas Workforce Commission</w:t>
            </w:r>
          </w:p>
          <w:p w:rsidR="00BF1EE8" w:rsidRPr="00092A61" w:rsidRDefault="00BF1EE8" w:rsidP="0061263B">
            <w:pPr>
              <w:spacing w:after="60" w:line="240" w:lineRule="auto"/>
              <w:jc w:val="center"/>
              <w:rPr>
                <w:b/>
              </w:rPr>
            </w:pPr>
            <w:r>
              <w:rPr>
                <w:b/>
              </w:rPr>
              <w:t>Vocational Rehabilitation Services</w:t>
            </w:r>
          </w:p>
          <w:p w:rsidR="002379E2" w:rsidRPr="00092A61" w:rsidRDefault="00AA0928" w:rsidP="006B07E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Workers’ Compensation Contact Verification Letter</w:t>
            </w:r>
          </w:p>
        </w:tc>
      </w:tr>
    </w:tbl>
    <w:p w:rsidR="002379E2" w:rsidRPr="0026481A" w:rsidRDefault="00476D34" w:rsidP="002379E2">
      <w:pPr>
        <w:pStyle w:val="Heading1"/>
        <w:jc w:val="center"/>
      </w:pPr>
      <w:bookmarkStart w:id="1" w:name="_Toc242581213"/>
      <w:r>
        <w:t>VR</w:t>
      </w:r>
      <w:r w:rsidR="00AA0928">
        <w:t>3415</w:t>
      </w:r>
      <w:r w:rsidR="002379E2" w:rsidRPr="0026481A">
        <w:t xml:space="preserve"> Instructions</w:t>
      </w:r>
      <w:bookmarkEnd w:id="1"/>
    </w:p>
    <w:p w:rsidR="002379E2" w:rsidRDefault="002379E2" w:rsidP="00F74CF5">
      <w:pPr>
        <w:pStyle w:val="Heading2"/>
      </w:pPr>
      <w:r>
        <w:t>Purpose</w:t>
      </w:r>
    </w:p>
    <w:p w:rsidR="002379E2" w:rsidRPr="00D31E7E" w:rsidRDefault="00AA0928" w:rsidP="002379E2">
      <w:r>
        <w:t>T</w:t>
      </w:r>
      <w:r w:rsidRPr="00D51238">
        <w:t xml:space="preserve">his form </w:t>
      </w:r>
      <w:r>
        <w:t xml:space="preserve">is used in workers’ compensation cases </w:t>
      </w:r>
      <w:r w:rsidRPr="00D51238">
        <w:t>to record the</w:t>
      </w:r>
      <w:r>
        <w:t xml:space="preserve"> level of an injured employee’s participation in the vocational rehabilitation</w:t>
      </w:r>
      <w:r w:rsidRPr="00D51238">
        <w:t xml:space="preserve"> </w:t>
      </w:r>
      <w:r>
        <w:t xml:space="preserve">(VR) </w:t>
      </w:r>
      <w:r w:rsidRPr="00D51238">
        <w:t>program</w:t>
      </w:r>
      <w:r>
        <w:t>. The form is completed by a vocational rehabilitation counselor and given to the individual to provide to the workers’ compensation insurance carrier for determination of ongoing eligibility for supplemental income benefits</w:t>
      </w:r>
      <w:r w:rsidRPr="00D51238">
        <w:t>.</w:t>
      </w:r>
      <w:r>
        <w:t xml:space="preserve"> </w:t>
      </w:r>
      <w:r w:rsidR="00476D34">
        <w:t>VR</w:t>
      </w:r>
      <w:r w:rsidRPr="00AA0928">
        <w:t xml:space="preserve"> is not required to provide this form</w:t>
      </w:r>
      <w:r>
        <w:t xml:space="preserve"> and</w:t>
      </w:r>
      <w:r w:rsidRPr="00AA0928">
        <w:t xml:space="preserve"> do</w:t>
      </w:r>
      <w:r>
        <w:t>es</w:t>
      </w:r>
      <w:r w:rsidRPr="00AA0928">
        <w:t xml:space="preserve"> so </w:t>
      </w:r>
      <w:r w:rsidR="00861B65" w:rsidRPr="00AA0928">
        <w:t xml:space="preserve">only </w:t>
      </w:r>
      <w:r w:rsidRPr="00AA0928">
        <w:t xml:space="preserve">to assist those </w:t>
      </w:r>
      <w:r>
        <w:t>individuals</w:t>
      </w:r>
      <w:r w:rsidRPr="00AA0928">
        <w:t xml:space="preserve"> who are truly interested in applying for services and returning to work</w:t>
      </w:r>
      <w:r>
        <w:t xml:space="preserve"> to</w:t>
      </w:r>
      <w:r w:rsidRPr="00AA0928">
        <w:t xml:space="preserve"> retain their income benefits.</w:t>
      </w:r>
    </w:p>
    <w:p w:rsidR="002379E2" w:rsidRDefault="002379E2" w:rsidP="00F74CF5">
      <w:pPr>
        <w:pStyle w:val="Heading2"/>
      </w:pPr>
      <w:r>
        <w:t>Detailed Instructions</w:t>
      </w:r>
    </w:p>
    <w:p w:rsidR="00AA0928" w:rsidRPr="00D51238" w:rsidRDefault="00AA0928" w:rsidP="00AA0928">
      <w:r w:rsidRPr="00D51238">
        <w:rPr>
          <w:szCs w:val="22"/>
        </w:rPr>
        <w:t>Check the appropriate box, and, if needed, record any comments to clari</w:t>
      </w:r>
      <w:r>
        <w:rPr>
          <w:szCs w:val="22"/>
        </w:rPr>
        <w:t>fy the level of participation.</w:t>
      </w:r>
    </w:p>
    <w:p w:rsidR="002379E2" w:rsidRDefault="00BF1EE8" w:rsidP="00CE0DFE">
      <w:pPr>
        <w:pStyle w:val="Heading2"/>
        <w:tabs>
          <w:tab w:val="left" w:pos="7650"/>
        </w:tabs>
      </w:pPr>
      <w:r>
        <w:t>Acronyms and Definitions</w:t>
      </w:r>
    </w:p>
    <w:p w:rsidR="00AA0928" w:rsidRPr="00AA0928" w:rsidRDefault="00AA0928" w:rsidP="00AA0928">
      <w:pPr>
        <w:rPr>
          <w:szCs w:val="22"/>
        </w:rPr>
      </w:pPr>
      <w:r w:rsidRPr="00D43C8D">
        <w:rPr>
          <w:b/>
          <w:szCs w:val="22"/>
        </w:rPr>
        <w:t>Active Participation</w:t>
      </w:r>
      <w:r w:rsidR="00D43C8D">
        <w:rPr>
          <w:szCs w:val="22"/>
        </w:rPr>
        <w:t xml:space="preserve">: </w:t>
      </w:r>
      <w:r w:rsidRPr="00AA0928">
        <w:rPr>
          <w:szCs w:val="22"/>
        </w:rPr>
        <w:t>Under Division of Workers’ Compensation rules, “Active Participation” means the injured employee is making a reasonable effort to fulfill his or her obligations in accordance with the terms of the IPE and any IPE amendments.</w:t>
      </w:r>
    </w:p>
    <w:p w:rsidR="002379E2" w:rsidRDefault="002379E2" w:rsidP="00F74CF5">
      <w:pPr>
        <w:pStyle w:val="Heading2"/>
      </w:pPr>
      <w:r w:rsidRPr="0026481A">
        <w:t xml:space="preserve">Special Instructions </w:t>
      </w:r>
      <w:r>
        <w:t>Unique to This Form</w:t>
      </w:r>
    </w:p>
    <w:p w:rsidR="00AA0928" w:rsidRPr="00D51238" w:rsidRDefault="00AA0928" w:rsidP="00AA0928">
      <w:r w:rsidRPr="00D51238">
        <w:rPr>
          <w:szCs w:val="22"/>
        </w:rPr>
        <w:t xml:space="preserve">Guidance in the use of this form </w:t>
      </w:r>
      <w:r>
        <w:rPr>
          <w:szCs w:val="22"/>
        </w:rPr>
        <w:t xml:space="preserve">and the </w:t>
      </w:r>
      <w:r w:rsidR="005B2B48">
        <w:rPr>
          <w:szCs w:val="22"/>
        </w:rPr>
        <w:t xml:space="preserve">eligibility criteria for supplemental income benefits from the </w:t>
      </w:r>
      <w:r>
        <w:rPr>
          <w:szCs w:val="22"/>
        </w:rPr>
        <w:t>Division of Workers’ Compensation</w:t>
      </w:r>
      <w:r w:rsidR="005B2B48">
        <w:rPr>
          <w:szCs w:val="22"/>
        </w:rPr>
        <w:t xml:space="preserve"> can</w:t>
      </w:r>
      <w:r w:rsidR="005B2B48" w:rsidRPr="00D51238">
        <w:rPr>
          <w:szCs w:val="22"/>
        </w:rPr>
        <w:t xml:space="preserve"> </w:t>
      </w:r>
      <w:r w:rsidRPr="00D51238">
        <w:rPr>
          <w:szCs w:val="22"/>
        </w:rPr>
        <w:t xml:space="preserve">be found on the </w:t>
      </w:r>
      <w:r w:rsidR="00476D34">
        <w:rPr>
          <w:szCs w:val="22"/>
        </w:rPr>
        <w:t>VR</w:t>
      </w:r>
      <w:r>
        <w:rPr>
          <w:szCs w:val="22"/>
        </w:rPr>
        <w:t xml:space="preserve"> Intranet</w:t>
      </w:r>
      <w:r w:rsidRPr="00D51238">
        <w:rPr>
          <w:szCs w:val="22"/>
        </w:rPr>
        <w:t xml:space="preserve"> under </w:t>
      </w:r>
      <w:r>
        <w:rPr>
          <w:szCs w:val="22"/>
        </w:rPr>
        <w:t>“Workers’ Compensation</w:t>
      </w:r>
      <w:r w:rsidR="005B2B48">
        <w:rPr>
          <w:szCs w:val="22"/>
        </w:rPr>
        <w:t>”</w:t>
      </w:r>
      <w:r w:rsidR="00476D34">
        <w:rPr>
          <w:szCs w:val="22"/>
        </w:rPr>
        <w:t xml:space="preserve"> and</w:t>
      </w:r>
      <w:r>
        <w:rPr>
          <w:szCs w:val="22"/>
        </w:rPr>
        <w:t xml:space="preserve"> “Resources</w:t>
      </w:r>
      <w:r w:rsidR="00476D34">
        <w:rPr>
          <w:szCs w:val="22"/>
        </w:rPr>
        <w:t>.</w:t>
      </w:r>
      <w:r w:rsidR="005B2B48">
        <w:rPr>
          <w:szCs w:val="22"/>
        </w:rPr>
        <w:t>”</w:t>
      </w:r>
    </w:p>
    <w:p w:rsidR="002379E2" w:rsidRDefault="002379E2" w:rsidP="00F74CF5">
      <w:pPr>
        <w:pStyle w:val="Heading2"/>
      </w:pPr>
      <w:r>
        <w:t xml:space="preserve">Send </w:t>
      </w:r>
      <w:r w:rsidR="00F23AA9">
        <w:t>the Completed Form To</w:t>
      </w:r>
    </w:p>
    <w:p w:rsidR="00AA0928" w:rsidRPr="00D51238" w:rsidRDefault="00AA0928" w:rsidP="00AA0928">
      <w:r w:rsidRPr="00AA0928">
        <w:t>The original signed form is provided to the injured employee, and a copy is retained in the case folder, if a case has been initiated. If there is no case initiated, as a best practice, the counselor may choose to maintain a separate folder with copies of the forms that were provided to individuals.</w:t>
      </w:r>
    </w:p>
    <w:p w:rsidR="002379E2" w:rsidRPr="00897834" w:rsidRDefault="00F23AA9" w:rsidP="00F74CF5">
      <w:pPr>
        <w:pStyle w:val="Heading2"/>
      </w:pPr>
      <w:r>
        <w:t>Note about Retention</w:t>
      </w:r>
    </w:p>
    <w:p w:rsidR="002379E2" w:rsidRDefault="002379E2" w:rsidP="002379E2">
      <w:r>
        <w:t xml:space="preserve">Internal </w:t>
      </w:r>
      <w:r w:rsidR="00476D34">
        <w:t>VR</w:t>
      </w:r>
      <w:r>
        <w:t xml:space="preserve"> users: In most cases, the original version of completed forms must be maintained in accordance with federal and state laws and </w:t>
      </w:r>
      <w:r w:rsidR="00476D34">
        <w:t>VR</w:t>
      </w:r>
      <w:r>
        <w:t xml:space="preserve"> policy. If you are unsure how long to maintain a given form, consult the </w:t>
      </w:r>
      <w:hyperlink r:id="rId8" w:history="1">
        <w:r w:rsidR="00476D34" w:rsidRPr="00EB385A">
          <w:rPr>
            <w:rStyle w:val="Hyperlink"/>
          </w:rPr>
          <w:t>TWC Records and Information Management Manual</w:t>
        </w:r>
      </w:hyperlink>
      <w:r w:rsidR="00476D34">
        <w:t xml:space="preserve"> </w:t>
      </w:r>
      <w:r>
        <w:t xml:space="preserve">or contact the  </w:t>
      </w:r>
      <w:r w:rsidR="00EB385A">
        <w:t xml:space="preserve">TWC </w:t>
      </w:r>
      <w:r>
        <w:t xml:space="preserve">Records Management </w:t>
      </w:r>
      <w:r w:rsidR="00EB385A">
        <w:t>Center</w:t>
      </w:r>
      <w:r>
        <w:t>.</w:t>
      </w:r>
    </w:p>
    <w:p w:rsidR="002379E2" w:rsidRPr="0064332A" w:rsidRDefault="002379E2" w:rsidP="002379E2">
      <w:r>
        <w:t xml:space="preserve">Providers and contractors: The original version of completed forms must be maintained in accordance with federal and state laws, </w:t>
      </w:r>
      <w:r w:rsidR="00476D34">
        <w:t>VR</w:t>
      </w:r>
      <w:r>
        <w:t xml:space="preserve"> policy, and your contract with </w:t>
      </w:r>
      <w:r w:rsidR="00476D34">
        <w:t>VR</w:t>
      </w:r>
      <w:r>
        <w:t>. If you have any questions, contact your contract manager.</w:t>
      </w:r>
    </w:p>
    <w:p w:rsidR="00DA61FF" w:rsidRDefault="00BF1EE8">
      <w:r>
        <w:t>Customers</w:t>
      </w:r>
      <w:r w:rsidR="002379E2">
        <w:t xml:space="preserve">: You may maintain a copy of the form for your own records if you choose. </w:t>
      </w:r>
    </w:p>
    <w:sectPr w:rsidR="00DA61FF" w:rsidSect="00D43C8D">
      <w:footerReference w:type="default" r:id="rId9"/>
      <w:pgSz w:w="12240" w:h="15840"/>
      <w:pgMar w:top="720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86" w:rsidRDefault="004F4786" w:rsidP="002379E2">
      <w:pPr>
        <w:spacing w:after="0" w:line="240" w:lineRule="auto"/>
      </w:pPr>
      <w:r>
        <w:separator/>
      </w:r>
    </w:p>
  </w:endnote>
  <w:endnote w:type="continuationSeparator" w:id="0">
    <w:p w:rsidR="004F4786" w:rsidRDefault="004F4786" w:rsidP="0023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B65" w:rsidRDefault="00476D34" w:rsidP="006F19EF">
    <w:pPr>
      <w:tabs>
        <w:tab w:val="right" w:pos="10170"/>
      </w:tabs>
    </w:pPr>
    <w:r>
      <w:rPr>
        <w:sz w:val="20"/>
        <w:szCs w:val="20"/>
      </w:rPr>
      <w:t>VR</w:t>
    </w:r>
    <w:r w:rsidR="00861B65" w:rsidRPr="00AA0928">
      <w:rPr>
        <w:sz w:val="20"/>
        <w:szCs w:val="20"/>
      </w:rPr>
      <w:t>3415INST (</w:t>
    </w:r>
    <w:r w:rsidR="00D43C8D">
      <w:rPr>
        <w:sz w:val="20"/>
        <w:szCs w:val="20"/>
      </w:rPr>
      <w:t>06/19</w:t>
    </w:r>
    <w:r w:rsidR="00861B65" w:rsidRPr="00AA0928">
      <w:rPr>
        <w:sz w:val="20"/>
        <w:szCs w:val="20"/>
      </w:rPr>
      <w:t>)</w:t>
    </w:r>
    <w:r w:rsidR="00861B65" w:rsidRPr="00AA0928">
      <w:rPr>
        <w:sz w:val="20"/>
        <w:szCs w:val="20"/>
      </w:rPr>
      <w:tab/>
      <w:t xml:space="preserve">Page </w:t>
    </w:r>
    <w:r w:rsidR="00861B65" w:rsidRPr="00AA0928">
      <w:rPr>
        <w:sz w:val="20"/>
        <w:szCs w:val="20"/>
      </w:rPr>
      <w:fldChar w:fldCharType="begin"/>
    </w:r>
    <w:r w:rsidR="00861B65" w:rsidRPr="00AA0928">
      <w:rPr>
        <w:sz w:val="20"/>
        <w:szCs w:val="20"/>
      </w:rPr>
      <w:instrText xml:space="preserve"> PAGE </w:instrText>
    </w:r>
    <w:r w:rsidR="00861B65" w:rsidRPr="00AA0928">
      <w:rPr>
        <w:sz w:val="20"/>
        <w:szCs w:val="20"/>
      </w:rPr>
      <w:fldChar w:fldCharType="separate"/>
    </w:r>
    <w:r w:rsidR="009C5B3C">
      <w:rPr>
        <w:noProof/>
        <w:sz w:val="20"/>
        <w:szCs w:val="20"/>
      </w:rPr>
      <w:t>2</w:t>
    </w:r>
    <w:r w:rsidR="00861B65" w:rsidRPr="00AA0928">
      <w:rPr>
        <w:sz w:val="20"/>
        <w:szCs w:val="20"/>
      </w:rPr>
      <w:fldChar w:fldCharType="end"/>
    </w:r>
    <w:r w:rsidR="00861B65" w:rsidRPr="00AA0928">
      <w:rPr>
        <w:sz w:val="20"/>
        <w:szCs w:val="20"/>
      </w:rPr>
      <w:t xml:space="preserve"> of </w:t>
    </w:r>
    <w:r w:rsidR="00861B65" w:rsidRPr="00AA0928">
      <w:rPr>
        <w:sz w:val="20"/>
        <w:szCs w:val="20"/>
      </w:rPr>
      <w:fldChar w:fldCharType="begin"/>
    </w:r>
    <w:r w:rsidR="00861B65" w:rsidRPr="00AA0928">
      <w:rPr>
        <w:sz w:val="20"/>
        <w:szCs w:val="20"/>
      </w:rPr>
      <w:instrText xml:space="preserve"> NUMPAGES  </w:instrText>
    </w:r>
    <w:r w:rsidR="00861B65" w:rsidRPr="00AA0928">
      <w:rPr>
        <w:sz w:val="20"/>
        <w:szCs w:val="20"/>
      </w:rPr>
      <w:fldChar w:fldCharType="separate"/>
    </w:r>
    <w:r w:rsidR="009C5B3C">
      <w:rPr>
        <w:noProof/>
        <w:sz w:val="20"/>
        <w:szCs w:val="20"/>
      </w:rPr>
      <w:t>2</w:t>
    </w:r>
    <w:r w:rsidR="00861B65" w:rsidRPr="00AA09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86" w:rsidRDefault="004F4786" w:rsidP="002379E2">
      <w:pPr>
        <w:spacing w:after="0" w:line="240" w:lineRule="auto"/>
      </w:pPr>
      <w:r>
        <w:separator/>
      </w:r>
    </w:p>
  </w:footnote>
  <w:footnote w:type="continuationSeparator" w:id="0">
    <w:p w:rsidR="004F4786" w:rsidRDefault="004F4786" w:rsidP="0023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90F27"/>
    <w:multiLevelType w:val="hybridMultilevel"/>
    <w:tmpl w:val="1B6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E2"/>
    <w:rsid w:val="00053789"/>
    <w:rsid w:val="00054929"/>
    <w:rsid w:val="00064786"/>
    <w:rsid w:val="00080026"/>
    <w:rsid w:val="00092A61"/>
    <w:rsid w:val="00100922"/>
    <w:rsid w:val="00131D5B"/>
    <w:rsid w:val="00164882"/>
    <w:rsid w:val="001A2FB7"/>
    <w:rsid w:val="00203345"/>
    <w:rsid w:val="002323EF"/>
    <w:rsid w:val="002379E2"/>
    <w:rsid w:val="00240E9C"/>
    <w:rsid w:val="00247BCE"/>
    <w:rsid w:val="00286415"/>
    <w:rsid w:val="002948AC"/>
    <w:rsid w:val="002B266F"/>
    <w:rsid w:val="003023B1"/>
    <w:rsid w:val="003247A3"/>
    <w:rsid w:val="00326158"/>
    <w:rsid w:val="0033509B"/>
    <w:rsid w:val="0034531B"/>
    <w:rsid w:val="00383DA4"/>
    <w:rsid w:val="00392C8E"/>
    <w:rsid w:val="003C08F0"/>
    <w:rsid w:val="00403F31"/>
    <w:rsid w:val="00416B88"/>
    <w:rsid w:val="00476D34"/>
    <w:rsid w:val="004A3BBD"/>
    <w:rsid w:val="004C66B9"/>
    <w:rsid w:val="004D0E2B"/>
    <w:rsid w:val="004D5CF6"/>
    <w:rsid w:val="004E21B1"/>
    <w:rsid w:val="004E3D88"/>
    <w:rsid w:val="004F0C06"/>
    <w:rsid w:val="004F4786"/>
    <w:rsid w:val="005272F5"/>
    <w:rsid w:val="00557C31"/>
    <w:rsid w:val="005B2B48"/>
    <w:rsid w:val="005B3945"/>
    <w:rsid w:val="005D74E3"/>
    <w:rsid w:val="005E14C0"/>
    <w:rsid w:val="005E1EB3"/>
    <w:rsid w:val="006002A0"/>
    <w:rsid w:val="0061263B"/>
    <w:rsid w:val="00631E70"/>
    <w:rsid w:val="00641842"/>
    <w:rsid w:val="00674CDC"/>
    <w:rsid w:val="006909AB"/>
    <w:rsid w:val="006A42D7"/>
    <w:rsid w:val="006A5525"/>
    <w:rsid w:val="006B07E2"/>
    <w:rsid w:val="006B6574"/>
    <w:rsid w:val="006C69C7"/>
    <w:rsid w:val="006F19EF"/>
    <w:rsid w:val="006F1B10"/>
    <w:rsid w:val="00715EA6"/>
    <w:rsid w:val="007367A8"/>
    <w:rsid w:val="00771F28"/>
    <w:rsid w:val="00782A4B"/>
    <w:rsid w:val="00783253"/>
    <w:rsid w:val="007B150E"/>
    <w:rsid w:val="00842750"/>
    <w:rsid w:val="00856CAA"/>
    <w:rsid w:val="00861B65"/>
    <w:rsid w:val="008622EE"/>
    <w:rsid w:val="00871887"/>
    <w:rsid w:val="00877DB7"/>
    <w:rsid w:val="008B7B83"/>
    <w:rsid w:val="0090249A"/>
    <w:rsid w:val="00962F6A"/>
    <w:rsid w:val="009745F7"/>
    <w:rsid w:val="00974949"/>
    <w:rsid w:val="009813E6"/>
    <w:rsid w:val="00996085"/>
    <w:rsid w:val="009976CE"/>
    <w:rsid w:val="009C5B3C"/>
    <w:rsid w:val="00A34C24"/>
    <w:rsid w:val="00A356AC"/>
    <w:rsid w:val="00A70A94"/>
    <w:rsid w:val="00A832EA"/>
    <w:rsid w:val="00AA01B6"/>
    <w:rsid w:val="00AA0928"/>
    <w:rsid w:val="00AD545D"/>
    <w:rsid w:val="00AF18D6"/>
    <w:rsid w:val="00B3494D"/>
    <w:rsid w:val="00B500D3"/>
    <w:rsid w:val="00BC0113"/>
    <w:rsid w:val="00BC0B67"/>
    <w:rsid w:val="00BF1EE8"/>
    <w:rsid w:val="00C12725"/>
    <w:rsid w:val="00C20A3E"/>
    <w:rsid w:val="00C47AE9"/>
    <w:rsid w:val="00C54775"/>
    <w:rsid w:val="00CE0DFE"/>
    <w:rsid w:val="00D0731B"/>
    <w:rsid w:val="00D31E7E"/>
    <w:rsid w:val="00D43C8D"/>
    <w:rsid w:val="00D540D1"/>
    <w:rsid w:val="00D60B41"/>
    <w:rsid w:val="00D83ABE"/>
    <w:rsid w:val="00DA61FF"/>
    <w:rsid w:val="00DE0F2E"/>
    <w:rsid w:val="00E20F20"/>
    <w:rsid w:val="00E26FED"/>
    <w:rsid w:val="00E55D8A"/>
    <w:rsid w:val="00E649EF"/>
    <w:rsid w:val="00E6730C"/>
    <w:rsid w:val="00E70AE2"/>
    <w:rsid w:val="00E71686"/>
    <w:rsid w:val="00E948AE"/>
    <w:rsid w:val="00EA5261"/>
    <w:rsid w:val="00EA7840"/>
    <w:rsid w:val="00EB385A"/>
    <w:rsid w:val="00EC0C6C"/>
    <w:rsid w:val="00F23AA9"/>
    <w:rsid w:val="00F607AA"/>
    <w:rsid w:val="00F65AE2"/>
    <w:rsid w:val="00F70232"/>
    <w:rsid w:val="00F74CF5"/>
    <w:rsid w:val="00FA0D7D"/>
    <w:rsid w:val="00FA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E2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9E2"/>
    <w:pPr>
      <w:keepNext/>
      <w:keepLines/>
      <w:spacing w:before="480" w:after="0"/>
      <w:outlineLvl w:val="0"/>
    </w:pPr>
    <w:rPr>
      <w:rFonts w:eastAsia="Times New Roman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CF5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79E2"/>
    <w:rPr>
      <w:rFonts w:eastAsia="Times New Roman" w:cs="Times New Roman"/>
      <w:b/>
      <w:bCs/>
      <w:sz w:val="32"/>
      <w:szCs w:val="28"/>
    </w:rPr>
  </w:style>
  <w:style w:type="character" w:styleId="Hyperlink">
    <w:name w:val="Hyperlink"/>
    <w:uiPriority w:val="99"/>
    <w:unhideWhenUsed/>
    <w:rsid w:val="002379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9E2"/>
  </w:style>
  <w:style w:type="paragraph" w:styleId="Footer">
    <w:name w:val="footer"/>
    <w:basedOn w:val="Normal"/>
    <w:link w:val="FooterChar"/>
    <w:uiPriority w:val="99"/>
    <w:unhideWhenUsed/>
    <w:rsid w:val="00237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9E2"/>
  </w:style>
  <w:style w:type="paragraph" w:styleId="BalloonText">
    <w:name w:val="Balloon Text"/>
    <w:basedOn w:val="Normal"/>
    <w:link w:val="BalloonTextChar"/>
    <w:uiPriority w:val="99"/>
    <w:semiHidden/>
    <w:unhideWhenUsed/>
    <w:rsid w:val="00F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C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74CF5"/>
    <w:rPr>
      <w:rFonts w:eastAsia="Times New Roman" w:cs="Times New Roman"/>
      <w:b/>
      <w:bCs/>
      <w:color w:val="00000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A3BBD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4A3BBD"/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styleId="CommentReference">
    <w:name w:val="annotation reference"/>
    <w:uiPriority w:val="99"/>
    <w:semiHidden/>
    <w:unhideWhenUsed/>
    <w:rsid w:val="00715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E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E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E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5EA6"/>
    <w:rPr>
      <w:b/>
      <w:bCs/>
    </w:rPr>
  </w:style>
  <w:style w:type="paragraph" w:styleId="Revision">
    <w:name w:val="Revision"/>
    <w:hidden/>
    <w:uiPriority w:val="99"/>
    <w:semiHidden/>
    <w:rsid w:val="00715EA6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EB3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gov.sharepoint.com/sites/BusOPS/BusOpsIntra/DocServicesManualsHandbooks/Records%20and%20Information%20Management%20Manual%202019-06-Accessib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Links>
    <vt:vector size="6" baseType="variant"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https://twcgov.sharepoint.com/sites/BusOPS/BusOpsIntra/DocServicesManualsHandbooks/Records and Information Management Manual 2019-06-Accessible.pdf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VR3415INST Instructions for Workers’ Compensation Contact Verification Letter</dc:title>
  <dc:subject/>
  <dc:creator/>
  <cp:keywords/>
  <cp:lastModifiedBy/>
  <cp:revision>1</cp:revision>
  <dcterms:created xsi:type="dcterms:W3CDTF">2019-08-01T16:21:00Z</dcterms:created>
  <dcterms:modified xsi:type="dcterms:W3CDTF">2019-08-01T16:21:00Z</dcterms:modified>
</cp:coreProperties>
</file>