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97A3" w14:textId="3CF100D9" w:rsidR="002A345C" w:rsidRDefault="00A37150" w:rsidP="001E3FEA">
      <w:pPr>
        <w:pStyle w:val="Heading1"/>
      </w:pPr>
      <w:r w:rsidRPr="001E3FEA">
        <w:t>PART A, CHAPTER 11:</w:t>
      </w:r>
      <w:r w:rsidR="001E3FEA">
        <w:br/>
      </w:r>
      <w:r>
        <w:t>WIOA PERFORMANCE ACCOUNTABILITY SYSTEM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4960"/>
        <w:gridCol w:w="1297"/>
        <w:gridCol w:w="1217"/>
      </w:tblGrid>
      <w:tr w:rsidR="00F631AE" w:rsidRPr="00F631AE" w14:paraId="695D520C" w14:textId="77777777" w:rsidTr="009E6CA0">
        <w:trPr>
          <w:trHeight w:val="312"/>
        </w:trPr>
        <w:tc>
          <w:tcPr>
            <w:tcW w:w="1970" w:type="dxa"/>
            <w:shd w:val="clear" w:color="000000" w:fill="F0F4FA"/>
            <w:noWrap/>
            <w:vAlign w:val="bottom"/>
            <w:hideMark/>
          </w:tcPr>
          <w:p w14:paraId="2811BB01" w14:textId="77777777" w:rsidR="00F631AE" w:rsidRPr="00F631AE" w:rsidRDefault="00F631AE" w:rsidP="00F631AE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F631AE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Policy Number</w:t>
            </w:r>
          </w:p>
        </w:tc>
        <w:tc>
          <w:tcPr>
            <w:tcW w:w="4960" w:type="dxa"/>
            <w:shd w:val="clear" w:color="000000" w:fill="F0F4FA"/>
            <w:noWrap/>
            <w:vAlign w:val="bottom"/>
            <w:hideMark/>
          </w:tcPr>
          <w:p w14:paraId="4B3FCF95" w14:textId="77777777" w:rsidR="00F631AE" w:rsidRPr="00F631AE" w:rsidRDefault="00F631AE" w:rsidP="00F631AE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F631AE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Authority</w:t>
            </w:r>
          </w:p>
        </w:tc>
        <w:tc>
          <w:tcPr>
            <w:tcW w:w="1297" w:type="dxa"/>
            <w:shd w:val="clear" w:color="000000" w:fill="F0F4FA"/>
            <w:noWrap/>
            <w:vAlign w:val="bottom"/>
            <w:hideMark/>
          </w:tcPr>
          <w:p w14:paraId="6A0B6623" w14:textId="77777777" w:rsidR="00F631AE" w:rsidRPr="00F631AE" w:rsidRDefault="00F631AE" w:rsidP="00F631AE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F631AE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 xml:space="preserve">Scope </w:t>
            </w:r>
          </w:p>
        </w:tc>
        <w:tc>
          <w:tcPr>
            <w:tcW w:w="1217" w:type="dxa"/>
            <w:shd w:val="clear" w:color="000000" w:fill="F0F4FA"/>
            <w:noWrap/>
            <w:vAlign w:val="bottom"/>
            <w:hideMark/>
          </w:tcPr>
          <w:p w14:paraId="525A32D7" w14:textId="77777777" w:rsidR="00F631AE" w:rsidRPr="00F631AE" w:rsidRDefault="00F631AE" w:rsidP="00F631AE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F631AE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Effective Date</w:t>
            </w:r>
          </w:p>
        </w:tc>
      </w:tr>
      <w:tr w:rsidR="007B6197" w:rsidRPr="00F631AE" w14:paraId="7F082550" w14:textId="77777777" w:rsidTr="00300879">
        <w:trPr>
          <w:trHeight w:val="300"/>
        </w:trPr>
        <w:tc>
          <w:tcPr>
            <w:tcW w:w="1970" w:type="dxa"/>
            <w:shd w:val="clear" w:color="auto" w:fill="auto"/>
            <w:noWrap/>
            <w:vAlign w:val="bottom"/>
            <w:hideMark/>
          </w:tcPr>
          <w:p w14:paraId="3C217E6F" w14:textId="77777777" w:rsidR="007B6197" w:rsidRPr="00F631AE" w:rsidRDefault="007B6197" w:rsidP="007B6197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F631AE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Part A, Chapter 11</w:t>
            </w: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14:paraId="6BFC4DA0" w14:textId="70548F4B" w:rsidR="007B6197" w:rsidRPr="00F631AE" w:rsidRDefault="00000000" w:rsidP="007B6197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hyperlink r:id="rId10" w:history="1">
              <w:r w:rsidR="007B6197" w:rsidRPr="00A37150">
                <w:rPr>
                  <w:rFonts w:eastAsia="Times New Roman"/>
                  <w:color w:val="9F3223"/>
                  <w:u w:val="single"/>
                </w:rPr>
                <w:t>WIOA Section 116</w:t>
              </w:r>
            </w:hyperlink>
            <w:r w:rsidR="007B6197" w:rsidRPr="00A37150">
              <w:rPr>
                <w:rFonts w:eastAsia="Times New Roman"/>
                <w:color w:val="000000"/>
              </w:rPr>
              <w:t xml:space="preserve">, and 34 CFR </w:t>
            </w:r>
            <w:hyperlink r:id="rId11" w:anchor="subpart-E" w:history="1">
              <w:r w:rsidR="007B6197" w:rsidRPr="00A37150">
                <w:rPr>
                  <w:rFonts w:eastAsia="Times New Roman"/>
                  <w:color w:val="9F3223"/>
                  <w:u w:val="single"/>
                </w:rPr>
                <w:t>Subpart E</w:t>
              </w:r>
            </w:hyperlink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493AE324" w14:textId="77777777" w:rsidR="007B6197" w:rsidRPr="00F631AE" w:rsidRDefault="007B6197" w:rsidP="007B6197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F631AE">
              <w:rPr>
                <w:rFonts w:eastAsia="Times New Roman"/>
                <w:color w:val="000000"/>
                <w:kern w:val="0"/>
                <w14:ligatures w14:val="none"/>
              </w:rPr>
              <w:t>All TWC-VR staff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14:paraId="7328CB32" w14:textId="77777777" w:rsidR="007B6197" w:rsidRPr="00F631AE" w:rsidRDefault="007B6197" w:rsidP="00300879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F631AE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9/3/2024</w:t>
            </w:r>
          </w:p>
        </w:tc>
      </w:tr>
    </w:tbl>
    <w:p w14:paraId="0C6243EA" w14:textId="1B139270" w:rsidR="00995554" w:rsidRPr="00AD4C2A" w:rsidRDefault="00B83A23" w:rsidP="00330015">
      <w:pPr>
        <w:pStyle w:val="Heading2"/>
      </w:pPr>
      <w:r w:rsidRPr="00AD4C2A">
        <w:t>PURPOSE</w:t>
      </w:r>
    </w:p>
    <w:p w14:paraId="43690A84" w14:textId="7CF11EBF" w:rsidR="00F04098" w:rsidRPr="001427D6" w:rsidRDefault="006D2AC6" w:rsidP="00A37150">
      <w:pPr>
        <w:spacing w:after="240"/>
        <w:rPr>
          <w:color w:val="C00000"/>
        </w:rPr>
      </w:pPr>
      <w:r>
        <w:t>This is a test file for cache.</w:t>
      </w:r>
      <w:r w:rsidR="00321B1F">
        <w:t xml:space="preserve">  The time is 1:15 pm 9/6/2024.</w:t>
      </w:r>
    </w:p>
    <w:p w14:paraId="077D4BD0" w14:textId="0E0D9B4E" w:rsidR="00F04098" w:rsidRDefault="00A001F3" w:rsidP="0033181C">
      <w:pPr>
        <w:pStyle w:val="Heading2"/>
      </w:pPr>
      <w:r>
        <w:t>DEFINITIONS</w:t>
      </w:r>
    </w:p>
    <w:p w14:paraId="2BA152E0" w14:textId="7024FBB7" w:rsidR="00D5593A" w:rsidRPr="00CB2389" w:rsidRDefault="00407478" w:rsidP="00A37150">
      <w:r>
        <w:t>This is a test for cache.  The time is 1:25 PM 9/6/2024.</w:t>
      </w:r>
    </w:p>
    <w:p w14:paraId="4E38E04F" w14:textId="71203D30" w:rsidR="00A001F3" w:rsidRDefault="00D5593A" w:rsidP="0033181C">
      <w:pPr>
        <w:pStyle w:val="Heading2"/>
      </w:pPr>
      <w:r>
        <w:t>POLICY</w:t>
      </w:r>
    </w:p>
    <w:p w14:paraId="6D9D53FA" w14:textId="67AC12AE" w:rsidR="00AE3E47" w:rsidRPr="00FA3AD4" w:rsidRDefault="00A70A13" w:rsidP="00FA3AD4">
      <w:pPr>
        <w:pStyle w:val="Heading3"/>
      </w:pPr>
      <w:r w:rsidRPr="00FA3AD4">
        <w:t>General Overview</w:t>
      </w:r>
    </w:p>
    <w:p w14:paraId="28A04457" w14:textId="40F14E61" w:rsidR="00A37150" w:rsidRPr="00E64703" w:rsidRDefault="00A37150" w:rsidP="00A37150">
      <w:pPr>
        <w:autoSpaceDE w:val="0"/>
        <w:autoSpaceDN w:val="0"/>
        <w:adjustRightInd w:val="0"/>
      </w:pPr>
      <w:r w:rsidRPr="00E64703">
        <w:t xml:space="preserve">WIOA §116 Performance Accountability System establishes performance accountability indicators and reporting requirements to assess the effectiveness of </w:t>
      </w:r>
      <w:r w:rsidR="0050284B">
        <w:t>S</w:t>
      </w:r>
      <w:r w:rsidRPr="00E64703">
        <w:t>tates and local workforce development areas in achieving positive outcomes for individuals served by the workforce development system's six core programs.</w:t>
      </w:r>
    </w:p>
    <w:p w14:paraId="276A83AA" w14:textId="77777777" w:rsidR="00A37150" w:rsidRPr="00E64703" w:rsidRDefault="00A37150" w:rsidP="00A37150">
      <w:r w:rsidRPr="00E64703">
        <w:t>The six core programs include the following:</w:t>
      </w:r>
    </w:p>
    <w:p w14:paraId="3C49E43A" w14:textId="77777777" w:rsidR="00A37150" w:rsidRPr="004C270F" w:rsidRDefault="00A37150" w:rsidP="00A37150">
      <w:pPr>
        <w:pStyle w:val="ListParagraph"/>
        <w:rPr>
          <w:u w:val="single"/>
        </w:rPr>
      </w:pPr>
      <w:r w:rsidRPr="004C270F">
        <w:rPr>
          <w:u w:val="single"/>
        </w:rPr>
        <w:t>Title I (U.S. Department of Labor)</w:t>
      </w:r>
    </w:p>
    <w:p w14:paraId="79C56C3E" w14:textId="77777777" w:rsidR="00A37150" w:rsidRPr="00A37150" w:rsidRDefault="00A37150" w:rsidP="00A37150">
      <w:pPr>
        <w:pStyle w:val="ListParagraph"/>
        <w:numPr>
          <w:ilvl w:val="1"/>
          <w:numId w:val="43"/>
        </w:numPr>
      </w:pPr>
      <w:r w:rsidRPr="00A37150">
        <w:t>Adult program</w:t>
      </w:r>
    </w:p>
    <w:p w14:paraId="25D68B4C" w14:textId="77777777" w:rsidR="00A37150" w:rsidRPr="00A37150" w:rsidRDefault="00A37150" w:rsidP="00A37150">
      <w:pPr>
        <w:pStyle w:val="ListParagraph"/>
        <w:numPr>
          <w:ilvl w:val="1"/>
          <w:numId w:val="43"/>
        </w:numPr>
      </w:pPr>
      <w:r w:rsidRPr="00A37150">
        <w:t>Dislocated Worker program</w:t>
      </w:r>
    </w:p>
    <w:p w14:paraId="32AAB75B" w14:textId="77777777" w:rsidR="00A37150" w:rsidRPr="00A37150" w:rsidRDefault="00A37150" w:rsidP="00A37150">
      <w:pPr>
        <w:pStyle w:val="ListParagraph"/>
        <w:numPr>
          <w:ilvl w:val="1"/>
          <w:numId w:val="43"/>
        </w:numPr>
      </w:pPr>
      <w:r w:rsidRPr="00A37150">
        <w:t>Youth program</w:t>
      </w:r>
    </w:p>
    <w:p w14:paraId="5A48E23E" w14:textId="77777777" w:rsidR="00A37150" w:rsidRPr="004C270F" w:rsidRDefault="00A37150" w:rsidP="00A37150">
      <w:pPr>
        <w:pStyle w:val="ListParagraph"/>
        <w:rPr>
          <w:u w:val="single"/>
        </w:rPr>
      </w:pPr>
      <w:r w:rsidRPr="004C270F">
        <w:rPr>
          <w:u w:val="single"/>
        </w:rPr>
        <w:t>Title II (U.S. Department of Education)</w:t>
      </w:r>
    </w:p>
    <w:p w14:paraId="391C499A" w14:textId="77777777" w:rsidR="00A37150" w:rsidRPr="00A37150" w:rsidRDefault="00A37150" w:rsidP="00A37150">
      <w:pPr>
        <w:pStyle w:val="ListParagraph"/>
        <w:numPr>
          <w:ilvl w:val="1"/>
          <w:numId w:val="44"/>
        </w:numPr>
      </w:pPr>
      <w:r w:rsidRPr="00A37150">
        <w:t>Adult Education and Family Literacy Act program</w:t>
      </w:r>
    </w:p>
    <w:p w14:paraId="0D407410" w14:textId="77777777" w:rsidR="00A37150" w:rsidRPr="004C270F" w:rsidRDefault="00A37150" w:rsidP="00A37150">
      <w:pPr>
        <w:pStyle w:val="ListParagraph"/>
        <w:rPr>
          <w:u w:val="single"/>
        </w:rPr>
      </w:pPr>
      <w:r w:rsidRPr="004C270F">
        <w:rPr>
          <w:u w:val="single"/>
        </w:rPr>
        <w:t>Title III (U.S. Department of Labor)</w:t>
      </w:r>
    </w:p>
    <w:p w14:paraId="7CB1387D" w14:textId="77777777" w:rsidR="00A37150" w:rsidRPr="00A37150" w:rsidRDefault="00A37150" w:rsidP="00A37150">
      <w:pPr>
        <w:pStyle w:val="ListParagraph"/>
        <w:numPr>
          <w:ilvl w:val="1"/>
          <w:numId w:val="45"/>
        </w:numPr>
      </w:pPr>
      <w:r w:rsidRPr="00A37150">
        <w:t>Wagner-Peyser Employment Service program</w:t>
      </w:r>
    </w:p>
    <w:p w14:paraId="35D119D5" w14:textId="77777777" w:rsidR="00A37150" w:rsidRPr="004C270F" w:rsidRDefault="00A37150" w:rsidP="00A37150">
      <w:pPr>
        <w:pStyle w:val="ListParagraph"/>
        <w:rPr>
          <w:u w:val="single"/>
        </w:rPr>
      </w:pPr>
      <w:r w:rsidRPr="004C270F">
        <w:rPr>
          <w:u w:val="single"/>
        </w:rPr>
        <w:t>Title IV (U.S. Department of Education)</w:t>
      </w:r>
    </w:p>
    <w:p w14:paraId="31D8D520" w14:textId="77777777" w:rsidR="00A37150" w:rsidRPr="00A37150" w:rsidRDefault="00A37150" w:rsidP="00A37150">
      <w:pPr>
        <w:pStyle w:val="ListParagraph"/>
        <w:numPr>
          <w:ilvl w:val="1"/>
          <w:numId w:val="46"/>
        </w:numPr>
      </w:pPr>
      <w:r w:rsidRPr="00A37150">
        <w:t>State Vocational Rehabilitation Services program (TWC-VR)</w:t>
      </w:r>
    </w:p>
    <w:p w14:paraId="62044248" w14:textId="77777777" w:rsidR="00A37150" w:rsidRDefault="00A37150" w:rsidP="00A37150">
      <w:pPr>
        <w:pStyle w:val="Heading3"/>
      </w:pPr>
      <w:r>
        <w:lastRenderedPageBreak/>
        <w:t>Policy Status</w:t>
      </w:r>
    </w:p>
    <w:p w14:paraId="6674F0CF" w14:textId="27903314" w:rsidR="00A37150" w:rsidRPr="00A37150" w:rsidRDefault="00A37150" w:rsidP="00A37150">
      <w:pPr>
        <w:autoSpaceDE w:val="0"/>
        <w:autoSpaceDN w:val="0"/>
        <w:adjustRightInd w:val="0"/>
        <w:rPr>
          <w:b/>
          <w:bCs/>
        </w:rPr>
      </w:pPr>
      <w:r w:rsidRPr="00412ECF">
        <w:t>TWC-VR</w:t>
      </w:r>
      <w:r>
        <w:t xml:space="preserve"> is in the process of developing policy and procedures for how it manages the requirements of </w:t>
      </w:r>
      <w:r w:rsidRPr="00E64703">
        <w:t>§116</w:t>
      </w:r>
      <w:r>
        <w:t xml:space="preserve">, including reporting processes (e.g., customer data, Annual Report [ETA 9169] data), the six performance indicators (Credential Attainment and Measurable Skill Gains are already published in Part E), data validation, negotiations and sanctions. </w:t>
      </w:r>
    </w:p>
    <w:p w14:paraId="2F471A47" w14:textId="77777777" w:rsidR="00A37150" w:rsidRDefault="00A37150" w:rsidP="00A37150">
      <w:r>
        <w:t>When</w:t>
      </w:r>
      <w:r w:rsidRPr="00A407A7">
        <w:t xml:space="preserve"> this policy and its procedures are developed, approved</w:t>
      </w:r>
      <w:r>
        <w:t>,</w:t>
      </w:r>
      <w:r w:rsidRPr="00A407A7">
        <w:t xml:space="preserve"> and implemented, the final policy will be published here.</w:t>
      </w:r>
    </w:p>
    <w:p w14:paraId="11E48025" w14:textId="511E42FF" w:rsidR="00934027" w:rsidRDefault="00145D80" w:rsidP="00CF06B7">
      <w:pPr>
        <w:pStyle w:val="Heading2"/>
      </w:pPr>
      <w:r>
        <w:t>PROCEDURES</w:t>
      </w:r>
    </w:p>
    <w:p w14:paraId="439DC56D" w14:textId="77777777" w:rsidR="00A37150" w:rsidRDefault="00A37150" w:rsidP="00A37150">
      <w:r w:rsidRPr="00412ECF">
        <w:t xml:space="preserve">There are currently no procedures requirements for this policy. </w:t>
      </w:r>
    </w:p>
    <w:p w14:paraId="424771A3" w14:textId="5817096D" w:rsidR="00145D80" w:rsidRDefault="009033A9" w:rsidP="00DF5CB7">
      <w:pPr>
        <w:pStyle w:val="Heading2"/>
      </w:pPr>
      <w:r>
        <w:t>APPROVALS &amp; CONSULTATIONS</w:t>
      </w:r>
    </w:p>
    <w:p w14:paraId="3018B412" w14:textId="157CA2D4" w:rsidR="009033A9" w:rsidRPr="00E57035" w:rsidRDefault="00A70A57" w:rsidP="00A37150">
      <w:r w:rsidRPr="00E57035">
        <w:t>There are no approvals or consultations for this policy and these procedures</w:t>
      </w:r>
      <w:r w:rsidR="00133CB2" w:rsidRPr="00E57035">
        <w:t>.</w:t>
      </w:r>
    </w:p>
    <w:p w14:paraId="6CB8704C" w14:textId="77777777" w:rsidR="002168E0" w:rsidRPr="009D5287" w:rsidRDefault="002168E0" w:rsidP="002168E0">
      <w:pPr>
        <w:keepNext/>
        <w:keepLines/>
        <w:spacing w:before="240" w:after="80"/>
        <w:outlineLvl w:val="1"/>
        <w:rPr>
          <w:rFonts w:eastAsiaTheme="majorEastAsia"/>
          <w:b/>
          <w:bCs/>
          <w:color w:val="222D69" w:themeColor="accent1"/>
          <w:sz w:val="36"/>
          <w:szCs w:val="36"/>
        </w:rPr>
      </w:pPr>
      <w:r w:rsidRPr="009D5287">
        <w:rPr>
          <w:rFonts w:eastAsiaTheme="majorEastAsia"/>
          <w:b/>
          <w:bCs/>
          <w:color w:val="222D69" w:themeColor="accent1"/>
          <w:sz w:val="36"/>
          <w:szCs w:val="36"/>
        </w:rPr>
        <w:t>REVIEW</w:t>
      </w:r>
    </w:p>
    <w:p w14:paraId="7AB914B5" w14:textId="77777777" w:rsidR="002168E0" w:rsidRPr="009D5287" w:rsidRDefault="002168E0" w:rsidP="002168E0">
      <w:r w:rsidRPr="009D5287">
        <w:t>The Policy Planning and Statewide Initiatives Team, or designee, is responsible for reviewing this policy and these procedures and will update the Document History log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1003"/>
        <w:gridCol w:w="7350"/>
      </w:tblGrid>
      <w:tr w:rsidR="002168E0" w:rsidRPr="009D5287" w14:paraId="6B82FE08" w14:textId="77777777" w:rsidTr="004E2DF6">
        <w:tc>
          <w:tcPr>
            <w:tcW w:w="1861" w:type="dxa"/>
            <w:shd w:val="clear" w:color="auto" w:fill="F0F4FA" w:themeFill="accent4"/>
            <w:vAlign w:val="center"/>
          </w:tcPr>
          <w:p w14:paraId="295C62C2" w14:textId="77777777" w:rsidR="002168E0" w:rsidRPr="009D5287" w:rsidRDefault="002168E0" w:rsidP="004E2DF6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  <w:t>Date</w:t>
            </w:r>
          </w:p>
        </w:tc>
        <w:tc>
          <w:tcPr>
            <w:tcW w:w="1003" w:type="dxa"/>
            <w:shd w:val="clear" w:color="auto" w:fill="F0F4FA" w:themeFill="accent4"/>
          </w:tcPr>
          <w:p w14:paraId="584581D2" w14:textId="77777777" w:rsidR="002168E0" w:rsidRPr="009D5287" w:rsidRDefault="002168E0" w:rsidP="004E2DF6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Type</w:t>
            </w:r>
          </w:p>
        </w:tc>
        <w:tc>
          <w:tcPr>
            <w:tcW w:w="7350" w:type="dxa"/>
            <w:shd w:val="clear" w:color="auto" w:fill="F0F4FA" w:themeFill="accent4"/>
            <w:vAlign w:val="center"/>
          </w:tcPr>
          <w:p w14:paraId="7D922ADB" w14:textId="77777777" w:rsidR="002168E0" w:rsidRPr="009D5287" w:rsidRDefault="002168E0" w:rsidP="004E2DF6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Change Description</w:t>
            </w:r>
          </w:p>
        </w:tc>
      </w:tr>
      <w:tr w:rsidR="002168E0" w:rsidRPr="009D5287" w14:paraId="3489A6FC" w14:textId="77777777" w:rsidTr="004E2DF6">
        <w:tc>
          <w:tcPr>
            <w:tcW w:w="1861" w:type="dxa"/>
          </w:tcPr>
          <w:p w14:paraId="1B585718" w14:textId="77777777" w:rsidR="002168E0" w:rsidRPr="009D5287" w:rsidRDefault="002168E0" w:rsidP="004E2DF6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9/3/2024</w:t>
            </w:r>
          </w:p>
        </w:tc>
        <w:tc>
          <w:tcPr>
            <w:tcW w:w="1003" w:type="dxa"/>
          </w:tcPr>
          <w:p w14:paraId="2711F3A2" w14:textId="77777777" w:rsidR="002168E0" w:rsidRPr="009D5287" w:rsidRDefault="002168E0" w:rsidP="004E2DF6">
            <w:r w:rsidRPr="009D5287">
              <w:t>New</w:t>
            </w:r>
          </w:p>
        </w:tc>
        <w:tc>
          <w:tcPr>
            <w:tcW w:w="7350" w:type="dxa"/>
          </w:tcPr>
          <w:p w14:paraId="76BC655D" w14:textId="77777777" w:rsidR="002168E0" w:rsidRPr="009D5287" w:rsidRDefault="002168E0" w:rsidP="004E2DF6">
            <w:pPr>
              <w:rPr>
                <w:lang w:val="en" w:eastAsia="ja-JP"/>
              </w:rPr>
            </w:pPr>
            <w:r w:rsidRPr="009D5287">
              <w:t>VRSM Policy and Procedure Rewrite</w:t>
            </w:r>
          </w:p>
        </w:tc>
      </w:tr>
    </w:tbl>
    <w:p w14:paraId="5EB73B5E" w14:textId="39CDD20B" w:rsidR="001901F0" w:rsidRPr="00E57035" w:rsidRDefault="001901F0" w:rsidP="00895186">
      <w:pPr>
        <w:rPr>
          <w:color w:val="C00000"/>
        </w:rPr>
      </w:pPr>
    </w:p>
    <w:sectPr w:rsidR="001901F0" w:rsidRPr="00E57035" w:rsidSect="00F82376">
      <w:headerReference w:type="default" r:id="rId12"/>
      <w:footerReference w:type="default" r:id="rId13"/>
      <w:pgSz w:w="12240" w:h="15840"/>
      <w:pgMar w:top="1080" w:right="1008" w:bottom="1166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9D6C" w14:textId="77777777" w:rsidR="003303E1" w:rsidRDefault="003303E1" w:rsidP="00895186">
      <w:r>
        <w:separator/>
      </w:r>
    </w:p>
  </w:endnote>
  <w:endnote w:type="continuationSeparator" w:id="0">
    <w:p w14:paraId="78E3FBAB" w14:textId="77777777" w:rsidR="003303E1" w:rsidRDefault="003303E1" w:rsidP="00895186">
      <w:r>
        <w:continuationSeparator/>
      </w:r>
    </w:p>
  </w:endnote>
  <w:endnote w:type="continuationNotice" w:id="1">
    <w:p w14:paraId="32984744" w14:textId="77777777" w:rsidR="003303E1" w:rsidRDefault="003303E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58B" w14:textId="53E5AB3C" w:rsidR="00B24E6C" w:rsidRDefault="00A37150" w:rsidP="008951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B0B3F3" wp14:editId="72F3D25F">
              <wp:simplePos x="0" y="0"/>
              <wp:positionH relativeFrom="column">
                <wp:posOffset>-377190</wp:posOffset>
              </wp:positionH>
              <wp:positionV relativeFrom="paragraph">
                <wp:posOffset>6350</wp:posOffset>
              </wp:positionV>
              <wp:extent cx="4622800" cy="488950"/>
              <wp:effectExtent l="0" t="0" r="0" b="635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280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6EF3" w14:textId="31317BF7" w:rsidR="00501E08" w:rsidRPr="00501E08" w:rsidRDefault="00A37150" w:rsidP="00895186">
                          <w:r>
                            <w:t>Part A, Chapter 11: WIOA Performance Accountability System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B0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9.7pt;margin-top:.5pt;width:364pt;height:38.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" filled="f" stroked="f" strokeweight=".5pt">
              <v:textbox>
                <w:txbxContent>
                  <w:p w14:paraId="25686EF3" w14:textId="31317BF7" w:rsidR="00501E08" w:rsidRPr="00501E08" w:rsidRDefault="00A37150" w:rsidP="00895186">
                    <w:r>
                      <w:t>Part A, Chapter 11: WIOA Performance Accountability System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1E08" w:rsidRPr="005017F1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7B428C2" wp14:editId="296A96C8">
              <wp:simplePos x="0" y="0"/>
              <wp:positionH relativeFrom="page">
                <wp:posOffset>6657340</wp:posOffset>
              </wp:positionH>
              <wp:positionV relativeFrom="page">
                <wp:posOffset>9181465</wp:posOffset>
              </wp:positionV>
              <wp:extent cx="1126490" cy="880745"/>
              <wp:effectExtent l="0" t="0" r="0" b="0"/>
              <wp:wrapNone/>
              <wp:docPr id="4" name="Isosceles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6490" cy="88074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76196" w14:textId="77777777" w:rsidR="00501E08" w:rsidRPr="00806125" w:rsidRDefault="00501E08" w:rsidP="00895186"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806125">
                            <w:instrText xml:space="preserve"> PAGE    \* MERGEFORMAT </w:instrText>
                          </w:r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428C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7" type="#_x0000_t5" alt="&quot;&quot;" style="position:absolute;margin-left:524.2pt;margin-top:722.95pt;width:88.7pt;height:69.3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" adj="21600" fillcolor="#222d69" stroked="f">
              <v:textbox>
                <w:txbxContent>
                  <w:p w14:paraId="7FF76196" w14:textId="77777777" w:rsidR="00501E08" w:rsidRPr="00806125" w:rsidRDefault="00501E08" w:rsidP="00895186"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806125">
                      <w:instrText xml:space="preserve"> PAGE    \* MERGEFORMAT </w:instrText>
                    </w:r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t>2</w:t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3F2C" w14:textId="77777777" w:rsidR="003303E1" w:rsidRDefault="003303E1" w:rsidP="00895186">
      <w:r>
        <w:separator/>
      </w:r>
    </w:p>
  </w:footnote>
  <w:footnote w:type="continuationSeparator" w:id="0">
    <w:p w14:paraId="2CF02705" w14:textId="77777777" w:rsidR="003303E1" w:rsidRDefault="003303E1" w:rsidP="00895186">
      <w:r>
        <w:continuationSeparator/>
      </w:r>
    </w:p>
  </w:footnote>
  <w:footnote w:type="continuationNotice" w:id="1">
    <w:p w14:paraId="22BBABFB" w14:textId="77777777" w:rsidR="003303E1" w:rsidRDefault="003303E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F47A" w14:textId="72DEF95B" w:rsidR="00B24E6C" w:rsidRDefault="00F82376" w:rsidP="00895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A0778" wp14:editId="5B3D0DB9">
              <wp:simplePos x="0" y="0"/>
              <wp:positionH relativeFrom="column">
                <wp:posOffset>-629920</wp:posOffset>
              </wp:positionH>
              <wp:positionV relativeFrom="paragraph">
                <wp:posOffset>-1198880</wp:posOffset>
              </wp:positionV>
              <wp:extent cx="7764780" cy="114300"/>
              <wp:effectExtent l="0" t="0" r="762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14300"/>
                      </a:xfrm>
                      <a:prstGeom prst="rect">
                        <a:avLst/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rect w14:anchorId="30D7417A" id="Rectangle 8" o:spid="_x0000_s1026" alt="&quot;&quot;" style="position:absolute;margin-left:-49.6pt;margin-top:-94.4pt;width:6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" fillcolor="#222d69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130F4DFB" wp14:editId="00E13864">
          <wp:simplePos x="0" y="0"/>
          <wp:positionH relativeFrom="margin">
            <wp:posOffset>1689100</wp:posOffset>
          </wp:positionH>
          <wp:positionV relativeFrom="paragraph">
            <wp:posOffset>-762000</wp:posOffset>
          </wp:positionV>
          <wp:extent cx="3126740" cy="758825"/>
          <wp:effectExtent l="0" t="0" r="0" b="3175"/>
          <wp:wrapSquare wrapText="bothSides"/>
          <wp:docPr id="1864911658" name="Picture 1864911658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BD2"/>
    <w:multiLevelType w:val="hybridMultilevel"/>
    <w:tmpl w:val="9E2EF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E7B"/>
    <w:multiLevelType w:val="hybridMultilevel"/>
    <w:tmpl w:val="315025E6"/>
    <w:lvl w:ilvl="0" w:tplc="5BDA3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0DD"/>
    <w:multiLevelType w:val="hybridMultilevel"/>
    <w:tmpl w:val="9ACAD7CE"/>
    <w:lvl w:ilvl="0" w:tplc="BBF8A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13DB"/>
    <w:multiLevelType w:val="multilevel"/>
    <w:tmpl w:val="28909BE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ED82BD0"/>
    <w:multiLevelType w:val="hybridMultilevel"/>
    <w:tmpl w:val="0B68DF04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152" w:hanging="360"/>
      </w:pPr>
      <w:rPr>
        <w:b w:val="0"/>
        <w:bCs w:val="0"/>
      </w:r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D5FC4"/>
    <w:multiLevelType w:val="multilevel"/>
    <w:tmpl w:val="732E1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6DF0B9F"/>
    <w:multiLevelType w:val="multilevel"/>
    <w:tmpl w:val="EB1E7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883ABF"/>
    <w:multiLevelType w:val="multilevel"/>
    <w:tmpl w:val="1262B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8B1549"/>
    <w:multiLevelType w:val="multilevel"/>
    <w:tmpl w:val="C3DC49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970139"/>
    <w:multiLevelType w:val="multilevel"/>
    <w:tmpl w:val="1EE22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1BF4F80"/>
    <w:multiLevelType w:val="multilevel"/>
    <w:tmpl w:val="732E1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3152641"/>
    <w:multiLevelType w:val="hybridMultilevel"/>
    <w:tmpl w:val="2592DEAA"/>
    <w:lvl w:ilvl="0" w:tplc="B286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9B50">
      <w:start w:val="1"/>
      <w:numFmt w:val="lowerLetter"/>
      <w:pStyle w:val="ListCombo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D4299"/>
    <w:multiLevelType w:val="hybridMultilevel"/>
    <w:tmpl w:val="F6E8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5C64CF5"/>
    <w:multiLevelType w:val="hybridMultilevel"/>
    <w:tmpl w:val="47B2E42C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152" w:hanging="360"/>
      </w:pPr>
      <w:rPr>
        <w:b w:val="0"/>
        <w:bCs w:val="0"/>
      </w:r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8747B"/>
    <w:multiLevelType w:val="hybridMultilevel"/>
    <w:tmpl w:val="43660FEA"/>
    <w:lvl w:ilvl="0" w:tplc="BE1CBFB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D0F"/>
    <w:multiLevelType w:val="hybridMultilevel"/>
    <w:tmpl w:val="8DC2CDE2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152" w:hanging="360"/>
      </w:pPr>
      <w:rPr>
        <w:b w:val="0"/>
        <w:bCs w:val="0"/>
      </w:r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752F9"/>
    <w:multiLevelType w:val="multilevel"/>
    <w:tmpl w:val="54E2D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B650045"/>
    <w:multiLevelType w:val="hybridMultilevel"/>
    <w:tmpl w:val="7896981A"/>
    <w:lvl w:ilvl="0" w:tplc="A34AE1C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DA2DBE"/>
    <w:multiLevelType w:val="hybridMultilevel"/>
    <w:tmpl w:val="BAA044A8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152" w:hanging="360"/>
      </w:pPr>
      <w:rPr>
        <w:b w:val="0"/>
        <w:bCs w:val="0"/>
      </w:r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707CA"/>
    <w:multiLevelType w:val="hybridMultilevel"/>
    <w:tmpl w:val="F6E8D7D0"/>
    <w:lvl w:ilvl="0" w:tplc="F07C5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E0550"/>
    <w:multiLevelType w:val="multilevel"/>
    <w:tmpl w:val="732E1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1611025"/>
    <w:multiLevelType w:val="hybridMultilevel"/>
    <w:tmpl w:val="224ABEA8"/>
    <w:lvl w:ilvl="0" w:tplc="1B2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CE70B3"/>
    <w:multiLevelType w:val="multilevel"/>
    <w:tmpl w:val="5704CB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5611273"/>
    <w:multiLevelType w:val="multilevel"/>
    <w:tmpl w:val="79760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A396D9A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A911934"/>
    <w:multiLevelType w:val="hybridMultilevel"/>
    <w:tmpl w:val="5338E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280FB6"/>
    <w:multiLevelType w:val="multilevel"/>
    <w:tmpl w:val="13E0B77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D6B023C"/>
    <w:multiLevelType w:val="multilevel"/>
    <w:tmpl w:val="789C7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F351457"/>
    <w:multiLevelType w:val="multilevel"/>
    <w:tmpl w:val="7CDC6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30" w15:restartNumberingAfterBreak="0">
    <w:nsid w:val="426E253C"/>
    <w:multiLevelType w:val="multilevel"/>
    <w:tmpl w:val="7900575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"/>
      <w:lvlJc w:val="left"/>
      <w:pPr>
        <w:ind w:left="1152" w:hanging="432"/>
      </w:pPr>
      <w:rPr>
        <w:rFonts w:ascii="Wingdings" w:hAnsi="Wingdings" w:hint="default"/>
        <w:sz w:val="14"/>
        <w:szCs w:val="14"/>
      </w:rPr>
    </w:lvl>
    <w:lvl w:ilvl="3">
      <w:start w:val="1"/>
      <w:numFmt w:val="bullet"/>
      <w:lvlText w:val=""/>
      <w:lvlJc w:val="left"/>
      <w:pPr>
        <w:ind w:left="1512" w:hanging="432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72" w:hanging="432"/>
      </w:pPr>
      <w:rPr>
        <w:rFonts w:ascii="Wingdings" w:hAnsi="Wingdings" w:hint="default"/>
      </w:rPr>
    </w:lvl>
    <w:lvl w:ilvl="5">
      <w:start w:val="1"/>
      <w:numFmt w:val="bullet"/>
      <w:lvlText w:val=""/>
      <w:lvlJc w:val="left"/>
      <w:pPr>
        <w:ind w:left="2232" w:hanging="432"/>
      </w:pPr>
      <w:rPr>
        <w:rFonts w:ascii="Symbol" w:hAnsi="Symbol" w:hint="default"/>
        <w:color w:val="auto"/>
        <w:sz w:val="18"/>
        <w:szCs w:val="18"/>
      </w:rPr>
    </w:lvl>
    <w:lvl w:ilvl="6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</w:rPr>
    </w:lvl>
    <w:lvl w:ilvl="7">
      <w:start w:val="1"/>
      <w:numFmt w:val="bullet"/>
      <w:lvlText w:val=""/>
      <w:lvlJc w:val="left"/>
      <w:pPr>
        <w:ind w:left="2952" w:hanging="432"/>
      </w:pPr>
      <w:rPr>
        <w:rFonts w:ascii="Wingdings" w:hAnsi="Wingdings" w:hint="default"/>
        <w:sz w:val="16"/>
        <w:szCs w:val="16"/>
      </w:rPr>
    </w:lvl>
    <w:lvl w:ilvl="8">
      <w:start w:val="1"/>
      <w:numFmt w:val="bullet"/>
      <w:lvlText w:val=""/>
      <w:lvlJc w:val="left"/>
      <w:pPr>
        <w:ind w:left="3384" w:hanging="504"/>
      </w:pPr>
      <w:rPr>
        <w:rFonts w:ascii="Wingdings" w:hAnsi="Wingdings" w:hint="default"/>
        <w:sz w:val="14"/>
        <w:szCs w:val="14"/>
      </w:rPr>
    </w:lvl>
  </w:abstractNum>
  <w:abstractNum w:abstractNumId="31" w15:restartNumberingAfterBreak="0">
    <w:nsid w:val="4B4972A4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1527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241C19"/>
    <w:multiLevelType w:val="multilevel"/>
    <w:tmpl w:val="21EA8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62E45A9"/>
    <w:multiLevelType w:val="multilevel"/>
    <w:tmpl w:val="3EACD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71443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8FE2035"/>
    <w:multiLevelType w:val="multilevel"/>
    <w:tmpl w:val="CA24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ED6CF5"/>
    <w:multiLevelType w:val="hybridMultilevel"/>
    <w:tmpl w:val="C5F8488A"/>
    <w:lvl w:ilvl="0" w:tplc="A498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B070B"/>
    <w:multiLevelType w:val="hybridMultilevel"/>
    <w:tmpl w:val="1AB031B4"/>
    <w:lvl w:ilvl="0" w:tplc="C95C68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C77543"/>
    <w:multiLevelType w:val="multilevel"/>
    <w:tmpl w:val="732E1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9BE3095"/>
    <w:multiLevelType w:val="multilevel"/>
    <w:tmpl w:val="1CE4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num w:numId="1" w16cid:durableId="506289932">
    <w:abstractNumId w:val="26"/>
  </w:num>
  <w:num w:numId="2" w16cid:durableId="620455520">
    <w:abstractNumId w:val="0"/>
  </w:num>
  <w:num w:numId="3" w16cid:durableId="943148761">
    <w:abstractNumId w:val="22"/>
  </w:num>
  <w:num w:numId="4" w16cid:durableId="109056539">
    <w:abstractNumId w:val="35"/>
  </w:num>
  <w:num w:numId="5" w16cid:durableId="1893686843">
    <w:abstractNumId w:val="27"/>
  </w:num>
  <w:num w:numId="6" w16cid:durableId="760954600">
    <w:abstractNumId w:val="30"/>
  </w:num>
  <w:num w:numId="7" w16cid:durableId="1429428784">
    <w:abstractNumId w:val="17"/>
  </w:num>
  <w:num w:numId="8" w16cid:durableId="436485834">
    <w:abstractNumId w:val="9"/>
  </w:num>
  <w:num w:numId="9" w16cid:durableId="127362230">
    <w:abstractNumId w:val="6"/>
  </w:num>
  <w:num w:numId="10" w16cid:durableId="1604805518">
    <w:abstractNumId w:val="7"/>
  </w:num>
  <w:num w:numId="11" w16cid:durableId="1256401764">
    <w:abstractNumId w:val="31"/>
  </w:num>
  <w:num w:numId="12" w16cid:durableId="1548175440">
    <w:abstractNumId w:val="36"/>
  </w:num>
  <w:num w:numId="13" w16cid:durableId="975644156">
    <w:abstractNumId w:val="8"/>
  </w:num>
  <w:num w:numId="14" w16cid:durableId="2099713293">
    <w:abstractNumId w:val="24"/>
  </w:num>
  <w:num w:numId="15" w16cid:durableId="1594316770">
    <w:abstractNumId w:val="28"/>
  </w:num>
  <w:num w:numId="16" w16cid:durableId="700741873">
    <w:abstractNumId w:val="33"/>
  </w:num>
  <w:num w:numId="17" w16cid:durableId="1651835230">
    <w:abstractNumId w:val="23"/>
  </w:num>
  <w:num w:numId="18" w16cid:durableId="883299119">
    <w:abstractNumId w:val="34"/>
  </w:num>
  <w:num w:numId="19" w16cid:durableId="84305632">
    <w:abstractNumId w:val="15"/>
  </w:num>
  <w:num w:numId="20" w16cid:durableId="1057705478">
    <w:abstractNumId w:val="38"/>
  </w:num>
  <w:num w:numId="21" w16cid:durableId="96758055">
    <w:abstractNumId w:val="29"/>
  </w:num>
  <w:num w:numId="22" w16cid:durableId="722797963">
    <w:abstractNumId w:val="11"/>
  </w:num>
  <w:num w:numId="23" w16cid:durableId="1638485069">
    <w:abstractNumId w:val="20"/>
  </w:num>
  <w:num w:numId="24" w16cid:durableId="1439984590">
    <w:abstractNumId w:val="38"/>
    <w:lvlOverride w:ilvl="0">
      <w:startOverride w:val="1"/>
    </w:lvlOverride>
  </w:num>
  <w:num w:numId="25" w16cid:durableId="460730897">
    <w:abstractNumId w:val="12"/>
  </w:num>
  <w:num w:numId="26" w16cid:durableId="1377244451">
    <w:abstractNumId w:val="1"/>
  </w:num>
  <w:num w:numId="27" w16cid:durableId="30420175">
    <w:abstractNumId w:val="18"/>
  </w:num>
  <w:num w:numId="28" w16cid:durableId="763261832">
    <w:abstractNumId w:val="2"/>
  </w:num>
  <w:num w:numId="29" w16cid:durableId="1268929695">
    <w:abstractNumId w:val="18"/>
    <w:lvlOverride w:ilvl="0">
      <w:startOverride w:val="1"/>
    </w:lvlOverride>
  </w:num>
  <w:num w:numId="30" w16cid:durableId="1510757688">
    <w:abstractNumId w:val="18"/>
  </w:num>
  <w:num w:numId="31" w16cid:durableId="1760524021">
    <w:abstractNumId w:val="40"/>
  </w:num>
  <w:num w:numId="32" w16cid:durableId="191573243">
    <w:abstractNumId w:val="32"/>
  </w:num>
  <w:num w:numId="33" w16cid:durableId="718751240">
    <w:abstractNumId w:val="3"/>
  </w:num>
  <w:num w:numId="34" w16cid:durableId="1367289556">
    <w:abstractNumId w:val="25"/>
  </w:num>
  <w:num w:numId="35" w16cid:durableId="1934777624">
    <w:abstractNumId w:val="13"/>
  </w:num>
  <w:num w:numId="36" w16cid:durableId="1647272484">
    <w:abstractNumId w:val="37"/>
  </w:num>
  <w:num w:numId="37" w16cid:durableId="1327826153">
    <w:abstractNumId w:val="18"/>
    <w:lvlOverride w:ilvl="0">
      <w:startOverride w:val="1"/>
    </w:lvlOverride>
  </w:num>
  <w:num w:numId="38" w16cid:durableId="144202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0191467">
    <w:abstractNumId w:val="16"/>
  </w:num>
  <w:num w:numId="40" w16cid:durableId="319894027">
    <w:abstractNumId w:val="4"/>
  </w:num>
  <w:num w:numId="41" w16cid:durableId="234821473">
    <w:abstractNumId w:val="14"/>
  </w:num>
  <w:num w:numId="42" w16cid:durableId="2122411007">
    <w:abstractNumId w:val="19"/>
  </w:num>
  <w:num w:numId="43" w16cid:durableId="727650883">
    <w:abstractNumId w:val="5"/>
  </w:num>
  <w:num w:numId="44" w16cid:durableId="1759060653">
    <w:abstractNumId w:val="39"/>
  </w:num>
  <w:num w:numId="45" w16cid:durableId="2127583138">
    <w:abstractNumId w:val="21"/>
  </w:num>
  <w:num w:numId="46" w16cid:durableId="10238219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C"/>
    <w:rsid w:val="00003D40"/>
    <w:rsid w:val="000172DD"/>
    <w:rsid w:val="00033AAF"/>
    <w:rsid w:val="00036423"/>
    <w:rsid w:val="000509C5"/>
    <w:rsid w:val="00052545"/>
    <w:rsid w:val="000538A8"/>
    <w:rsid w:val="0005762A"/>
    <w:rsid w:val="00094031"/>
    <w:rsid w:val="000A1F40"/>
    <w:rsid w:val="000B1231"/>
    <w:rsid w:val="000B3B97"/>
    <w:rsid w:val="000B6B09"/>
    <w:rsid w:val="000E34FB"/>
    <w:rsid w:val="00102718"/>
    <w:rsid w:val="00103782"/>
    <w:rsid w:val="00133CB2"/>
    <w:rsid w:val="00135676"/>
    <w:rsid w:val="001427D6"/>
    <w:rsid w:val="00145474"/>
    <w:rsid w:val="00145D80"/>
    <w:rsid w:val="0015717B"/>
    <w:rsid w:val="00157B45"/>
    <w:rsid w:val="001676D0"/>
    <w:rsid w:val="00170306"/>
    <w:rsid w:val="0017262C"/>
    <w:rsid w:val="00177C2C"/>
    <w:rsid w:val="001841B3"/>
    <w:rsid w:val="00184EE4"/>
    <w:rsid w:val="001901F0"/>
    <w:rsid w:val="001A1AD4"/>
    <w:rsid w:val="001A2B37"/>
    <w:rsid w:val="001B3B8F"/>
    <w:rsid w:val="001C20F2"/>
    <w:rsid w:val="001D7D23"/>
    <w:rsid w:val="001E3FEA"/>
    <w:rsid w:val="001E75B8"/>
    <w:rsid w:val="001F176D"/>
    <w:rsid w:val="00200EB7"/>
    <w:rsid w:val="00202D74"/>
    <w:rsid w:val="00204AEA"/>
    <w:rsid w:val="00204C80"/>
    <w:rsid w:val="002168E0"/>
    <w:rsid w:val="002234C6"/>
    <w:rsid w:val="00224B5C"/>
    <w:rsid w:val="0022624A"/>
    <w:rsid w:val="002373C8"/>
    <w:rsid w:val="00237F40"/>
    <w:rsid w:val="00251BEF"/>
    <w:rsid w:val="00253721"/>
    <w:rsid w:val="0028600F"/>
    <w:rsid w:val="00291D54"/>
    <w:rsid w:val="002A345C"/>
    <w:rsid w:val="002B3B60"/>
    <w:rsid w:val="002C0046"/>
    <w:rsid w:val="002E0AF2"/>
    <w:rsid w:val="002F3A16"/>
    <w:rsid w:val="002F7604"/>
    <w:rsid w:val="00300879"/>
    <w:rsid w:val="003155F3"/>
    <w:rsid w:val="00321B1F"/>
    <w:rsid w:val="00330015"/>
    <w:rsid w:val="003303E1"/>
    <w:rsid w:val="0033181C"/>
    <w:rsid w:val="00340B05"/>
    <w:rsid w:val="00345A1C"/>
    <w:rsid w:val="003500F1"/>
    <w:rsid w:val="0036098F"/>
    <w:rsid w:val="003771F1"/>
    <w:rsid w:val="00380C78"/>
    <w:rsid w:val="00381C86"/>
    <w:rsid w:val="00387B68"/>
    <w:rsid w:val="003A5A83"/>
    <w:rsid w:val="003B11A4"/>
    <w:rsid w:val="003E1761"/>
    <w:rsid w:val="00407478"/>
    <w:rsid w:val="00414B84"/>
    <w:rsid w:val="00417839"/>
    <w:rsid w:val="00420B1A"/>
    <w:rsid w:val="00422F66"/>
    <w:rsid w:val="00437552"/>
    <w:rsid w:val="0044342D"/>
    <w:rsid w:val="00472E58"/>
    <w:rsid w:val="00473095"/>
    <w:rsid w:val="0048532A"/>
    <w:rsid w:val="0049537E"/>
    <w:rsid w:val="004C270F"/>
    <w:rsid w:val="004E6008"/>
    <w:rsid w:val="004F5DDD"/>
    <w:rsid w:val="00501E08"/>
    <w:rsid w:val="0050284B"/>
    <w:rsid w:val="00507EDE"/>
    <w:rsid w:val="005349DD"/>
    <w:rsid w:val="00555595"/>
    <w:rsid w:val="005735AB"/>
    <w:rsid w:val="0057562C"/>
    <w:rsid w:val="00580991"/>
    <w:rsid w:val="005820F2"/>
    <w:rsid w:val="00590E50"/>
    <w:rsid w:val="005A5B07"/>
    <w:rsid w:val="005B1174"/>
    <w:rsid w:val="005D431C"/>
    <w:rsid w:val="005E363C"/>
    <w:rsid w:val="005F0E52"/>
    <w:rsid w:val="00602597"/>
    <w:rsid w:val="00663892"/>
    <w:rsid w:val="006822AE"/>
    <w:rsid w:val="00682617"/>
    <w:rsid w:val="00684E9F"/>
    <w:rsid w:val="006D108A"/>
    <w:rsid w:val="006D2AC6"/>
    <w:rsid w:val="006D7231"/>
    <w:rsid w:val="006F605F"/>
    <w:rsid w:val="00700604"/>
    <w:rsid w:val="00701EDA"/>
    <w:rsid w:val="007171E3"/>
    <w:rsid w:val="007253AC"/>
    <w:rsid w:val="00732372"/>
    <w:rsid w:val="00737F40"/>
    <w:rsid w:val="007400FF"/>
    <w:rsid w:val="007532E5"/>
    <w:rsid w:val="00781378"/>
    <w:rsid w:val="00785189"/>
    <w:rsid w:val="007B6197"/>
    <w:rsid w:val="007C2A47"/>
    <w:rsid w:val="007D6F90"/>
    <w:rsid w:val="007F608C"/>
    <w:rsid w:val="008021D5"/>
    <w:rsid w:val="00814437"/>
    <w:rsid w:val="00817FD0"/>
    <w:rsid w:val="00823238"/>
    <w:rsid w:val="00831F7C"/>
    <w:rsid w:val="00837800"/>
    <w:rsid w:val="008445D4"/>
    <w:rsid w:val="00851005"/>
    <w:rsid w:val="0087043F"/>
    <w:rsid w:val="008749BC"/>
    <w:rsid w:val="00877B4B"/>
    <w:rsid w:val="00880480"/>
    <w:rsid w:val="00894538"/>
    <w:rsid w:val="00895186"/>
    <w:rsid w:val="00896AC1"/>
    <w:rsid w:val="008A37E9"/>
    <w:rsid w:val="008B322A"/>
    <w:rsid w:val="008B46E0"/>
    <w:rsid w:val="008D77B1"/>
    <w:rsid w:val="008E0E02"/>
    <w:rsid w:val="008E4387"/>
    <w:rsid w:val="008E7E48"/>
    <w:rsid w:val="008F1BE2"/>
    <w:rsid w:val="009033A9"/>
    <w:rsid w:val="00907247"/>
    <w:rsid w:val="009201F6"/>
    <w:rsid w:val="00925A41"/>
    <w:rsid w:val="00925B3F"/>
    <w:rsid w:val="00934027"/>
    <w:rsid w:val="0094174B"/>
    <w:rsid w:val="0095013C"/>
    <w:rsid w:val="00962B98"/>
    <w:rsid w:val="00963E9B"/>
    <w:rsid w:val="00984C14"/>
    <w:rsid w:val="00986961"/>
    <w:rsid w:val="0099037C"/>
    <w:rsid w:val="00995554"/>
    <w:rsid w:val="009B3100"/>
    <w:rsid w:val="009E6CA0"/>
    <w:rsid w:val="009F4153"/>
    <w:rsid w:val="00A001F3"/>
    <w:rsid w:val="00A276C5"/>
    <w:rsid w:val="00A37150"/>
    <w:rsid w:val="00A4148F"/>
    <w:rsid w:val="00A53108"/>
    <w:rsid w:val="00A70A13"/>
    <w:rsid w:val="00A70A57"/>
    <w:rsid w:val="00A81DE6"/>
    <w:rsid w:val="00AA1208"/>
    <w:rsid w:val="00AA1D64"/>
    <w:rsid w:val="00AB7064"/>
    <w:rsid w:val="00AC49D4"/>
    <w:rsid w:val="00AD3BBC"/>
    <w:rsid w:val="00AD4C2A"/>
    <w:rsid w:val="00AD6C5A"/>
    <w:rsid w:val="00AE3E47"/>
    <w:rsid w:val="00AF2E87"/>
    <w:rsid w:val="00B01FA6"/>
    <w:rsid w:val="00B23B90"/>
    <w:rsid w:val="00B24E6C"/>
    <w:rsid w:val="00B4029A"/>
    <w:rsid w:val="00B51052"/>
    <w:rsid w:val="00B53ADD"/>
    <w:rsid w:val="00B63DC8"/>
    <w:rsid w:val="00B83A23"/>
    <w:rsid w:val="00B856E6"/>
    <w:rsid w:val="00BA2C02"/>
    <w:rsid w:val="00BB1B54"/>
    <w:rsid w:val="00C179E1"/>
    <w:rsid w:val="00C352AB"/>
    <w:rsid w:val="00C52486"/>
    <w:rsid w:val="00C57B6D"/>
    <w:rsid w:val="00C71AE5"/>
    <w:rsid w:val="00C729B0"/>
    <w:rsid w:val="00C759E8"/>
    <w:rsid w:val="00CA6FBB"/>
    <w:rsid w:val="00CB2389"/>
    <w:rsid w:val="00CB3FD2"/>
    <w:rsid w:val="00CB5436"/>
    <w:rsid w:val="00CD68B6"/>
    <w:rsid w:val="00CF06B7"/>
    <w:rsid w:val="00CF51B9"/>
    <w:rsid w:val="00D064C9"/>
    <w:rsid w:val="00D12C14"/>
    <w:rsid w:val="00D164C7"/>
    <w:rsid w:val="00D22E37"/>
    <w:rsid w:val="00D2701D"/>
    <w:rsid w:val="00D3285D"/>
    <w:rsid w:val="00D451D6"/>
    <w:rsid w:val="00D5593A"/>
    <w:rsid w:val="00D642BC"/>
    <w:rsid w:val="00D6606B"/>
    <w:rsid w:val="00D77322"/>
    <w:rsid w:val="00DA5511"/>
    <w:rsid w:val="00DB5FC8"/>
    <w:rsid w:val="00DC3298"/>
    <w:rsid w:val="00DC3C01"/>
    <w:rsid w:val="00DE1623"/>
    <w:rsid w:val="00DE30FB"/>
    <w:rsid w:val="00DF109E"/>
    <w:rsid w:val="00DF5CB7"/>
    <w:rsid w:val="00E00C55"/>
    <w:rsid w:val="00E13DCC"/>
    <w:rsid w:val="00E16BE9"/>
    <w:rsid w:val="00E22B68"/>
    <w:rsid w:val="00E23F3D"/>
    <w:rsid w:val="00E4574C"/>
    <w:rsid w:val="00E57035"/>
    <w:rsid w:val="00E73325"/>
    <w:rsid w:val="00E73894"/>
    <w:rsid w:val="00E759EC"/>
    <w:rsid w:val="00E81B1A"/>
    <w:rsid w:val="00E83ABD"/>
    <w:rsid w:val="00E95975"/>
    <w:rsid w:val="00E95BE9"/>
    <w:rsid w:val="00EF55C3"/>
    <w:rsid w:val="00F01C9E"/>
    <w:rsid w:val="00F0306B"/>
    <w:rsid w:val="00F04098"/>
    <w:rsid w:val="00F1048D"/>
    <w:rsid w:val="00F21255"/>
    <w:rsid w:val="00F231AD"/>
    <w:rsid w:val="00F54EFD"/>
    <w:rsid w:val="00F5573C"/>
    <w:rsid w:val="00F615A4"/>
    <w:rsid w:val="00F631AE"/>
    <w:rsid w:val="00F63D84"/>
    <w:rsid w:val="00F82376"/>
    <w:rsid w:val="00F858BD"/>
    <w:rsid w:val="00FA3AD4"/>
    <w:rsid w:val="00FB3EB4"/>
    <w:rsid w:val="00FB450E"/>
    <w:rsid w:val="00FD4946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DF4A"/>
  <w15:chartTrackingRefBased/>
  <w15:docId w15:val="{8F24DC86-2C53-4945-A3F6-A1F2D5EE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3C"/>
    <w:pPr>
      <w:spacing w:before="120" w:after="120" w:line="276" w:lineRule="auto"/>
    </w:pPr>
    <w:rPr>
      <w:rFonts w:ascii="Arial" w:hAnsi="Arial" w:cs="Arial"/>
    </w:rPr>
  </w:style>
  <w:style w:type="paragraph" w:styleId="Heading1">
    <w:name w:val="heading 1"/>
    <w:aliases w:val="Policy Heading"/>
    <w:basedOn w:val="Normal"/>
    <w:next w:val="Normal"/>
    <w:link w:val="Heading1Char"/>
    <w:uiPriority w:val="9"/>
    <w:qFormat/>
    <w:rsid w:val="00F04098"/>
    <w:pPr>
      <w:keepNext/>
      <w:keepLines/>
      <w:spacing w:before="240" w:after="80"/>
      <w:outlineLvl w:val="0"/>
    </w:pPr>
    <w:rPr>
      <w:rFonts w:eastAsiaTheme="majorEastAsia"/>
      <w:b/>
      <w:bCs/>
      <w:color w:val="222D69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4C2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3AD4"/>
    <w:pPr>
      <w:numPr>
        <w:numId w:val="30"/>
      </w:numPr>
      <w:pBdr>
        <w:bottom w:val="single" w:sz="4" w:space="1" w:color="auto"/>
      </w:pBdr>
      <w:spacing w:before="12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9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6C"/>
    <w:pPr>
      <w:keepNext/>
      <w:keepLines/>
      <w:spacing w:before="80" w:after="40"/>
      <w:outlineLvl w:val="4"/>
    </w:pPr>
    <w:rPr>
      <w:rFonts w:eastAsiaTheme="majorEastAsia" w:cstheme="majorBidi"/>
      <w:color w:val="19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Heading Char"/>
    <w:basedOn w:val="DefaultParagraphFont"/>
    <w:link w:val="Heading1"/>
    <w:uiPriority w:val="9"/>
    <w:rsid w:val="00F04098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4C2A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AD4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6C"/>
    <w:rPr>
      <w:rFonts w:eastAsiaTheme="majorEastAsia" w:cstheme="majorBidi"/>
      <w:i/>
      <w:iCs/>
      <w:color w:val="19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6C"/>
    <w:rPr>
      <w:rFonts w:eastAsiaTheme="majorEastAsia" w:cstheme="majorBidi"/>
      <w:color w:val="19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3B8F"/>
    <w:pPr>
      <w:numPr>
        <w:numId w:val="33"/>
      </w:numPr>
      <w:spacing w:after="80"/>
    </w:pPr>
  </w:style>
  <w:style w:type="character" w:styleId="IntenseEmphasis">
    <w:name w:val="Intense Emphasis"/>
    <w:basedOn w:val="DefaultParagraphFont"/>
    <w:uiPriority w:val="21"/>
    <w:qFormat/>
    <w:rsid w:val="00B24E6C"/>
    <w:rPr>
      <w:i/>
      <w:iCs/>
      <w:color w:val="19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6C"/>
    <w:pPr>
      <w:pBdr>
        <w:top w:val="single" w:sz="4" w:space="10" w:color="19214E" w:themeColor="accent1" w:themeShade="BF"/>
        <w:bottom w:val="single" w:sz="4" w:space="10" w:color="19214E" w:themeColor="accent1" w:themeShade="BF"/>
      </w:pBdr>
      <w:spacing w:before="360" w:after="360"/>
      <w:ind w:left="864" w:right="864"/>
      <w:jc w:val="center"/>
    </w:pPr>
    <w:rPr>
      <w:i/>
      <w:iCs/>
      <w:color w:val="19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6C"/>
    <w:rPr>
      <w:i/>
      <w:iCs/>
      <w:color w:val="19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6C"/>
    <w:rPr>
      <w:b/>
      <w:bCs/>
      <w:smallCaps/>
      <w:color w:val="19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C"/>
  </w:style>
  <w:style w:type="paragraph" w:styleId="Footer">
    <w:name w:val="footer"/>
    <w:basedOn w:val="Normal"/>
    <w:link w:val="Foot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C"/>
  </w:style>
  <w:style w:type="table" w:customStyle="1" w:styleId="TableGrid1">
    <w:name w:val="Table Grid1"/>
    <w:basedOn w:val="TableNormal"/>
    <w:next w:val="TableGrid"/>
    <w:uiPriority w:val="39"/>
    <w:rsid w:val="00B63DC8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ed">
    <w:name w:val="List Bulleted"/>
    <w:basedOn w:val="ListParagraph"/>
    <w:link w:val="ListBulletedChar"/>
    <w:qFormat/>
    <w:rsid w:val="005B1174"/>
    <w:pPr>
      <w:numPr>
        <w:numId w:val="3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3B8F"/>
    <w:rPr>
      <w:rFonts w:ascii="Arial" w:hAnsi="Arial" w:cs="Arial"/>
    </w:rPr>
  </w:style>
  <w:style w:type="character" w:customStyle="1" w:styleId="ListBulletedChar">
    <w:name w:val="List Bulleted Char"/>
    <w:basedOn w:val="ListParagraphChar"/>
    <w:link w:val="ListBulleted"/>
    <w:rsid w:val="005B1174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224B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mbo">
    <w:name w:val="List Combo"/>
    <w:basedOn w:val="ListParagraph"/>
    <w:link w:val="ListComboChar"/>
    <w:rsid w:val="00E73894"/>
    <w:pPr>
      <w:numPr>
        <w:ilvl w:val="1"/>
        <w:numId w:val="22"/>
      </w:numPr>
    </w:pPr>
  </w:style>
  <w:style w:type="character" w:customStyle="1" w:styleId="ListComboChar">
    <w:name w:val="List Combo Char"/>
    <w:basedOn w:val="ListParagraphChar"/>
    <w:link w:val="ListCombo"/>
    <w:rsid w:val="00E73894"/>
    <w:rPr>
      <w:rFonts w:ascii="Arial" w:hAnsi="Arial" w:cs="Arial"/>
    </w:rPr>
  </w:style>
  <w:style w:type="paragraph" w:customStyle="1" w:styleId="THead">
    <w:name w:val="THead"/>
    <w:basedOn w:val="Normal"/>
    <w:link w:val="THeadChar"/>
    <w:autoRedefine/>
    <w:rsid w:val="001901F0"/>
    <w:pPr>
      <w:autoSpaceDE w:val="0"/>
      <w:autoSpaceDN w:val="0"/>
      <w:adjustRightInd w:val="0"/>
    </w:pPr>
    <w:rPr>
      <w:rFonts w:eastAsia="Times New Roman" w:cstheme="minorHAnsi"/>
      <w:b/>
      <w:color w:val="000000"/>
      <w:kern w:val="0"/>
      <w14:ligatures w14:val="none"/>
    </w:rPr>
  </w:style>
  <w:style w:type="character" w:customStyle="1" w:styleId="THeadChar">
    <w:name w:val="THead Char"/>
    <w:basedOn w:val="DefaultParagraphFont"/>
    <w:link w:val="THead"/>
    <w:rsid w:val="001901F0"/>
    <w:rPr>
      <w:rFonts w:ascii="Arial" w:eastAsia="Times New Roman" w:hAnsi="Arial" w:cstheme="minorHAnsi"/>
      <w:b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fr.gov/current/title-34/subtitle-B/chapter-III/part-36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a.ed.gov/sites/default/files/downloads/wio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C24">
  <a:themeElements>
    <a:clrScheme name="Tex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9"/>
      </a:accent1>
      <a:accent2>
        <a:srgbClr val="9F3223"/>
      </a:accent2>
      <a:accent3>
        <a:srgbClr val="D7E5F5"/>
      </a:accent3>
      <a:accent4>
        <a:srgbClr val="F0F4FA"/>
      </a:accent4>
      <a:accent5>
        <a:srgbClr val="E07D50"/>
      </a:accent5>
      <a:accent6>
        <a:srgbClr val="7F7F7F"/>
      </a:accent6>
      <a:hlink>
        <a:srgbClr val="9F3223"/>
      </a:hlink>
      <a:folHlink>
        <a:srgbClr val="222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>table fixed, accessibility checked 8-14-24 HJC added borders</CheckedOut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04FFC-9FEC-4DF1-B770-20E1DB15F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27F5A-2CEF-4153-B4C5-703E55153AAD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3.xml><?xml version="1.0" encoding="utf-8"?>
<ds:datastoreItem xmlns:ds="http://schemas.openxmlformats.org/officeDocument/2006/customXml" ds:itemID="{2AD78FBD-9F67-4FEB-8624-BA199517C7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VRSM - Policy and Procedure template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- Part A, Chapter 11 -  WIOA Performance Accountability System</dc:title>
  <dc:subject/>
  <dc:creator>TWC-VR</dc:creator>
  <cp:keywords>Texas Workforce Commission Vocational Rehabilitation Services Manual (VRSM) policy</cp:keywords>
  <dc:description/>
  <cp:lastModifiedBy>Martin-Hudson,Bonnie</cp:lastModifiedBy>
  <cp:revision>4</cp:revision>
  <dcterms:created xsi:type="dcterms:W3CDTF">2024-09-06T18:15:00Z</dcterms:created>
  <dcterms:modified xsi:type="dcterms:W3CDTF">2024-09-06T18:26:00Z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