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03DA" w14:textId="0D89F720" w:rsidR="002106D7" w:rsidRPr="002106D7" w:rsidRDefault="002106D7" w:rsidP="00390288">
      <w:pPr>
        <w:pStyle w:val="Title"/>
      </w:pPr>
      <w:bookmarkStart w:id="0" w:name="_Hlk85709633"/>
      <w:r w:rsidRPr="002106D7">
        <w:t>VR-SFP Chapter 9: Assistive Technology</w:t>
      </w:r>
      <w:r w:rsidR="008C7224">
        <w:t xml:space="preserve"> Services</w:t>
      </w:r>
      <w:r w:rsidR="00442846">
        <w:t xml:space="preserve"> </w:t>
      </w:r>
      <w:r w:rsidR="00DC41C4">
        <w:t xml:space="preserve">for </w:t>
      </w:r>
      <w:r w:rsidR="003672FF">
        <w:t>Customers with Visual Impairments</w:t>
      </w:r>
    </w:p>
    <w:p w14:paraId="7A908268" w14:textId="3C598030" w:rsidR="002106D7" w:rsidRPr="00390288" w:rsidRDefault="002106D7" w:rsidP="002106D7">
      <w:pPr>
        <w:rPr>
          <w:rFonts w:cs="Arial"/>
          <w:szCs w:val="24"/>
        </w:rPr>
      </w:pPr>
      <w:r w:rsidRPr="00390288">
        <w:rPr>
          <w:rFonts w:cs="Arial"/>
          <w:szCs w:val="24"/>
        </w:rPr>
        <w:t xml:space="preserve">Revised </w:t>
      </w:r>
      <w:r w:rsidR="005E608A">
        <w:rPr>
          <w:rFonts w:cs="Arial"/>
          <w:szCs w:val="24"/>
        </w:rPr>
        <w:t>April</w:t>
      </w:r>
      <w:r w:rsidR="006C26C5" w:rsidRPr="00390288">
        <w:rPr>
          <w:rFonts w:cs="Arial"/>
          <w:szCs w:val="24"/>
        </w:rPr>
        <w:t xml:space="preserve"> 2022</w:t>
      </w:r>
    </w:p>
    <w:p w14:paraId="14E7C32C" w14:textId="77777777" w:rsidR="002106D7" w:rsidRPr="00390288" w:rsidRDefault="002106D7" w:rsidP="002106D7">
      <w:pPr>
        <w:rPr>
          <w:rFonts w:cs="Arial"/>
          <w:szCs w:val="24"/>
        </w:rPr>
      </w:pPr>
      <w:r w:rsidRPr="00390288">
        <w:rPr>
          <w:rFonts w:cs="Arial"/>
          <w:b/>
          <w:bCs/>
          <w:szCs w:val="24"/>
        </w:rPr>
        <w:t>Contract Type:</w:t>
      </w:r>
      <w:r w:rsidRPr="00390288">
        <w:rPr>
          <w:rFonts w:cs="Arial"/>
          <w:szCs w:val="24"/>
        </w:rPr>
        <w:t xml:space="preserve"> Assistive Technology – Customers with Visual Impairments</w:t>
      </w:r>
    </w:p>
    <w:p w14:paraId="1A373E56" w14:textId="77777777" w:rsidR="002106D7" w:rsidRPr="00390288" w:rsidRDefault="002106D7" w:rsidP="002106D7">
      <w:pPr>
        <w:rPr>
          <w:rFonts w:cs="Arial"/>
          <w:szCs w:val="24"/>
        </w:rPr>
      </w:pPr>
      <w:r w:rsidRPr="00390288">
        <w:rPr>
          <w:rFonts w:cs="Arial"/>
          <w:szCs w:val="24"/>
        </w:rPr>
        <w:t>The contractor and contractor staff that provide services described in this chapter also must comply with Chapters 1–3 of the VR Standards for Providers manual.</w:t>
      </w:r>
    </w:p>
    <w:p w14:paraId="6DCFB38E" w14:textId="650135EE" w:rsidR="005D5526" w:rsidRPr="001769CE" w:rsidRDefault="005D5526" w:rsidP="00821ABE">
      <w:pPr>
        <w:pStyle w:val="Heading1"/>
        <w:rPr>
          <w:rFonts w:eastAsia="Times New Roman"/>
        </w:rPr>
      </w:pPr>
      <w:bookmarkStart w:id="1" w:name="_Hlk91511382"/>
      <w:r w:rsidRPr="001769CE">
        <w:rPr>
          <w:rFonts w:eastAsia="Times New Roman"/>
        </w:rPr>
        <w:t>9.1 Overview of Assistive Technology</w:t>
      </w:r>
      <w:r>
        <w:rPr>
          <w:rFonts w:eastAsia="Times New Roman"/>
        </w:rPr>
        <w:t xml:space="preserve"> </w:t>
      </w:r>
      <w:r w:rsidR="008C7224">
        <w:rPr>
          <w:rFonts w:eastAsia="Times New Roman"/>
        </w:rPr>
        <w:t xml:space="preserve">Services </w:t>
      </w:r>
      <w:r>
        <w:rPr>
          <w:rFonts w:eastAsia="Times New Roman"/>
        </w:rPr>
        <w:t>for Customers with Visual Impairment</w:t>
      </w:r>
    </w:p>
    <w:p w14:paraId="2F996E98" w14:textId="7A4BA111" w:rsidR="0029156E" w:rsidRPr="00390288" w:rsidRDefault="0029156E" w:rsidP="00390288">
      <w:r w:rsidRPr="0053339C">
        <w:t xml:space="preserve">Assistive technology (AT) </w:t>
      </w:r>
      <w:r w:rsidR="008C7224" w:rsidRPr="0053339C">
        <w:t xml:space="preserve">services </w:t>
      </w:r>
      <w:r w:rsidR="000061B2">
        <w:t>are</w:t>
      </w:r>
      <w:r w:rsidR="00CF4D27">
        <w:t xml:space="preserve"> </w:t>
      </w:r>
      <w:r w:rsidRPr="0053339C">
        <w:t xml:space="preserve">for customers with visual impairments </w:t>
      </w:r>
      <w:r w:rsidR="00291C4F" w:rsidRPr="0053339C">
        <w:t xml:space="preserve">and </w:t>
      </w:r>
      <w:r w:rsidR="007E7F1C">
        <w:t xml:space="preserve">services </w:t>
      </w:r>
      <w:r w:rsidR="00291C4F" w:rsidRPr="0053339C">
        <w:t>i</w:t>
      </w:r>
      <w:r w:rsidRPr="0053339C">
        <w:t xml:space="preserve">nclude </w:t>
      </w:r>
      <w:r w:rsidR="000061B2">
        <w:t xml:space="preserve">AT </w:t>
      </w:r>
      <w:r w:rsidR="00585B26">
        <w:t>b</w:t>
      </w:r>
      <w:r w:rsidR="000061B2">
        <w:t xml:space="preserve">aseline and </w:t>
      </w:r>
      <w:r w:rsidR="00585B26">
        <w:t>p</w:t>
      </w:r>
      <w:r w:rsidR="000061B2">
        <w:t xml:space="preserve">ost </w:t>
      </w:r>
      <w:r w:rsidR="00585B26">
        <w:t>-t</w:t>
      </w:r>
      <w:r w:rsidR="000061B2">
        <w:t xml:space="preserve">raining </w:t>
      </w:r>
      <w:r w:rsidR="00585B26">
        <w:t>a</w:t>
      </w:r>
      <w:r w:rsidR="000061B2">
        <w:t xml:space="preserve">ssessments, </w:t>
      </w:r>
      <w:r w:rsidRPr="0053339C">
        <w:t xml:space="preserve">AT </w:t>
      </w:r>
      <w:r w:rsidR="00585B26">
        <w:t>e</w:t>
      </w:r>
      <w:r w:rsidRPr="0053339C">
        <w:t>valuation</w:t>
      </w:r>
      <w:r w:rsidR="00585B26">
        <w:t>,</w:t>
      </w:r>
      <w:r w:rsidRPr="0053339C">
        <w:t xml:space="preserve"> and AT</w:t>
      </w:r>
      <w:r>
        <w:rPr>
          <w:sz w:val="18"/>
          <w:szCs w:val="18"/>
        </w:rPr>
        <w:t xml:space="preserve"> </w:t>
      </w:r>
      <w:r w:rsidR="00585B26">
        <w:t>t</w:t>
      </w:r>
      <w:r w:rsidRPr="00390288">
        <w:t>raining. These services help a customer who is blind or has</w:t>
      </w:r>
      <w:r w:rsidR="001B71FE">
        <w:t xml:space="preserve"> a </w:t>
      </w:r>
      <w:r w:rsidRPr="00390288">
        <w:t xml:space="preserve">significant visual impairment </w:t>
      </w:r>
      <w:r w:rsidR="0007241F">
        <w:t xml:space="preserve">to </w:t>
      </w:r>
      <w:r w:rsidRPr="00390288">
        <w:t xml:space="preserve">make informed choices about which AT products meet his or her needs and how to use them. </w:t>
      </w:r>
    </w:p>
    <w:p w14:paraId="2C348FF1" w14:textId="1926FC31" w:rsidR="0029156E" w:rsidRPr="00390288" w:rsidRDefault="0029156E" w:rsidP="00390288">
      <w:r w:rsidRPr="00390288">
        <w:rPr>
          <w:shd w:val="clear" w:color="auto" w:fill="FFFFFF"/>
        </w:rPr>
        <w:t>A</w:t>
      </w:r>
      <w:r w:rsidR="000061B2">
        <w:rPr>
          <w:shd w:val="clear" w:color="auto" w:fill="FFFFFF"/>
        </w:rPr>
        <w:t>T</w:t>
      </w:r>
      <w:r w:rsidRPr="00390288">
        <w:rPr>
          <w:shd w:val="clear" w:color="auto" w:fill="FFFFFF"/>
        </w:rPr>
        <w:t xml:space="preserve"> </w:t>
      </w:r>
      <w:r w:rsidR="008C7224" w:rsidRPr="00390288">
        <w:rPr>
          <w:shd w:val="clear" w:color="auto" w:fill="FFFFFF"/>
        </w:rPr>
        <w:t>e</w:t>
      </w:r>
      <w:r w:rsidRPr="00390288">
        <w:rPr>
          <w:shd w:val="clear" w:color="auto" w:fill="FFFFFF"/>
        </w:rPr>
        <w:t>valuation</w:t>
      </w:r>
      <w:r w:rsidR="000061B2">
        <w:rPr>
          <w:shd w:val="clear" w:color="auto" w:fill="FFFFFF"/>
        </w:rPr>
        <w:t>s</w:t>
      </w:r>
      <w:r w:rsidRPr="00390288">
        <w:rPr>
          <w:shd w:val="clear" w:color="auto" w:fill="FFFFFF"/>
        </w:rPr>
        <w:t xml:space="preserve"> and keyboarding skills training must be provided in person. All other </w:t>
      </w:r>
      <w:r w:rsidR="00AB5554">
        <w:rPr>
          <w:shd w:val="clear" w:color="auto" w:fill="FFFFFF"/>
        </w:rPr>
        <w:t xml:space="preserve">AT </w:t>
      </w:r>
      <w:r w:rsidRPr="00390288">
        <w:rPr>
          <w:shd w:val="clear" w:color="auto" w:fill="FFFFFF"/>
        </w:rPr>
        <w:t>services may be provided remotely</w:t>
      </w:r>
      <w:r w:rsidR="0086341E">
        <w:rPr>
          <w:shd w:val="clear" w:color="auto" w:fill="FFFFFF"/>
        </w:rPr>
        <w:t>, if</w:t>
      </w:r>
      <w:r w:rsidRPr="00390288">
        <w:rPr>
          <w:shd w:val="clear" w:color="auto" w:fill="FFFFFF"/>
        </w:rPr>
        <w:t xml:space="preserve"> the VR counselor has indicated approval of remote service delivery </w:t>
      </w:r>
      <w:r w:rsidR="0086341E">
        <w:rPr>
          <w:shd w:val="clear" w:color="auto" w:fill="FFFFFF"/>
        </w:rPr>
        <w:t xml:space="preserve">in </w:t>
      </w:r>
      <w:hyperlink r:id="rId10" w:history="1">
        <w:r w:rsidRPr="00390288">
          <w:rPr>
            <w:rStyle w:val="Hyperlink"/>
            <w:rFonts w:cs="Arial"/>
            <w:color w:val="003399"/>
            <w:szCs w:val="24"/>
            <w:shd w:val="clear" w:color="auto" w:fill="FFFFFF"/>
          </w:rPr>
          <w:t xml:space="preserve">VR1884, Assistive Technology Services for </w:t>
        </w:r>
        <w:r w:rsidR="007231AD">
          <w:rPr>
            <w:rStyle w:val="Hyperlink"/>
            <w:rFonts w:cs="Arial"/>
            <w:color w:val="003399"/>
            <w:szCs w:val="24"/>
            <w:shd w:val="clear" w:color="auto" w:fill="FFFFFF"/>
          </w:rPr>
          <w:t>Customers with Visual Impairments</w:t>
        </w:r>
        <w:r w:rsidRPr="00390288">
          <w:rPr>
            <w:rStyle w:val="Hyperlink"/>
            <w:rFonts w:cs="Arial"/>
            <w:color w:val="003399"/>
            <w:szCs w:val="24"/>
            <w:shd w:val="clear" w:color="auto" w:fill="FFFFFF"/>
          </w:rPr>
          <w:t xml:space="preserve"> Referral</w:t>
        </w:r>
      </w:hyperlink>
      <w:r w:rsidRPr="00390288">
        <w:rPr>
          <w:shd w:val="clear" w:color="auto" w:fill="FFFFFF"/>
        </w:rPr>
        <w:t>. For more information, refer to </w:t>
      </w:r>
      <w:hyperlink r:id="rId11" w:anchor="s3-6-4" w:history="1">
        <w:r w:rsidRPr="00390288">
          <w:rPr>
            <w:rStyle w:val="Hyperlink"/>
            <w:rFonts w:cs="Arial"/>
            <w:color w:val="003399"/>
            <w:szCs w:val="24"/>
            <w:shd w:val="clear" w:color="auto" w:fill="FFFFFF"/>
          </w:rPr>
          <w:t>VR-SFP 3.6.4.1 Remote Service Delivery</w:t>
        </w:r>
      </w:hyperlink>
      <w:r w:rsidRPr="00390288">
        <w:rPr>
          <w:shd w:val="clear" w:color="auto" w:fill="FFFFFF"/>
        </w:rPr>
        <w:t>.</w:t>
      </w:r>
      <w:r w:rsidRPr="00390288">
        <w:t xml:space="preserve"> </w:t>
      </w:r>
    </w:p>
    <w:p w14:paraId="71B4EF09" w14:textId="77777777" w:rsidR="0029156E" w:rsidRPr="00390288" w:rsidRDefault="0029156E" w:rsidP="00390288">
      <w:r w:rsidRPr="00390288">
        <w:t>Any request to change a Service Definition, Process and Procedure, or Outcomes Required for Payment must be documented and approved by the VR director, using the </w:t>
      </w:r>
      <w:hyperlink r:id="rId12" w:history="1">
        <w:r w:rsidRPr="00390288">
          <w:rPr>
            <w:color w:val="003399"/>
            <w:u w:val="single"/>
          </w:rPr>
          <w:t>VR3472, Contracted Service Modification Request for Blind and Visually Impaired Services</w:t>
        </w:r>
      </w:hyperlink>
      <w:r w:rsidRPr="00390288">
        <w:t>, before the change is implemented. The approved VR3472 must be maintained in the provider’s customer case file. For more information, refer to </w:t>
      </w:r>
      <w:hyperlink r:id="rId13" w:anchor="s3-6-4" w:history="1">
        <w:r w:rsidRPr="00390288">
          <w:rPr>
            <w:color w:val="003399"/>
            <w:u w:val="single"/>
          </w:rPr>
          <w:t>VR-SFP 3.6.4.2 Evaluation of Service Delivery</w:t>
        </w:r>
      </w:hyperlink>
      <w:r w:rsidRPr="00390288">
        <w:t>.</w:t>
      </w:r>
    </w:p>
    <w:p w14:paraId="1D3B4B76" w14:textId="7033FA1E" w:rsidR="004A0BD1" w:rsidRPr="002106D7" w:rsidRDefault="0029156E" w:rsidP="00306755">
      <w:r w:rsidRPr="00390288">
        <w:t>For information on signatures refer to </w:t>
      </w:r>
      <w:hyperlink r:id="rId14" w:anchor="s3-11-1" w:history="1">
        <w:r w:rsidRPr="00390288">
          <w:rPr>
            <w:color w:val="003399"/>
            <w:u w:val="single"/>
          </w:rPr>
          <w:t>VR-SFP 3.11.1 Documentation and Signatures</w:t>
        </w:r>
      </w:hyperlink>
      <w:r w:rsidRPr="00390288">
        <w:rPr>
          <w:color w:val="003399"/>
          <w:u w:val="single"/>
        </w:rPr>
        <w:t>.</w:t>
      </w:r>
    </w:p>
    <w:bookmarkEnd w:id="1"/>
    <w:p w14:paraId="0C707C3B" w14:textId="77777777" w:rsidR="009A75F9" w:rsidRPr="001769CE" w:rsidRDefault="009A75F9" w:rsidP="00821ABE">
      <w:pPr>
        <w:pStyle w:val="Heading1"/>
        <w:rPr>
          <w:rFonts w:eastAsia="Times New Roman"/>
        </w:rPr>
      </w:pPr>
      <w:r w:rsidRPr="001769CE">
        <w:rPr>
          <w:rFonts w:eastAsia="Times New Roman"/>
        </w:rPr>
        <w:t>9.2 Staff Qualifications</w:t>
      </w:r>
      <w:r>
        <w:rPr>
          <w:rFonts w:eastAsia="Times New Roman"/>
        </w:rPr>
        <w:t xml:space="preserve"> and Training</w:t>
      </w:r>
    </w:p>
    <w:p w14:paraId="7933D09D" w14:textId="10A1DD09" w:rsidR="009A75F9" w:rsidRPr="00523B2F" w:rsidRDefault="000E4611" w:rsidP="0053339C">
      <w:r w:rsidRPr="000E4611">
        <w:t xml:space="preserve">Before services are provided to customers, the </w:t>
      </w:r>
      <w:r w:rsidR="00DF0018">
        <w:t>Assis</w:t>
      </w:r>
      <w:r w:rsidR="002C4D1F">
        <w:t>tive</w:t>
      </w:r>
      <w:r w:rsidR="00DF0018">
        <w:t xml:space="preserve"> Technology </w:t>
      </w:r>
      <w:r w:rsidR="003C260A">
        <w:t xml:space="preserve">service </w:t>
      </w:r>
      <w:r w:rsidRPr="000E4611">
        <w:t>provider director must approve the VR3455, Provider Staff Information form completed by staff, and submit the approved form to the provider's assigned Texas Workforce Commission VR regional program specialist. The VR3455, Provider Staff Information form must document qualifications and provide evidence of meeting all qualifications, such as transcripts, diplomas, reference letters, credentials, or licenses</w:t>
      </w:r>
      <w:r w:rsidR="002001D0">
        <w:t xml:space="preserve">. </w:t>
      </w:r>
    </w:p>
    <w:p w14:paraId="3A2DFECE" w14:textId="7697074D" w:rsidR="00B857CE" w:rsidRDefault="00DB60CE" w:rsidP="0053339C">
      <w:r>
        <w:t xml:space="preserve">To provide </w:t>
      </w:r>
      <w:r w:rsidR="00FE63E3">
        <w:t xml:space="preserve">AT </w:t>
      </w:r>
      <w:r w:rsidR="00585B26">
        <w:t>e</w:t>
      </w:r>
      <w:r w:rsidR="00FE63E3">
        <w:t xml:space="preserve">valuation or AT </w:t>
      </w:r>
      <w:r w:rsidR="00585B26">
        <w:t>t</w:t>
      </w:r>
      <w:r w:rsidR="00FE63E3">
        <w:t>raining</w:t>
      </w:r>
      <w:r w:rsidR="00585B26">
        <w:t>,</w:t>
      </w:r>
      <w:r w:rsidR="00FE63E3">
        <w:t xml:space="preserve"> </w:t>
      </w:r>
      <w:r w:rsidR="009A75F9" w:rsidRPr="00523B2F">
        <w:t xml:space="preserve">the </w:t>
      </w:r>
      <w:r w:rsidR="00524A91">
        <w:t xml:space="preserve">provider’s </w:t>
      </w:r>
      <w:r w:rsidR="009A75F9" w:rsidRPr="00523B2F">
        <w:t>staff member</w:t>
      </w:r>
      <w:r w:rsidR="00524A91">
        <w:t xml:space="preserve"> must</w:t>
      </w:r>
      <w:r w:rsidR="009A75F9" w:rsidRPr="00523B2F">
        <w:t xml:space="preserve"> pass</w:t>
      </w:r>
      <w:r w:rsidR="00524A91">
        <w:t xml:space="preserve"> </w:t>
      </w:r>
      <w:r w:rsidR="009A75F9" w:rsidRPr="00523B2F">
        <w:t xml:space="preserve">the proficiency tests for AT </w:t>
      </w:r>
      <w:r w:rsidR="00585B26">
        <w:t>e</w:t>
      </w:r>
      <w:r w:rsidR="009A75F9" w:rsidRPr="00523B2F">
        <w:t>valuation</w:t>
      </w:r>
      <w:r w:rsidR="009A75F9">
        <w:t xml:space="preserve"> and/</w:t>
      </w:r>
      <w:r w:rsidR="009A75F9" w:rsidRPr="00523B2F">
        <w:t xml:space="preserve">or AT </w:t>
      </w:r>
      <w:r w:rsidR="00585B26">
        <w:t>t</w:t>
      </w:r>
      <w:r w:rsidR="009A75F9" w:rsidRPr="00523B2F">
        <w:t>raining.</w:t>
      </w:r>
    </w:p>
    <w:p w14:paraId="7D3EB55B" w14:textId="79FE24C1" w:rsidR="009A75F9" w:rsidRDefault="00FC6F66" w:rsidP="0053339C">
      <w:r>
        <w:lastRenderedPageBreak/>
        <w:t>W</w:t>
      </w:r>
      <w:r w:rsidR="009A75F9">
        <w:t>ithin 30 days of contract signature</w:t>
      </w:r>
      <w:r w:rsidR="007625E6">
        <w:t xml:space="preserve"> and 10 business days</w:t>
      </w:r>
      <w:r w:rsidR="0003315A">
        <w:t xml:space="preserve"> of an inventory change</w:t>
      </w:r>
      <w:r w:rsidR="00E13A43">
        <w:t>,</w:t>
      </w:r>
      <w:r w:rsidR="0003315A">
        <w:t xml:space="preserve"> the</w:t>
      </w:r>
      <w:r w:rsidR="009A75F9">
        <w:t xml:space="preserve"> AT </w:t>
      </w:r>
      <w:r w:rsidR="00585B26">
        <w:t>e</w:t>
      </w:r>
      <w:r w:rsidR="009A75F9">
        <w:t xml:space="preserve">valuation </w:t>
      </w:r>
      <w:r w:rsidR="009A75F9" w:rsidRPr="00523B2F">
        <w:t>provider director must submit an inventory report of AT products from th</w:t>
      </w:r>
      <w:r w:rsidR="009A75F9">
        <w:t xml:space="preserve">e Evaluation Products List to </w:t>
      </w:r>
      <w:r w:rsidR="00267735">
        <w:t xml:space="preserve">the Assistive Technology Unit </w:t>
      </w:r>
      <w:r w:rsidR="007036EB">
        <w:t>(</w:t>
      </w:r>
      <w:r w:rsidR="009A75F9">
        <w:t>ATU</w:t>
      </w:r>
      <w:r w:rsidR="007036EB">
        <w:t>)</w:t>
      </w:r>
      <w:r w:rsidR="009A75F9">
        <w:t xml:space="preserve"> and the assigned</w:t>
      </w:r>
      <w:r w:rsidR="007625E6">
        <w:t xml:space="preserve"> RPSS</w:t>
      </w:r>
      <w:r w:rsidR="009A75F9" w:rsidRPr="00523B2F">
        <w:t xml:space="preserve">. </w:t>
      </w:r>
    </w:p>
    <w:p w14:paraId="480ACB4A" w14:textId="23A543FD" w:rsidR="00A70361" w:rsidRDefault="0053339C" w:rsidP="0053339C">
      <w:pPr>
        <w:pStyle w:val="Heading2"/>
      </w:pPr>
      <w:r>
        <w:t xml:space="preserve">9.2.1 </w:t>
      </w:r>
      <w:r w:rsidR="00A70361">
        <w:t>Assistive Technology (AT) Evaluators</w:t>
      </w:r>
    </w:p>
    <w:p w14:paraId="6125A42E" w14:textId="5C5C7814" w:rsidR="00A70361" w:rsidRDefault="00A70361" w:rsidP="0053339C">
      <w:r w:rsidRPr="00523B2F">
        <w:t xml:space="preserve">An AT </w:t>
      </w:r>
      <w:r>
        <w:t>e</w:t>
      </w:r>
      <w:r w:rsidRPr="00523B2F">
        <w:t>valuator must</w:t>
      </w:r>
      <w:r w:rsidR="00C56F16">
        <w:t xml:space="preserve"> have</w:t>
      </w:r>
      <w:r>
        <w:t>:</w:t>
      </w:r>
      <w:r w:rsidRPr="00093B8B">
        <w:t xml:space="preserve"> </w:t>
      </w:r>
    </w:p>
    <w:p w14:paraId="7C1871CB" w14:textId="1D996F32" w:rsidR="00A70361" w:rsidRDefault="00A70361" w:rsidP="00A70361">
      <w:pPr>
        <w:pStyle w:val="ListParagraph"/>
        <w:numPr>
          <w:ilvl w:val="0"/>
          <w:numId w:val="20"/>
        </w:numPr>
        <w:shd w:val="clear" w:color="auto" w:fill="FFFFFF"/>
        <w:spacing w:after="360" w:line="293" w:lineRule="atLeast"/>
        <w:rPr>
          <w:rFonts w:eastAsia="Times New Roman" w:cs="Arial"/>
          <w:color w:val="000000"/>
          <w:szCs w:val="24"/>
        </w:rPr>
      </w:pPr>
      <w:r w:rsidRPr="0053339C">
        <w:rPr>
          <w:rFonts w:eastAsia="Times New Roman" w:cs="Arial"/>
          <w:color w:val="000000"/>
          <w:szCs w:val="24"/>
        </w:rPr>
        <w:t xml:space="preserve">completed high school or attained a </w:t>
      </w:r>
      <w:proofErr w:type="gramStart"/>
      <w:r w:rsidRPr="0053339C">
        <w:rPr>
          <w:rFonts w:eastAsia="Times New Roman" w:cs="Arial"/>
          <w:color w:val="000000"/>
          <w:szCs w:val="24"/>
        </w:rPr>
        <w:t>GED;</w:t>
      </w:r>
      <w:proofErr w:type="gramEnd"/>
    </w:p>
    <w:p w14:paraId="226D1C61" w14:textId="7472192E" w:rsidR="00796855" w:rsidRPr="0053339C" w:rsidRDefault="00796855" w:rsidP="00A70361">
      <w:pPr>
        <w:pStyle w:val="ListParagraph"/>
        <w:numPr>
          <w:ilvl w:val="0"/>
          <w:numId w:val="20"/>
        </w:numPr>
        <w:shd w:val="clear" w:color="auto" w:fill="FFFFFF"/>
        <w:spacing w:after="360" w:line="293" w:lineRule="atLeast"/>
        <w:rPr>
          <w:rFonts w:eastAsia="Times New Roman" w:cs="Arial"/>
          <w:color w:val="000000"/>
          <w:szCs w:val="24"/>
        </w:rPr>
      </w:pPr>
      <w:r w:rsidRPr="00796855">
        <w:rPr>
          <w:rFonts w:eastAsia="Times New Roman" w:cs="Arial"/>
          <w:color w:val="000000"/>
          <w:szCs w:val="24"/>
        </w:rPr>
        <w:t xml:space="preserve">six months full-time work experience in a responsible position that provided services to individuals who are blind or have visual </w:t>
      </w:r>
      <w:proofErr w:type="gramStart"/>
      <w:r w:rsidRPr="00796855">
        <w:rPr>
          <w:rFonts w:eastAsia="Times New Roman" w:cs="Arial"/>
          <w:color w:val="000000"/>
          <w:szCs w:val="24"/>
        </w:rPr>
        <w:t>impairment</w:t>
      </w:r>
      <w:r>
        <w:rPr>
          <w:rFonts w:eastAsia="Times New Roman" w:cs="Arial"/>
          <w:color w:val="000000"/>
          <w:szCs w:val="24"/>
        </w:rPr>
        <w:t>;</w:t>
      </w:r>
      <w:proofErr w:type="gramEnd"/>
    </w:p>
    <w:p w14:paraId="50D266F7" w14:textId="2E996580" w:rsidR="00A70361" w:rsidRPr="0053339C" w:rsidRDefault="00A70361" w:rsidP="00A70361">
      <w:pPr>
        <w:pStyle w:val="ListParagraph"/>
        <w:numPr>
          <w:ilvl w:val="0"/>
          <w:numId w:val="20"/>
        </w:numPr>
        <w:shd w:val="clear" w:color="auto" w:fill="FFFFFF"/>
        <w:spacing w:after="360" w:line="293" w:lineRule="atLeast"/>
        <w:rPr>
          <w:rFonts w:eastAsia="Times New Roman" w:cs="Arial"/>
          <w:color w:val="000000"/>
          <w:szCs w:val="24"/>
        </w:rPr>
      </w:pPr>
      <w:r w:rsidRPr="0053339C">
        <w:rPr>
          <w:rFonts w:eastAsia="Times New Roman" w:cs="Arial"/>
          <w:color w:val="000000"/>
          <w:szCs w:val="24"/>
        </w:rPr>
        <w:t>passed the Assistive Technology Unit’s (ATU) proficiency tests for AT evaluators</w:t>
      </w:r>
      <w:r w:rsidR="00F92A17">
        <w:rPr>
          <w:rFonts w:eastAsia="Times New Roman" w:cs="Arial"/>
          <w:color w:val="000000"/>
          <w:szCs w:val="24"/>
        </w:rPr>
        <w:t xml:space="preserve"> and trainers</w:t>
      </w:r>
      <w:r w:rsidRPr="0053339C">
        <w:rPr>
          <w:rFonts w:eastAsia="Times New Roman" w:cs="Arial"/>
          <w:color w:val="000000"/>
          <w:szCs w:val="24"/>
        </w:rPr>
        <w:t xml:space="preserve">; and </w:t>
      </w:r>
    </w:p>
    <w:p w14:paraId="32C4F310" w14:textId="77777777" w:rsidR="00A70361" w:rsidRPr="0053339C" w:rsidRDefault="00A70361" w:rsidP="00A70361">
      <w:pPr>
        <w:pStyle w:val="ListParagraph"/>
        <w:numPr>
          <w:ilvl w:val="0"/>
          <w:numId w:val="20"/>
        </w:numPr>
        <w:shd w:val="clear" w:color="auto" w:fill="FFFFFF"/>
        <w:spacing w:after="360" w:line="293" w:lineRule="atLeast"/>
        <w:rPr>
          <w:rFonts w:eastAsia="Times New Roman" w:cs="Arial"/>
          <w:color w:val="000000"/>
          <w:szCs w:val="24"/>
        </w:rPr>
      </w:pPr>
      <w:r w:rsidRPr="0053339C">
        <w:rPr>
          <w:rFonts w:eastAsia="Times New Roman" w:cs="Arial"/>
          <w:color w:val="000000"/>
          <w:szCs w:val="24"/>
        </w:rPr>
        <w:t xml:space="preserve">be approved by ATU to provide AT evaluations. </w:t>
      </w:r>
    </w:p>
    <w:p w14:paraId="3606E80F" w14:textId="275FF614" w:rsidR="00DD2969" w:rsidRDefault="00DD2969" w:rsidP="0053339C">
      <w:bookmarkStart w:id="2" w:name="_Hlk100151744"/>
      <w:r w:rsidRPr="00DD2969">
        <w:t>An individual who attended a state school for the blind and visually impaired or who completed a state or federal training program for the blind and visually impaired, may substitute</w:t>
      </w:r>
      <w:r w:rsidR="00B70027">
        <w:t xml:space="preserve"> for work experience</w:t>
      </w:r>
      <w:r w:rsidRPr="00DD2969">
        <w:t xml:space="preserve"> six months personal experience as an end-user of magnification or reader software including JAWS, ZoomText, and Fusion.</w:t>
      </w:r>
    </w:p>
    <w:bookmarkEnd w:id="2"/>
    <w:p w14:paraId="48AD84C7" w14:textId="52A599B7" w:rsidR="00A70361" w:rsidRDefault="00A70361" w:rsidP="0053339C">
      <w:r>
        <w:t xml:space="preserve">AT </w:t>
      </w:r>
      <w:r w:rsidR="00585B26">
        <w:t>e</w:t>
      </w:r>
      <w:r>
        <w:t xml:space="preserve">valuation proficiency tests cover each of the AT </w:t>
      </w:r>
      <w:r w:rsidR="00585B26">
        <w:t>e</w:t>
      </w:r>
      <w:r>
        <w:t xml:space="preserve">valuation product categories.  An AT evaluator is approved to evaluate by product category after passing the evaluation proficiency test for each specific product category.  For </w:t>
      </w:r>
      <w:r w:rsidR="00E13F8E">
        <w:t xml:space="preserve">example, </w:t>
      </w:r>
      <w:r>
        <w:t>an AT evaluator who has passed the proficiency test for screen readers is approved to evaluate customers using products in the screen reader category.</w:t>
      </w:r>
    </w:p>
    <w:p w14:paraId="773539BA" w14:textId="45CF5C8F" w:rsidR="00A70361" w:rsidRDefault="00A70361" w:rsidP="0053339C">
      <w:r>
        <w:t xml:space="preserve">To maintain approval to provide AT </w:t>
      </w:r>
      <w:r w:rsidR="00585B26">
        <w:t>e</w:t>
      </w:r>
      <w:r>
        <w:t>valuations, an AT evaluator must be employed as an AT evaluator within one year of passing the proficiency tests. An AT evaluator who is</w:t>
      </w:r>
      <w:r w:rsidR="00B23D5F">
        <w:t xml:space="preserve"> not</w:t>
      </w:r>
      <w:r w:rsidR="00585B26">
        <w:t xml:space="preserve"> employed </w:t>
      </w:r>
      <w:r w:rsidR="00B23D5F">
        <w:t>as an AT evaluator</w:t>
      </w:r>
      <w:r>
        <w:t xml:space="preserve"> for one year or longer must retest to regain approval status.</w:t>
      </w:r>
      <w:r w:rsidR="002973EA">
        <w:t xml:space="preserve"> </w:t>
      </w:r>
      <w:r>
        <w:t>A person who fails an ATU proficiency test must obtain permission to retest from the ATU manager.</w:t>
      </w:r>
    </w:p>
    <w:p w14:paraId="4FF47FCB" w14:textId="77777777" w:rsidR="00A70361" w:rsidRDefault="00A70361" w:rsidP="0053339C">
      <w:r>
        <w:t xml:space="preserve">For more information about ATU’s proficiency tests or to obtain a list of approved AT evaluators, contact ATU at </w:t>
      </w:r>
      <w:hyperlink r:id="rId15" w:history="1">
        <w:r w:rsidRPr="006202D2">
          <w:rPr>
            <w:rStyle w:val="Hyperlink"/>
            <w:rFonts w:eastAsia="Times New Roman" w:cs="Arial"/>
            <w:szCs w:val="24"/>
          </w:rPr>
          <w:t>VR.ATU@twc.texas.gov</w:t>
        </w:r>
      </w:hyperlink>
      <w:r w:rsidRPr="006202D2">
        <w:rPr>
          <w:szCs w:val="24"/>
        </w:rPr>
        <w:t>.</w:t>
      </w:r>
    </w:p>
    <w:p w14:paraId="06B20034" w14:textId="2473178C" w:rsidR="00E4340F" w:rsidRDefault="001029FE" w:rsidP="001029FE">
      <w:pPr>
        <w:pStyle w:val="Heading2"/>
      </w:pPr>
      <w:r>
        <w:t xml:space="preserve">9.2.2 </w:t>
      </w:r>
      <w:r w:rsidR="00E4340F">
        <w:t>Assistive Technology (AT) Trainers</w:t>
      </w:r>
    </w:p>
    <w:p w14:paraId="75BE863B" w14:textId="52DF9BCF" w:rsidR="00E4340F" w:rsidRDefault="00E4340F" w:rsidP="001029FE">
      <w:r w:rsidRPr="00114BD8">
        <w:t xml:space="preserve">An AT </w:t>
      </w:r>
      <w:r>
        <w:t>trainer</w:t>
      </w:r>
      <w:r w:rsidRPr="00114BD8">
        <w:t xml:space="preserve"> must</w:t>
      </w:r>
      <w:r w:rsidR="00C56F16">
        <w:t xml:space="preserve"> have</w:t>
      </w:r>
      <w:r>
        <w:t>:</w:t>
      </w:r>
      <w:r w:rsidRPr="00114BD8">
        <w:t xml:space="preserve"> </w:t>
      </w:r>
    </w:p>
    <w:p w14:paraId="2930803E" w14:textId="67692B0A" w:rsidR="00E4340F" w:rsidRDefault="00E4340F" w:rsidP="00E4340F">
      <w:pPr>
        <w:pStyle w:val="ListParagraph"/>
        <w:numPr>
          <w:ilvl w:val="0"/>
          <w:numId w:val="20"/>
        </w:numPr>
        <w:shd w:val="clear" w:color="auto" w:fill="FFFFFF"/>
        <w:spacing w:after="360" w:line="293" w:lineRule="atLeast"/>
        <w:rPr>
          <w:rFonts w:eastAsia="Times New Roman" w:cs="Arial"/>
          <w:color w:val="000000"/>
          <w:szCs w:val="24"/>
        </w:rPr>
      </w:pPr>
      <w:r w:rsidRPr="001029FE">
        <w:rPr>
          <w:rFonts w:eastAsia="Times New Roman" w:cs="Arial"/>
          <w:color w:val="000000"/>
          <w:szCs w:val="24"/>
        </w:rPr>
        <w:t xml:space="preserve">completed high school or attained a </w:t>
      </w:r>
      <w:proofErr w:type="gramStart"/>
      <w:r w:rsidRPr="001029FE">
        <w:rPr>
          <w:rFonts w:eastAsia="Times New Roman" w:cs="Arial"/>
          <w:color w:val="000000"/>
          <w:szCs w:val="24"/>
        </w:rPr>
        <w:t>GED;</w:t>
      </w:r>
      <w:proofErr w:type="gramEnd"/>
    </w:p>
    <w:p w14:paraId="0FC3A20A" w14:textId="77777777" w:rsidR="00C56F16" w:rsidRPr="0053339C" w:rsidRDefault="00C56F16" w:rsidP="00C56F16">
      <w:pPr>
        <w:pStyle w:val="ListParagraph"/>
        <w:numPr>
          <w:ilvl w:val="0"/>
          <w:numId w:val="20"/>
        </w:numPr>
        <w:shd w:val="clear" w:color="auto" w:fill="FFFFFF"/>
        <w:spacing w:after="360" w:line="293" w:lineRule="atLeast"/>
        <w:rPr>
          <w:rFonts w:eastAsia="Times New Roman" w:cs="Arial"/>
          <w:color w:val="000000"/>
          <w:szCs w:val="24"/>
        </w:rPr>
      </w:pPr>
      <w:r w:rsidRPr="00796855">
        <w:rPr>
          <w:rFonts w:eastAsia="Times New Roman" w:cs="Arial"/>
          <w:color w:val="000000"/>
          <w:szCs w:val="24"/>
        </w:rPr>
        <w:t xml:space="preserve">six months full-time work experience in a responsible position that provided services to individuals who are blind or have visual </w:t>
      </w:r>
      <w:proofErr w:type="gramStart"/>
      <w:r w:rsidRPr="00796855">
        <w:rPr>
          <w:rFonts w:eastAsia="Times New Roman" w:cs="Arial"/>
          <w:color w:val="000000"/>
          <w:szCs w:val="24"/>
        </w:rPr>
        <w:t>impairment</w:t>
      </w:r>
      <w:r>
        <w:rPr>
          <w:rFonts w:eastAsia="Times New Roman" w:cs="Arial"/>
          <w:color w:val="000000"/>
          <w:szCs w:val="24"/>
        </w:rPr>
        <w:t>;</w:t>
      </w:r>
      <w:proofErr w:type="gramEnd"/>
    </w:p>
    <w:p w14:paraId="44B49946" w14:textId="2B234087" w:rsidR="00E4340F" w:rsidRPr="00763186" w:rsidRDefault="00E4340F" w:rsidP="00763186">
      <w:pPr>
        <w:pStyle w:val="ListParagraph"/>
        <w:numPr>
          <w:ilvl w:val="0"/>
          <w:numId w:val="20"/>
        </w:numPr>
        <w:shd w:val="clear" w:color="auto" w:fill="FFFFFF"/>
        <w:spacing w:after="360" w:line="293" w:lineRule="atLeast"/>
        <w:rPr>
          <w:rFonts w:eastAsia="Times New Roman" w:cs="Arial"/>
          <w:color w:val="000000"/>
          <w:szCs w:val="24"/>
        </w:rPr>
      </w:pPr>
      <w:r w:rsidRPr="00763186">
        <w:rPr>
          <w:rFonts w:eastAsia="Times New Roman" w:cs="Arial"/>
          <w:color w:val="000000"/>
          <w:szCs w:val="24"/>
        </w:rPr>
        <w:t xml:space="preserve">passed the Assistive Technology Unit’s (ATU) proficiency tests for AT trainers; and </w:t>
      </w:r>
    </w:p>
    <w:p w14:paraId="5F68E898" w14:textId="77777777" w:rsidR="00E4340F" w:rsidRPr="001029FE" w:rsidRDefault="00E4340F" w:rsidP="00E4340F">
      <w:pPr>
        <w:pStyle w:val="ListParagraph"/>
        <w:numPr>
          <w:ilvl w:val="0"/>
          <w:numId w:val="20"/>
        </w:numPr>
        <w:shd w:val="clear" w:color="auto" w:fill="FFFFFF"/>
        <w:spacing w:after="360" w:line="293" w:lineRule="atLeast"/>
        <w:rPr>
          <w:rFonts w:eastAsia="Times New Roman" w:cs="Arial"/>
          <w:color w:val="000000"/>
          <w:szCs w:val="24"/>
        </w:rPr>
      </w:pPr>
      <w:r w:rsidRPr="001029FE">
        <w:rPr>
          <w:rFonts w:eastAsia="Times New Roman" w:cs="Arial"/>
          <w:color w:val="000000"/>
          <w:szCs w:val="24"/>
        </w:rPr>
        <w:t xml:space="preserve">be approved to provide AT training by ATU. </w:t>
      </w:r>
    </w:p>
    <w:p w14:paraId="34545AE1" w14:textId="582DEA95" w:rsidR="00C56F16" w:rsidRDefault="00C56F16" w:rsidP="00E4340F">
      <w:pPr>
        <w:shd w:val="clear" w:color="auto" w:fill="FFFFFF"/>
        <w:spacing w:after="360" w:line="293" w:lineRule="atLeast"/>
        <w:rPr>
          <w:rFonts w:cs="Arial"/>
          <w:szCs w:val="24"/>
        </w:rPr>
      </w:pPr>
      <w:r w:rsidRPr="00C56F16">
        <w:rPr>
          <w:rFonts w:cs="Arial"/>
          <w:szCs w:val="24"/>
        </w:rPr>
        <w:lastRenderedPageBreak/>
        <w:t>An individual who attended a state school for the blind and visually impaired or who completed a state or federal training program for the blind and visually impaired, may substitute</w:t>
      </w:r>
      <w:r w:rsidR="00564A7B">
        <w:rPr>
          <w:rFonts w:cs="Arial"/>
          <w:szCs w:val="24"/>
        </w:rPr>
        <w:t xml:space="preserve"> for work experience</w:t>
      </w:r>
      <w:r w:rsidRPr="00C56F16">
        <w:rPr>
          <w:rFonts w:cs="Arial"/>
          <w:szCs w:val="24"/>
        </w:rPr>
        <w:t xml:space="preserve"> six months personal experience as an end-user of magnification or reader software including JAWS, ZoomText, and Fusion.</w:t>
      </w:r>
    </w:p>
    <w:p w14:paraId="56B00B13" w14:textId="182F9EC3" w:rsidR="00E4340F" w:rsidRPr="001029FE" w:rsidRDefault="00E4340F" w:rsidP="00E4340F">
      <w:pPr>
        <w:shd w:val="clear" w:color="auto" w:fill="FFFFFF"/>
        <w:spacing w:after="360" w:line="293" w:lineRule="atLeast"/>
        <w:rPr>
          <w:rFonts w:eastAsia="Times New Roman" w:cs="Arial"/>
          <w:color w:val="000000"/>
          <w:szCs w:val="24"/>
        </w:rPr>
      </w:pPr>
      <w:r w:rsidRPr="001029FE">
        <w:rPr>
          <w:rFonts w:cs="Arial"/>
          <w:szCs w:val="24"/>
        </w:rPr>
        <w:t xml:space="preserve">An AT trainer is only approved to train in </w:t>
      </w:r>
      <w:r w:rsidR="00585B26">
        <w:rPr>
          <w:rFonts w:cs="Arial"/>
          <w:szCs w:val="24"/>
        </w:rPr>
        <w:t xml:space="preserve">specific </w:t>
      </w:r>
      <w:r w:rsidR="008B1C80" w:rsidRPr="001029FE">
        <w:rPr>
          <w:rFonts w:cs="Arial"/>
          <w:szCs w:val="24"/>
        </w:rPr>
        <w:t>product</w:t>
      </w:r>
      <w:r w:rsidR="00585B26">
        <w:rPr>
          <w:rFonts w:cs="Arial"/>
          <w:szCs w:val="24"/>
        </w:rPr>
        <w:t xml:space="preserve">s </w:t>
      </w:r>
      <w:r w:rsidRPr="001029FE">
        <w:rPr>
          <w:rFonts w:cs="Arial"/>
          <w:szCs w:val="24"/>
        </w:rPr>
        <w:t xml:space="preserve">for which the trainer has passed a proficiency test. When a product significantly changes, </w:t>
      </w:r>
      <w:r w:rsidR="00D43EDE" w:rsidRPr="001029FE">
        <w:rPr>
          <w:rFonts w:cs="Arial"/>
          <w:szCs w:val="24"/>
        </w:rPr>
        <w:t>a</w:t>
      </w:r>
      <w:r w:rsidRPr="001029FE">
        <w:rPr>
          <w:rFonts w:cs="Arial"/>
          <w:szCs w:val="24"/>
        </w:rPr>
        <w:t xml:space="preserve">n AT trainer must pass </w:t>
      </w:r>
      <w:r w:rsidR="00AD6677">
        <w:rPr>
          <w:rFonts w:cs="Arial"/>
          <w:szCs w:val="24"/>
        </w:rPr>
        <w:t xml:space="preserve">an </w:t>
      </w:r>
      <w:r w:rsidRPr="001029FE">
        <w:rPr>
          <w:rFonts w:cs="Arial"/>
          <w:szCs w:val="24"/>
        </w:rPr>
        <w:t>updat</w:t>
      </w:r>
      <w:r w:rsidR="00D43EDE" w:rsidRPr="001029FE">
        <w:rPr>
          <w:rFonts w:cs="Arial"/>
          <w:szCs w:val="24"/>
        </w:rPr>
        <w:t>ed category</w:t>
      </w:r>
      <w:r w:rsidRPr="001029FE">
        <w:rPr>
          <w:rFonts w:cs="Arial"/>
          <w:szCs w:val="24"/>
        </w:rPr>
        <w:t xml:space="preserve"> proficiency test to continue training in </w:t>
      </w:r>
      <w:r w:rsidR="006E0F0D">
        <w:rPr>
          <w:rFonts w:cs="Arial"/>
          <w:szCs w:val="24"/>
        </w:rPr>
        <w:t xml:space="preserve">that </w:t>
      </w:r>
      <w:r w:rsidRPr="001029FE">
        <w:rPr>
          <w:rFonts w:cs="Arial"/>
          <w:szCs w:val="24"/>
        </w:rPr>
        <w:t xml:space="preserve"> </w:t>
      </w:r>
      <w:r w:rsidR="00CC4089" w:rsidRPr="001029FE">
        <w:rPr>
          <w:rFonts w:cs="Arial"/>
          <w:szCs w:val="24"/>
        </w:rPr>
        <w:t>product.</w:t>
      </w:r>
      <w:r w:rsidRPr="001029FE">
        <w:rPr>
          <w:rFonts w:cs="Arial"/>
          <w:szCs w:val="24"/>
        </w:rPr>
        <w:t xml:space="preserve"> </w:t>
      </w:r>
    </w:p>
    <w:p w14:paraId="03136704" w14:textId="6C2CA0BA" w:rsidR="00E4340F" w:rsidRPr="001029FE" w:rsidRDefault="00E4340F" w:rsidP="00E4340F">
      <w:pPr>
        <w:shd w:val="clear" w:color="auto" w:fill="FFFFFF"/>
        <w:spacing w:after="360" w:line="293" w:lineRule="atLeast"/>
        <w:rPr>
          <w:rFonts w:eastAsia="Times New Roman" w:cs="Arial"/>
          <w:color w:val="000000"/>
          <w:szCs w:val="24"/>
        </w:rPr>
      </w:pPr>
      <w:r w:rsidRPr="001029FE">
        <w:rPr>
          <w:rFonts w:eastAsia="Times New Roman" w:cs="Arial"/>
          <w:color w:val="000000"/>
          <w:szCs w:val="24"/>
        </w:rPr>
        <w:t xml:space="preserve">To maintain approval to provide AT </w:t>
      </w:r>
      <w:r w:rsidR="006E0F0D">
        <w:rPr>
          <w:rFonts w:eastAsia="Times New Roman" w:cs="Arial"/>
          <w:color w:val="000000"/>
          <w:szCs w:val="24"/>
        </w:rPr>
        <w:t>t</w:t>
      </w:r>
      <w:r w:rsidRPr="001029FE">
        <w:rPr>
          <w:rFonts w:eastAsia="Times New Roman" w:cs="Arial"/>
          <w:color w:val="000000"/>
          <w:szCs w:val="24"/>
        </w:rPr>
        <w:t xml:space="preserve">raining, an AT trainer must be employed as an AT trainer within one year of passing the proficiency tests. An AT trainer who is </w:t>
      </w:r>
      <w:r w:rsidR="00B23D5F">
        <w:rPr>
          <w:rFonts w:eastAsia="Times New Roman" w:cs="Arial"/>
          <w:color w:val="000000"/>
          <w:szCs w:val="24"/>
        </w:rPr>
        <w:t>not employed as an AT trainer</w:t>
      </w:r>
      <w:r w:rsidRPr="001029FE">
        <w:rPr>
          <w:rFonts w:eastAsia="Times New Roman" w:cs="Arial"/>
          <w:color w:val="000000"/>
          <w:szCs w:val="24"/>
        </w:rPr>
        <w:t xml:space="preserve"> for one year or longer must retest to regain approval status. A person who fails an ATU proficiency test must obtain permission to retest from the ATU manager.</w:t>
      </w:r>
    </w:p>
    <w:p w14:paraId="071689D2" w14:textId="7EED8A41" w:rsidR="00E4340F" w:rsidRPr="001029FE" w:rsidRDefault="00E4340F" w:rsidP="00741FA8">
      <w:pPr>
        <w:shd w:val="clear" w:color="auto" w:fill="FFFFFF"/>
        <w:spacing w:after="360" w:line="293" w:lineRule="atLeast"/>
        <w:rPr>
          <w:szCs w:val="24"/>
        </w:rPr>
      </w:pPr>
      <w:r w:rsidRPr="001029FE">
        <w:rPr>
          <w:rFonts w:eastAsia="Times New Roman" w:cs="Arial"/>
          <w:color w:val="000000"/>
          <w:szCs w:val="24"/>
        </w:rPr>
        <w:t xml:space="preserve">For more information about ATU’s proficiency tests, </w:t>
      </w:r>
      <w:r w:rsidR="006E0F0D">
        <w:rPr>
          <w:rFonts w:eastAsia="Times New Roman" w:cs="Arial"/>
          <w:color w:val="000000"/>
          <w:szCs w:val="24"/>
        </w:rPr>
        <w:t xml:space="preserve">to </w:t>
      </w:r>
      <w:r w:rsidRPr="001029FE">
        <w:rPr>
          <w:rFonts w:eastAsia="Times New Roman" w:cs="Arial"/>
          <w:color w:val="000000"/>
          <w:szCs w:val="24"/>
        </w:rPr>
        <w:t xml:space="preserve">schedule a test, or </w:t>
      </w:r>
      <w:r w:rsidR="006E0F0D">
        <w:rPr>
          <w:rFonts w:eastAsia="Times New Roman" w:cs="Arial"/>
          <w:color w:val="000000"/>
          <w:szCs w:val="24"/>
        </w:rPr>
        <w:t xml:space="preserve">to </w:t>
      </w:r>
      <w:r w:rsidRPr="001029FE">
        <w:rPr>
          <w:rFonts w:eastAsia="Times New Roman" w:cs="Arial"/>
          <w:color w:val="000000"/>
          <w:szCs w:val="24"/>
        </w:rPr>
        <w:t xml:space="preserve">obtain a list of approved AT trainers, contact ATU at </w:t>
      </w:r>
      <w:hyperlink r:id="rId16" w:history="1">
        <w:r w:rsidRPr="001029FE">
          <w:rPr>
            <w:rStyle w:val="Hyperlink"/>
            <w:rFonts w:eastAsia="Times New Roman" w:cs="Arial"/>
            <w:szCs w:val="24"/>
          </w:rPr>
          <w:t>VR.ATU@twc.texas.gov</w:t>
        </w:r>
      </w:hyperlink>
      <w:r w:rsidRPr="001029FE">
        <w:rPr>
          <w:rFonts w:eastAsia="Times New Roman" w:cs="Arial"/>
          <w:color w:val="000000"/>
          <w:szCs w:val="24"/>
        </w:rPr>
        <w:t>.</w:t>
      </w:r>
    </w:p>
    <w:p w14:paraId="6C4AD4FD" w14:textId="73442EAB" w:rsidR="000A7622" w:rsidRPr="00C54C55" w:rsidRDefault="001029FE" w:rsidP="001029FE">
      <w:pPr>
        <w:pStyle w:val="Heading2"/>
      </w:pPr>
      <w:r>
        <w:t xml:space="preserve">9.2.3 </w:t>
      </w:r>
      <w:r w:rsidR="000A7622" w:rsidRPr="00B427EE">
        <w:t>An</w:t>
      </w:r>
      <w:r w:rsidR="000A7622" w:rsidRPr="00C54C55">
        <w:t>nual Training</w:t>
      </w:r>
    </w:p>
    <w:p w14:paraId="0DD9D77D" w14:textId="18F1F346" w:rsidR="000A7622" w:rsidRPr="00B427EE" w:rsidRDefault="000A7622" w:rsidP="001029FE">
      <w:r w:rsidRPr="00875981">
        <w:t xml:space="preserve">Assistive technology (AT) </w:t>
      </w:r>
      <w:r>
        <w:t>e</w:t>
      </w:r>
      <w:r w:rsidRPr="00056F70">
        <w:t xml:space="preserve">valuators and </w:t>
      </w:r>
      <w:r>
        <w:t>t</w:t>
      </w:r>
      <w:r w:rsidRPr="001C1A4C">
        <w:t xml:space="preserve">rainers </w:t>
      </w:r>
      <w:r w:rsidRPr="00523B2F">
        <w:t xml:space="preserve">must attend </w:t>
      </w:r>
      <w:r w:rsidR="002F2EE3">
        <w:t xml:space="preserve">the </w:t>
      </w:r>
      <w:r w:rsidR="00CF405B">
        <w:t xml:space="preserve">annual </w:t>
      </w:r>
      <w:r w:rsidRPr="00523B2F">
        <w:t>Train-the-Trainer</w:t>
      </w:r>
      <w:r w:rsidR="00CF405B">
        <w:t xml:space="preserve"> seminar for AT service providers</w:t>
      </w:r>
      <w:r w:rsidR="002C40AD">
        <w:t xml:space="preserve"> </w:t>
      </w:r>
      <w:r w:rsidRPr="00523B2F">
        <w:t>presented by</w:t>
      </w:r>
      <w:r w:rsidRPr="00B427EE">
        <w:t xml:space="preserve"> </w:t>
      </w:r>
      <w:r w:rsidRPr="00C54C55">
        <w:t>th</w:t>
      </w:r>
      <w:r w:rsidRPr="00875981">
        <w:t>e Assistive Technology Unit (</w:t>
      </w:r>
      <w:r w:rsidRPr="00523B2F">
        <w:t>ATU</w:t>
      </w:r>
      <w:r w:rsidRPr="00B427EE">
        <w:t>)</w:t>
      </w:r>
      <w:r w:rsidRPr="00523B2F">
        <w:t>. VR does not pay or reimburse the AT service provider or the provider</w:t>
      </w:r>
      <w:r>
        <w:t>’</w:t>
      </w:r>
      <w:r w:rsidRPr="00523B2F">
        <w:t xml:space="preserve">s staff members for costs associated with required training or testing. </w:t>
      </w:r>
    </w:p>
    <w:p w14:paraId="792C8756" w14:textId="07FFD67B" w:rsidR="000A7622" w:rsidRDefault="000A7622" w:rsidP="001029FE">
      <w:r w:rsidRPr="00875981">
        <w:t xml:space="preserve">If an AT </w:t>
      </w:r>
      <w:r>
        <w:t>e</w:t>
      </w:r>
      <w:r w:rsidRPr="00875981">
        <w:t xml:space="preserve">valuator or </w:t>
      </w:r>
      <w:r w:rsidRPr="00056F70">
        <w:t xml:space="preserve">AT </w:t>
      </w:r>
      <w:r>
        <w:t>t</w:t>
      </w:r>
      <w:r w:rsidRPr="00056F70">
        <w:t xml:space="preserve">rainer </w:t>
      </w:r>
      <w:r w:rsidRPr="001C1A4C">
        <w:t xml:space="preserve">is unable to attend </w:t>
      </w:r>
      <w:r w:rsidR="00A35DE6">
        <w:t xml:space="preserve">the </w:t>
      </w:r>
      <w:r w:rsidRPr="001C1A4C">
        <w:t>Train</w:t>
      </w:r>
      <w:r w:rsidRPr="008A5BDF">
        <w:t>-</w:t>
      </w:r>
      <w:r w:rsidRPr="00B647B0">
        <w:t>the</w:t>
      </w:r>
      <w:r>
        <w:t>-</w:t>
      </w:r>
      <w:r w:rsidRPr="00B647B0">
        <w:t>Trainer</w:t>
      </w:r>
      <w:r w:rsidR="00A35DE6">
        <w:t xml:space="preserve"> </w:t>
      </w:r>
      <w:r w:rsidR="00CF75A6">
        <w:t>s</w:t>
      </w:r>
      <w:r w:rsidR="00A35DE6">
        <w:t>eminar</w:t>
      </w:r>
      <w:r w:rsidRPr="00B647B0">
        <w:t>, the provider service director must request that the requirement be waived</w:t>
      </w:r>
      <w:r w:rsidR="00CF75A6">
        <w:t xml:space="preserve"> or</w:t>
      </w:r>
      <w:r w:rsidR="001D35F0">
        <w:t xml:space="preserve"> </w:t>
      </w:r>
      <w:r w:rsidRPr="00B647B0">
        <w:t>postponed</w:t>
      </w:r>
      <w:r>
        <w:t xml:space="preserve"> or that the trainer be allowed to attend an alternate training approved by ATU</w:t>
      </w:r>
      <w:r w:rsidRPr="00B647B0">
        <w:t>. The request must be documented and approved by the VR director using </w:t>
      </w:r>
      <w:r w:rsidR="00057670">
        <w:t xml:space="preserve">VR3490, </w:t>
      </w:r>
      <w:r w:rsidR="003C0E99">
        <w:t>Temporary Wa</w:t>
      </w:r>
      <w:r w:rsidR="006E0F0D">
        <w:t>iv</w:t>
      </w:r>
      <w:r w:rsidR="003C0E99">
        <w:t>er of Staff Qualification</w:t>
      </w:r>
      <w:r w:rsidRPr="00B427EE">
        <w:t>.</w:t>
      </w:r>
    </w:p>
    <w:p w14:paraId="050FA9EF" w14:textId="1615C8F5" w:rsidR="000A7622" w:rsidRPr="00741FA8" w:rsidRDefault="000A7622" w:rsidP="001029FE">
      <w:r>
        <w:t xml:space="preserve">For more information about ATU’s required annual training, contact ATU at </w:t>
      </w:r>
      <w:hyperlink r:id="rId17" w:history="1">
        <w:r w:rsidRPr="001D35F0">
          <w:rPr>
            <w:rStyle w:val="Hyperlink"/>
            <w:rFonts w:eastAsia="Times New Roman" w:cs="Arial"/>
            <w:szCs w:val="24"/>
          </w:rPr>
          <w:t>VR.ATU@twc.texas.gov</w:t>
        </w:r>
      </w:hyperlink>
      <w:r w:rsidRPr="001D35F0">
        <w:rPr>
          <w:szCs w:val="24"/>
        </w:rPr>
        <w:t>.</w:t>
      </w:r>
    </w:p>
    <w:p w14:paraId="52FF4FD0" w14:textId="6F53C3C6" w:rsidR="00A35824" w:rsidRPr="006202D2" w:rsidRDefault="00A35824" w:rsidP="00821ABE">
      <w:pPr>
        <w:pStyle w:val="Heading1"/>
        <w:rPr>
          <w:rFonts w:eastAsia="Times New Roman"/>
        </w:rPr>
      </w:pPr>
      <w:r>
        <w:rPr>
          <w:rFonts w:eastAsia="Times New Roman"/>
        </w:rPr>
        <w:t>9.</w:t>
      </w:r>
      <w:r w:rsidR="00C47127">
        <w:rPr>
          <w:rFonts w:eastAsia="Times New Roman"/>
        </w:rPr>
        <w:t>3</w:t>
      </w:r>
      <w:r>
        <w:rPr>
          <w:rFonts w:eastAsia="Times New Roman"/>
        </w:rPr>
        <w:t xml:space="preserve"> Baseline and Post-training Assessments</w:t>
      </w:r>
    </w:p>
    <w:p w14:paraId="3D20D326" w14:textId="66AAE267" w:rsidR="00A017BF" w:rsidRPr="00523B2F" w:rsidRDefault="00A017BF" w:rsidP="00C47127">
      <w:pPr>
        <w:pStyle w:val="Heading2"/>
        <w:rPr>
          <w:rFonts w:eastAsia="Times New Roman"/>
          <w:sz w:val="21"/>
          <w:szCs w:val="21"/>
        </w:rPr>
      </w:pPr>
      <w:r w:rsidRPr="00523B2F">
        <w:rPr>
          <w:rFonts w:eastAsia="Times New Roman"/>
        </w:rPr>
        <w:t>9.</w:t>
      </w:r>
      <w:r w:rsidR="00C47127">
        <w:rPr>
          <w:rFonts w:eastAsia="Times New Roman"/>
        </w:rPr>
        <w:t>3</w:t>
      </w:r>
      <w:r w:rsidRPr="00523B2F">
        <w:rPr>
          <w:rFonts w:eastAsia="Times New Roman"/>
        </w:rPr>
        <w:t>.1 Baseline and Post</w:t>
      </w:r>
      <w:r>
        <w:rPr>
          <w:rFonts w:eastAsia="Times New Roman"/>
        </w:rPr>
        <w:t>-t</w:t>
      </w:r>
      <w:r w:rsidRPr="00523B2F">
        <w:rPr>
          <w:rFonts w:eastAsia="Times New Roman"/>
        </w:rPr>
        <w:t>raining Assessments Service Description</w:t>
      </w:r>
    </w:p>
    <w:p w14:paraId="2F512083" w14:textId="17A17432" w:rsidR="00A017BF" w:rsidRDefault="00A017BF" w:rsidP="00C47127">
      <w:r>
        <w:t xml:space="preserve">A VR counselor must purchase a </w:t>
      </w:r>
      <w:r w:rsidR="006E0F0D">
        <w:t>b</w:t>
      </w:r>
      <w:r>
        <w:t xml:space="preserve">aseline </w:t>
      </w:r>
      <w:r w:rsidR="006E0F0D">
        <w:t>a</w:t>
      </w:r>
      <w:r>
        <w:t xml:space="preserve">ssessment when purchasing training services.  </w:t>
      </w:r>
      <w:r w:rsidR="001E6B23">
        <w:t>A</w:t>
      </w:r>
      <w:r>
        <w:t xml:space="preserve"> VR counselor can purchase a </w:t>
      </w:r>
      <w:r w:rsidR="006E0F0D">
        <w:t>b</w:t>
      </w:r>
      <w:r>
        <w:t xml:space="preserve">aseline </w:t>
      </w:r>
      <w:r w:rsidR="006E0F0D">
        <w:t>a</w:t>
      </w:r>
      <w:r>
        <w:t xml:space="preserve">ssessment from an AT evaluator or AT trainer as a </w:t>
      </w:r>
      <w:r w:rsidR="00602576">
        <w:t>separate</w:t>
      </w:r>
      <w:r>
        <w:t xml:space="preserve"> service without purchasing other services.</w:t>
      </w:r>
    </w:p>
    <w:p w14:paraId="47EBDDB4" w14:textId="3E17DB84" w:rsidR="00915D64" w:rsidRDefault="00926133" w:rsidP="00C47127">
      <w:r>
        <w:t xml:space="preserve">The </w:t>
      </w:r>
      <w:r w:rsidR="00796300">
        <w:t>b</w:t>
      </w:r>
      <w:r w:rsidR="00915D64">
        <w:t xml:space="preserve">aseline </w:t>
      </w:r>
      <w:r w:rsidR="006E0F0D">
        <w:t>a</w:t>
      </w:r>
      <w:r w:rsidR="00915D64">
        <w:t>ssessment is use</w:t>
      </w:r>
      <w:r w:rsidR="00543F24">
        <w:t>d</w:t>
      </w:r>
      <w:r w:rsidR="00915D64">
        <w:t xml:space="preserve"> to </w:t>
      </w:r>
      <w:r w:rsidR="006E0F0D">
        <w:t>measure</w:t>
      </w:r>
      <w:r w:rsidR="00915D64">
        <w:t xml:space="preserve"> the customer’s abilit</w:t>
      </w:r>
      <w:r w:rsidR="006E0F0D">
        <w:t>y</w:t>
      </w:r>
      <w:r w:rsidR="00A11154">
        <w:t xml:space="preserve"> to use </w:t>
      </w:r>
      <w:r w:rsidR="006E0F0D">
        <w:t>technology</w:t>
      </w:r>
      <w:r w:rsidR="00A003CB">
        <w:t>.</w:t>
      </w:r>
    </w:p>
    <w:p w14:paraId="49172ECD" w14:textId="0D16DBEE" w:rsidR="00A003CB" w:rsidRDefault="00796300" w:rsidP="00C47127">
      <w:r>
        <w:lastRenderedPageBreak/>
        <w:t>Completion of the p</w:t>
      </w:r>
      <w:r w:rsidR="00A003CB" w:rsidRPr="00A003CB">
        <w:t>ost</w:t>
      </w:r>
      <w:r w:rsidR="006E0F0D">
        <w:t>-</w:t>
      </w:r>
      <w:r w:rsidR="0088620D">
        <w:t>t</w:t>
      </w:r>
      <w:r w:rsidR="008849EB">
        <w:t>r</w:t>
      </w:r>
      <w:r w:rsidR="00A003CB" w:rsidRPr="00A003CB">
        <w:t xml:space="preserve">aining </w:t>
      </w:r>
      <w:r w:rsidR="006E0F0D">
        <w:t>a</w:t>
      </w:r>
      <w:r w:rsidR="00A003CB" w:rsidRPr="00A003CB">
        <w:t>ssessment</w:t>
      </w:r>
      <w:r w:rsidR="00982FB9">
        <w:t xml:space="preserve"> </w:t>
      </w:r>
      <w:r w:rsidR="00090CB5">
        <w:t>is</w:t>
      </w:r>
      <w:r w:rsidR="00042AC6">
        <w:t xml:space="preserve"> </w:t>
      </w:r>
      <w:r w:rsidR="00982FB9">
        <w:t xml:space="preserve">the final step in the AT </w:t>
      </w:r>
      <w:r w:rsidR="006E0F0D">
        <w:t>t</w:t>
      </w:r>
      <w:r w:rsidR="00982FB9">
        <w:t>raining process</w:t>
      </w:r>
      <w:r w:rsidR="00A003CB" w:rsidRPr="00A003CB">
        <w:t xml:space="preserve"> </w:t>
      </w:r>
      <w:r w:rsidR="00E7255B">
        <w:t xml:space="preserve">and is used </w:t>
      </w:r>
      <w:r w:rsidR="00A003CB" w:rsidRPr="00A003CB">
        <w:t>to report progress and to estimate potential training needs.</w:t>
      </w:r>
    </w:p>
    <w:p w14:paraId="565914E9" w14:textId="2468E07B" w:rsidR="00A017BF" w:rsidRPr="00F60587" w:rsidRDefault="00A017BF" w:rsidP="00C47127">
      <w:pPr>
        <w:rPr>
          <w:color w:val="4472C4" w:themeColor="accent1"/>
          <w:u w:val="single"/>
        </w:rPr>
      </w:pPr>
      <w:r>
        <w:t xml:space="preserve">The results of the </w:t>
      </w:r>
      <w:r w:rsidR="006E0F0D">
        <w:t>b</w:t>
      </w:r>
      <w:r>
        <w:t xml:space="preserve">aseline </w:t>
      </w:r>
      <w:r w:rsidR="006E0F0D">
        <w:t>a</w:t>
      </w:r>
      <w:r>
        <w:t xml:space="preserve">ssessment help the AT trainer </w:t>
      </w:r>
      <w:r w:rsidR="00E7255B">
        <w:t xml:space="preserve">modify </w:t>
      </w:r>
      <w:r>
        <w:t>training to meet the customer’s unique training needs</w:t>
      </w:r>
      <w:r w:rsidR="00BC2548">
        <w:t>.</w:t>
      </w:r>
      <w:r>
        <w:t xml:space="preserve"> </w:t>
      </w:r>
      <w:r w:rsidR="00F862BA">
        <w:t xml:space="preserve">Combined with the </w:t>
      </w:r>
      <w:r w:rsidR="00E7255B">
        <w:t>p</w:t>
      </w:r>
      <w:r w:rsidR="00F862BA">
        <w:t>ost</w:t>
      </w:r>
      <w:r w:rsidR="006E0F0D">
        <w:t>-t</w:t>
      </w:r>
      <w:r w:rsidR="00F862BA">
        <w:t xml:space="preserve">raining </w:t>
      </w:r>
      <w:r w:rsidR="006E0F0D">
        <w:t>a</w:t>
      </w:r>
      <w:r w:rsidR="00F862BA">
        <w:t xml:space="preserve">ssessment, it provides </w:t>
      </w:r>
      <w:r>
        <w:t>a point of comparison</w:t>
      </w:r>
      <w:r w:rsidR="00D34242">
        <w:t xml:space="preserve"> </w:t>
      </w:r>
      <w:r>
        <w:t xml:space="preserve">to measure </w:t>
      </w:r>
      <w:r w:rsidR="00276FBB">
        <w:t xml:space="preserve">the </w:t>
      </w:r>
      <w:r>
        <w:t xml:space="preserve">customer’s progress. An AT evaluator can </w:t>
      </w:r>
      <w:r w:rsidR="005B2690">
        <w:t xml:space="preserve">also </w:t>
      </w:r>
      <w:r>
        <w:t xml:space="preserve">use the results of a </w:t>
      </w:r>
      <w:r w:rsidR="006E0F0D">
        <w:t>b</w:t>
      </w:r>
      <w:r>
        <w:t xml:space="preserve">aseline </w:t>
      </w:r>
      <w:r w:rsidR="006E0F0D">
        <w:t>a</w:t>
      </w:r>
      <w:r>
        <w:t xml:space="preserve">ssessment to recommend training in a </w:t>
      </w:r>
      <w:r w:rsidR="00EF345A" w:rsidRPr="00F60587">
        <w:rPr>
          <w:color w:val="4472C4" w:themeColor="accent1"/>
          <w:u w:val="single"/>
        </w:rPr>
        <w:t xml:space="preserve">VR1886, Assistive Technology Evaluation. </w:t>
      </w:r>
    </w:p>
    <w:p w14:paraId="0E2F4FC2" w14:textId="7C6B4403" w:rsidR="00A017BF" w:rsidRDefault="00867B3E" w:rsidP="00C47127">
      <w:r>
        <w:rPr>
          <w:szCs w:val="24"/>
        </w:rPr>
        <w:t>The b</w:t>
      </w:r>
      <w:r w:rsidR="00A017BF" w:rsidRPr="006202D2">
        <w:rPr>
          <w:szCs w:val="24"/>
        </w:rPr>
        <w:t>aseline</w:t>
      </w:r>
      <w:r w:rsidR="00971F1C" w:rsidRPr="006202D2">
        <w:rPr>
          <w:szCs w:val="24"/>
        </w:rPr>
        <w:t xml:space="preserve"> </w:t>
      </w:r>
      <w:r w:rsidR="006E0F0D">
        <w:rPr>
          <w:szCs w:val="24"/>
        </w:rPr>
        <w:t>a</w:t>
      </w:r>
      <w:r w:rsidR="00971F1C" w:rsidRPr="006202D2">
        <w:rPr>
          <w:szCs w:val="24"/>
        </w:rPr>
        <w:t>ssessment</w:t>
      </w:r>
      <w:r w:rsidR="00A017BF" w:rsidRPr="006202D2">
        <w:rPr>
          <w:szCs w:val="24"/>
        </w:rPr>
        <w:t xml:space="preserve"> and </w:t>
      </w:r>
      <w:r w:rsidR="006E0F0D">
        <w:rPr>
          <w:szCs w:val="24"/>
        </w:rPr>
        <w:t>p</w:t>
      </w:r>
      <w:r w:rsidR="00A017BF" w:rsidRPr="006202D2">
        <w:rPr>
          <w:szCs w:val="24"/>
        </w:rPr>
        <w:t xml:space="preserve">ost-training </w:t>
      </w:r>
      <w:r w:rsidR="006E0F0D">
        <w:rPr>
          <w:szCs w:val="24"/>
        </w:rPr>
        <w:t>a</w:t>
      </w:r>
      <w:r w:rsidR="00A017BF" w:rsidRPr="006202D2">
        <w:rPr>
          <w:szCs w:val="24"/>
        </w:rPr>
        <w:t xml:space="preserve">ssessment must be provided as indicated </w:t>
      </w:r>
      <w:r>
        <w:rPr>
          <w:szCs w:val="24"/>
        </w:rPr>
        <w:t>i</w:t>
      </w:r>
      <w:r w:rsidR="00A017BF" w:rsidRPr="006202D2">
        <w:rPr>
          <w:szCs w:val="24"/>
        </w:rPr>
        <w:t xml:space="preserve">n </w:t>
      </w:r>
      <w:r w:rsidR="00667C22" w:rsidRPr="00667C22">
        <w:rPr>
          <w:szCs w:val="24"/>
        </w:rPr>
        <w:t>VR1884, Assistive Technology Services for Customers with Visual Impairments Referral</w:t>
      </w:r>
      <w:r w:rsidR="00A017BF" w:rsidRPr="006202D2">
        <w:rPr>
          <w:szCs w:val="24"/>
        </w:rPr>
        <w:t> or the service authorization. Remote services must be provided following </w:t>
      </w:r>
      <w:hyperlink r:id="rId18" w:anchor="s3-6-4" w:history="1">
        <w:r w:rsidR="00A017BF" w:rsidRPr="006202D2">
          <w:rPr>
            <w:rStyle w:val="Hyperlink"/>
            <w:rFonts w:eastAsiaTheme="majorEastAsia" w:cs="Arial"/>
            <w:color w:val="003399"/>
            <w:szCs w:val="24"/>
          </w:rPr>
          <w:t>VR-SFP 3.6.4.1 Remote Service Delivery</w:t>
        </w:r>
      </w:hyperlink>
      <w:r w:rsidR="00A017BF" w:rsidRPr="006202D2">
        <w:rPr>
          <w:szCs w:val="24"/>
        </w:rPr>
        <w:t>.</w:t>
      </w:r>
      <w:r w:rsidR="00971F1C" w:rsidRPr="006202D2">
        <w:rPr>
          <w:szCs w:val="24"/>
        </w:rPr>
        <w:t xml:space="preserve">  The trainer</w:t>
      </w:r>
      <w:r w:rsidR="00971F1C" w:rsidRPr="00971F1C">
        <w:t xml:space="preserve"> must document the results of the </w:t>
      </w:r>
      <w:r w:rsidR="006E0F0D">
        <w:t>b</w:t>
      </w:r>
      <w:r w:rsidR="00971F1C" w:rsidRPr="00971F1C">
        <w:t>aseline</w:t>
      </w:r>
      <w:r w:rsidR="00971F1C">
        <w:t xml:space="preserve"> </w:t>
      </w:r>
      <w:r w:rsidR="006E0F0D">
        <w:t>a</w:t>
      </w:r>
      <w:r w:rsidR="00971F1C">
        <w:t>ssessment</w:t>
      </w:r>
      <w:r w:rsidR="00971F1C" w:rsidRPr="00971F1C">
        <w:t xml:space="preserve"> and </w:t>
      </w:r>
      <w:r w:rsidR="006E0F0D">
        <w:t>p</w:t>
      </w:r>
      <w:r w:rsidR="00971F1C" w:rsidRPr="00971F1C">
        <w:t xml:space="preserve">ost-training </w:t>
      </w:r>
      <w:r w:rsidR="006E0F0D">
        <w:t>a</w:t>
      </w:r>
      <w:r w:rsidR="00971F1C" w:rsidRPr="00971F1C">
        <w:t xml:space="preserve">ssessment </w:t>
      </w:r>
      <w:r w:rsidR="000213AC">
        <w:t>i</w:t>
      </w:r>
      <w:r w:rsidR="00971F1C" w:rsidRPr="00971F1C">
        <w:t xml:space="preserve">n </w:t>
      </w:r>
      <w:r w:rsidR="00456C75" w:rsidRPr="00F60587">
        <w:rPr>
          <w:color w:val="4472C4" w:themeColor="accent1"/>
          <w:u w:val="single"/>
        </w:rPr>
        <w:t>VR2902</w:t>
      </w:r>
      <w:r w:rsidR="0079620D">
        <w:rPr>
          <w:color w:val="4472C4" w:themeColor="accent1"/>
          <w:u w:val="single"/>
        </w:rPr>
        <w:t>,</w:t>
      </w:r>
      <w:r w:rsidR="00FF2793">
        <w:rPr>
          <w:color w:val="4472C4" w:themeColor="accent1"/>
          <w:u w:val="single"/>
        </w:rPr>
        <w:t xml:space="preserve"> </w:t>
      </w:r>
      <w:r w:rsidR="00456C75" w:rsidRPr="00F60587">
        <w:rPr>
          <w:color w:val="4472C4" w:themeColor="accent1"/>
          <w:u w:val="single"/>
        </w:rPr>
        <w:t>Assistive Technology Training Baseline Assessment and Post</w:t>
      </w:r>
      <w:r w:rsidR="006E0F0D">
        <w:rPr>
          <w:color w:val="4472C4" w:themeColor="accent1"/>
          <w:u w:val="single"/>
        </w:rPr>
        <w:t>-t</w:t>
      </w:r>
      <w:r w:rsidR="00456C75" w:rsidRPr="00F60587">
        <w:rPr>
          <w:color w:val="4472C4" w:themeColor="accent1"/>
          <w:u w:val="single"/>
        </w:rPr>
        <w:t>raining Assessment</w:t>
      </w:r>
      <w:r w:rsidR="00971F1C" w:rsidRPr="00971F1C">
        <w:t>.</w:t>
      </w:r>
    </w:p>
    <w:p w14:paraId="0713F50D" w14:textId="7BBC8A92" w:rsidR="002533AC" w:rsidRPr="002533AC" w:rsidRDefault="002533AC" w:rsidP="002533AC">
      <w:pPr>
        <w:rPr>
          <w:szCs w:val="24"/>
        </w:rPr>
      </w:pPr>
      <w:r>
        <w:rPr>
          <w:szCs w:val="24"/>
        </w:rPr>
        <w:t xml:space="preserve">To </w:t>
      </w:r>
      <w:r w:rsidR="00B06A86">
        <w:rPr>
          <w:szCs w:val="24"/>
        </w:rPr>
        <w:t xml:space="preserve">provide services at an </w:t>
      </w:r>
      <w:r w:rsidRPr="002533AC">
        <w:rPr>
          <w:szCs w:val="24"/>
        </w:rPr>
        <w:t>AT</w:t>
      </w:r>
      <w:r w:rsidR="00B06A86">
        <w:rPr>
          <w:szCs w:val="24"/>
        </w:rPr>
        <w:t xml:space="preserve"> </w:t>
      </w:r>
      <w:r w:rsidRPr="002533AC">
        <w:rPr>
          <w:szCs w:val="24"/>
        </w:rPr>
        <w:t xml:space="preserve">evaluation and training facility, the training area must be equipped with desks, monitors, and peripherals to use with a customer’s portable or easily transportable assistive technology products. An AT </w:t>
      </w:r>
      <w:r w:rsidR="00B06A86">
        <w:rPr>
          <w:szCs w:val="24"/>
        </w:rPr>
        <w:t>service provider’s</w:t>
      </w:r>
      <w:r w:rsidRPr="002533AC">
        <w:rPr>
          <w:szCs w:val="24"/>
        </w:rPr>
        <w:t xml:space="preserve"> facility must be ADA compliant. See Chapter 3 section 3.5 Contractor Standards for Physical </w:t>
      </w:r>
      <w:r w:rsidR="00B06A86" w:rsidRPr="002533AC">
        <w:rPr>
          <w:szCs w:val="24"/>
        </w:rPr>
        <w:t>Locations</w:t>
      </w:r>
      <w:r w:rsidRPr="002533AC">
        <w:rPr>
          <w:szCs w:val="24"/>
        </w:rPr>
        <w:t>.</w:t>
      </w:r>
    </w:p>
    <w:p w14:paraId="2D33C467" w14:textId="77777777" w:rsidR="00A017BF" w:rsidRPr="006202D2" w:rsidRDefault="00A017BF" w:rsidP="00C47127">
      <w:pPr>
        <w:rPr>
          <w:szCs w:val="24"/>
        </w:rPr>
      </w:pPr>
      <w:r w:rsidRPr="006202D2">
        <w:rPr>
          <w:szCs w:val="24"/>
        </w:rPr>
        <w:t>For information on signatures, refer to </w:t>
      </w:r>
      <w:hyperlink r:id="rId19" w:anchor="s3-11-1" w:history="1">
        <w:r w:rsidRPr="006202D2">
          <w:rPr>
            <w:rStyle w:val="Hyperlink"/>
            <w:rFonts w:eastAsiaTheme="majorEastAsia" w:cs="Arial"/>
            <w:color w:val="003399"/>
            <w:szCs w:val="24"/>
          </w:rPr>
          <w:t>VR-SFP 3.11.1 Documentation and Signatures</w:t>
        </w:r>
      </w:hyperlink>
      <w:r w:rsidRPr="006202D2">
        <w:rPr>
          <w:szCs w:val="24"/>
        </w:rPr>
        <w:t>.</w:t>
      </w:r>
    </w:p>
    <w:p w14:paraId="14E8C88E" w14:textId="0CBC8FAF" w:rsidR="00A017BF" w:rsidRDefault="00A017BF" w:rsidP="00C47127">
      <w:pPr>
        <w:pStyle w:val="Heading2"/>
      </w:pPr>
      <w:r w:rsidRPr="006C1E06">
        <w:t>9.</w:t>
      </w:r>
      <w:r w:rsidR="00C47127">
        <w:t>3</w:t>
      </w:r>
      <w:r w:rsidRPr="006C1E06">
        <w:t>.2 Process and Procedure</w:t>
      </w:r>
    </w:p>
    <w:p w14:paraId="41629B1F" w14:textId="77777777" w:rsidR="00A017BF" w:rsidRDefault="00A017BF" w:rsidP="00C47127">
      <w:r>
        <w:t>To authorize services for a customer, the VR counselor sends the AT evaluator or AT trainer a referral packet that includes:</w:t>
      </w:r>
    </w:p>
    <w:p w14:paraId="7EE5BC30" w14:textId="093B4584" w:rsidR="00A017BF" w:rsidRPr="00C47127" w:rsidRDefault="000213AC" w:rsidP="00A017BF">
      <w:pPr>
        <w:numPr>
          <w:ilvl w:val="0"/>
          <w:numId w:val="23"/>
        </w:numPr>
        <w:shd w:val="clear" w:color="auto" w:fill="FFFFFF"/>
        <w:spacing w:after="0" w:line="293" w:lineRule="atLeast"/>
        <w:ind w:left="1080" w:right="360"/>
        <w:rPr>
          <w:rFonts w:cs="Arial"/>
          <w:color w:val="000000"/>
          <w:szCs w:val="24"/>
        </w:rPr>
      </w:pPr>
      <w:r>
        <w:rPr>
          <w:rFonts w:cs="Arial"/>
          <w:color w:val="000000"/>
          <w:szCs w:val="24"/>
        </w:rPr>
        <w:t xml:space="preserve">the </w:t>
      </w:r>
      <w:r w:rsidR="00667C22" w:rsidRPr="00667C22">
        <w:rPr>
          <w:rFonts w:cs="Arial"/>
          <w:color w:val="000000"/>
          <w:szCs w:val="24"/>
        </w:rPr>
        <w:t>VR1884, Assistive Technology Services for Customers with Visual Impairments Referral</w:t>
      </w:r>
      <w:r w:rsidR="00A017BF" w:rsidRPr="00C47127">
        <w:rPr>
          <w:rFonts w:cs="Arial"/>
          <w:color w:val="000000"/>
          <w:szCs w:val="24"/>
        </w:rPr>
        <w:t>; and</w:t>
      </w:r>
    </w:p>
    <w:p w14:paraId="4E718C07" w14:textId="77777777" w:rsidR="00A017BF" w:rsidRPr="00C47127" w:rsidRDefault="00A017BF" w:rsidP="00A017BF">
      <w:pPr>
        <w:numPr>
          <w:ilvl w:val="0"/>
          <w:numId w:val="23"/>
        </w:numPr>
        <w:shd w:val="clear" w:color="auto" w:fill="FFFFFF"/>
        <w:spacing w:after="0" w:line="293" w:lineRule="atLeast"/>
        <w:ind w:left="1080" w:right="360"/>
        <w:rPr>
          <w:rFonts w:cs="Arial"/>
          <w:color w:val="000000"/>
          <w:szCs w:val="24"/>
        </w:rPr>
      </w:pPr>
      <w:r w:rsidRPr="00C47127">
        <w:rPr>
          <w:rFonts w:cs="Arial"/>
          <w:color w:val="000000"/>
          <w:szCs w:val="24"/>
        </w:rPr>
        <w:t>an EAS report or basic consultation report.</w:t>
      </w:r>
    </w:p>
    <w:p w14:paraId="696C1436" w14:textId="77777777" w:rsidR="006202D2" w:rsidRDefault="006202D2" w:rsidP="00C47127"/>
    <w:p w14:paraId="7515B57E" w14:textId="024249F3" w:rsidR="00A017BF" w:rsidRDefault="00A017BF" w:rsidP="00C47127">
      <w:r>
        <w:t xml:space="preserve">The AT evaluator or AT trainer must not provide services until </w:t>
      </w:r>
      <w:r w:rsidR="00B50DDF">
        <w:t xml:space="preserve">the </w:t>
      </w:r>
      <w:r w:rsidR="00AE1CA7">
        <w:t xml:space="preserve">AT </w:t>
      </w:r>
      <w:r w:rsidR="00B50DDF">
        <w:t xml:space="preserve">evaluator or </w:t>
      </w:r>
      <w:r w:rsidR="00AE1CA7">
        <w:t xml:space="preserve">AT </w:t>
      </w:r>
      <w:r w:rsidR="00B50DDF">
        <w:t>trainer</w:t>
      </w:r>
      <w:r w:rsidR="00B23D5F">
        <w:t xml:space="preserve"> </w:t>
      </w:r>
      <w:r w:rsidR="007F4645">
        <w:t>receive</w:t>
      </w:r>
      <w:r w:rsidR="00463E61">
        <w:t>s</w:t>
      </w:r>
      <w:r w:rsidR="007F4645">
        <w:t xml:space="preserve"> </w:t>
      </w:r>
      <w:r>
        <w:t>a referral packet with a service authorization.</w:t>
      </w:r>
    </w:p>
    <w:p w14:paraId="5CE09184" w14:textId="77777777" w:rsidR="00A017BF" w:rsidRDefault="00A017BF" w:rsidP="00C47127">
      <w:r>
        <w:t>The AT evaluator or AT trainer must:</w:t>
      </w:r>
    </w:p>
    <w:p w14:paraId="2E3B60C7" w14:textId="694E9210" w:rsidR="00A017BF" w:rsidRPr="00C47127" w:rsidRDefault="00A017BF" w:rsidP="00A017BF">
      <w:pPr>
        <w:numPr>
          <w:ilvl w:val="0"/>
          <w:numId w:val="24"/>
        </w:numPr>
        <w:shd w:val="clear" w:color="auto" w:fill="FFFFFF"/>
        <w:spacing w:after="0" w:line="293" w:lineRule="atLeast"/>
        <w:ind w:left="1080" w:right="360"/>
        <w:rPr>
          <w:rFonts w:cs="Arial"/>
          <w:color w:val="000000"/>
          <w:szCs w:val="24"/>
        </w:rPr>
      </w:pPr>
      <w:r w:rsidRPr="00C47127">
        <w:rPr>
          <w:rFonts w:cs="Arial"/>
          <w:color w:val="000000"/>
          <w:szCs w:val="24"/>
        </w:rPr>
        <w:t>maintain a one</w:t>
      </w:r>
      <w:r w:rsidR="001F7D12">
        <w:rPr>
          <w:rFonts w:cs="Arial"/>
          <w:color w:val="000000"/>
          <w:szCs w:val="24"/>
        </w:rPr>
        <w:t>-</w:t>
      </w:r>
      <w:r w:rsidRPr="00C47127">
        <w:rPr>
          <w:rFonts w:cs="Arial"/>
          <w:color w:val="000000"/>
          <w:szCs w:val="24"/>
        </w:rPr>
        <w:t>AT evaluator</w:t>
      </w:r>
      <w:r w:rsidR="002D58CD">
        <w:rPr>
          <w:rFonts w:cs="Arial"/>
          <w:color w:val="000000"/>
          <w:szCs w:val="24"/>
        </w:rPr>
        <w:t>-</w:t>
      </w:r>
      <w:r w:rsidR="00FC02B4">
        <w:rPr>
          <w:rFonts w:cs="Arial"/>
          <w:color w:val="000000"/>
          <w:szCs w:val="24"/>
        </w:rPr>
        <w:t>to-one-consumer</w:t>
      </w:r>
      <w:r w:rsidRPr="00C47127">
        <w:rPr>
          <w:rFonts w:cs="Arial"/>
          <w:color w:val="000000"/>
          <w:szCs w:val="24"/>
        </w:rPr>
        <w:t xml:space="preserve"> or</w:t>
      </w:r>
      <w:r w:rsidR="00C232B6">
        <w:rPr>
          <w:rFonts w:cs="Arial"/>
          <w:color w:val="000000"/>
          <w:szCs w:val="24"/>
        </w:rPr>
        <w:t xml:space="preserve"> one</w:t>
      </w:r>
      <w:r w:rsidR="001F7D12">
        <w:rPr>
          <w:rFonts w:cs="Arial"/>
          <w:color w:val="000000"/>
          <w:szCs w:val="24"/>
        </w:rPr>
        <w:t>-</w:t>
      </w:r>
      <w:r w:rsidR="006E0F0D">
        <w:rPr>
          <w:rFonts w:cs="Arial"/>
          <w:color w:val="000000"/>
          <w:szCs w:val="24"/>
        </w:rPr>
        <w:t>AT</w:t>
      </w:r>
      <w:r w:rsidRPr="00C47127">
        <w:rPr>
          <w:rFonts w:cs="Arial"/>
          <w:color w:val="000000"/>
          <w:szCs w:val="24"/>
        </w:rPr>
        <w:t xml:space="preserve"> trainer-to-one</w:t>
      </w:r>
      <w:r w:rsidR="00C232B6">
        <w:rPr>
          <w:rFonts w:cs="Arial"/>
          <w:color w:val="000000"/>
          <w:szCs w:val="24"/>
        </w:rPr>
        <w:t>-</w:t>
      </w:r>
      <w:r w:rsidRPr="00C47127">
        <w:rPr>
          <w:rFonts w:cs="Arial"/>
          <w:color w:val="000000"/>
          <w:szCs w:val="24"/>
        </w:rPr>
        <w:t xml:space="preserve">customer </w:t>
      </w:r>
      <w:proofErr w:type="gramStart"/>
      <w:r w:rsidRPr="00C47127">
        <w:rPr>
          <w:rFonts w:cs="Arial"/>
          <w:color w:val="000000"/>
          <w:szCs w:val="24"/>
        </w:rPr>
        <w:t>ratio;</w:t>
      </w:r>
      <w:proofErr w:type="gramEnd"/>
    </w:p>
    <w:p w14:paraId="36FC7461" w14:textId="57F8E3A6" w:rsidR="00A017BF" w:rsidRPr="00C47127" w:rsidRDefault="00A017BF" w:rsidP="00A017BF">
      <w:pPr>
        <w:numPr>
          <w:ilvl w:val="0"/>
          <w:numId w:val="24"/>
        </w:numPr>
        <w:shd w:val="clear" w:color="auto" w:fill="FFFFFF"/>
        <w:spacing w:after="0" w:line="293" w:lineRule="atLeast"/>
        <w:ind w:left="1080" w:right="360"/>
        <w:rPr>
          <w:rFonts w:cs="Arial"/>
          <w:color w:val="000000"/>
          <w:szCs w:val="24"/>
        </w:rPr>
      </w:pPr>
      <w:r w:rsidRPr="00C47127">
        <w:rPr>
          <w:rFonts w:cs="Arial"/>
          <w:color w:val="000000"/>
          <w:szCs w:val="24"/>
        </w:rPr>
        <w:t xml:space="preserve">document observations from the assessment </w:t>
      </w:r>
      <w:r w:rsidR="00BF06F7">
        <w:rPr>
          <w:rFonts w:cs="Arial"/>
          <w:color w:val="000000"/>
          <w:szCs w:val="24"/>
        </w:rPr>
        <w:t xml:space="preserve">in </w:t>
      </w:r>
      <w:r w:rsidRPr="00C47127">
        <w:rPr>
          <w:rFonts w:cs="Arial"/>
          <w:color w:val="000000"/>
          <w:szCs w:val="24"/>
        </w:rPr>
        <w:t> </w:t>
      </w:r>
      <w:hyperlink r:id="rId20" w:history="1">
        <w:r w:rsidRPr="00C47127">
          <w:rPr>
            <w:rStyle w:val="Hyperlink"/>
            <w:rFonts w:cs="Arial"/>
            <w:color w:val="4472C4" w:themeColor="accent1"/>
            <w:szCs w:val="24"/>
          </w:rPr>
          <w:t>VR2902</w:t>
        </w:r>
        <w:r w:rsidR="00463E61">
          <w:rPr>
            <w:rStyle w:val="Hyperlink"/>
            <w:rFonts w:cs="Arial"/>
            <w:color w:val="4472C4" w:themeColor="accent1"/>
            <w:szCs w:val="24"/>
          </w:rPr>
          <w:t>,</w:t>
        </w:r>
        <w:r w:rsidR="00110C79" w:rsidRPr="00C47127">
          <w:rPr>
            <w:rStyle w:val="Hyperlink"/>
            <w:rFonts w:cs="Arial"/>
            <w:color w:val="4472C4" w:themeColor="accent1"/>
            <w:szCs w:val="24"/>
          </w:rPr>
          <w:t xml:space="preserve"> </w:t>
        </w:r>
        <w:r w:rsidRPr="00C47127">
          <w:rPr>
            <w:rStyle w:val="Hyperlink"/>
            <w:rFonts w:cs="Arial"/>
            <w:color w:val="4472C4" w:themeColor="accent1"/>
            <w:szCs w:val="24"/>
          </w:rPr>
          <w:t xml:space="preserve"> </w:t>
        </w:r>
        <w:r w:rsidR="00967F14" w:rsidRPr="00C47127">
          <w:rPr>
            <w:rStyle w:val="Hyperlink"/>
            <w:rFonts w:cs="Arial"/>
            <w:color w:val="4472C4" w:themeColor="accent1"/>
            <w:szCs w:val="24"/>
          </w:rPr>
          <w:t xml:space="preserve">Assistive Technology Training </w:t>
        </w:r>
        <w:r w:rsidRPr="00C47127">
          <w:rPr>
            <w:rStyle w:val="Hyperlink"/>
            <w:rFonts w:cs="Arial"/>
            <w:color w:val="4472C4" w:themeColor="accent1"/>
            <w:szCs w:val="24"/>
          </w:rPr>
          <w:t>Baseline Assessment</w:t>
        </w:r>
      </w:hyperlink>
      <w:r w:rsidR="004654A5" w:rsidRPr="00C47127">
        <w:rPr>
          <w:rFonts w:cs="Arial"/>
          <w:color w:val="4472C4" w:themeColor="accent1"/>
          <w:szCs w:val="24"/>
          <w:u w:val="single"/>
        </w:rPr>
        <w:t xml:space="preserve"> and Post</w:t>
      </w:r>
      <w:r w:rsidR="006E0F0D">
        <w:rPr>
          <w:rFonts w:cs="Arial"/>
          <w:color w:val="4472C4" w:themeColor="accent1"/>
          <w:szCs w:val="24"/>
          <w:u w:val="single"/>
        </w:rPr>
        <w:t>-t</w:t>
      </w:r>
      <w:r w:rsidR="004654A5" w:rsidRPr="00C47127">
        <w:rPr>
          <w:rFonts w:cs="Arial"/>
          <w:color w:val="4472C4" w:themeColor="accent1"/>
          <w:szCs w:val="24"/>
          <w:u w:val="single"/>
        </w:rPr>
        <w:t>raining Assessment</w:t>
      </w:r>
      <w:r w:rsidRPr="00C47127">
        <w:rPr>
          <w:rFonts w:cs="Arial"/>
          <w:color w:val="000000"/>
          <w:szCs w:val="24"/>
        </w:rPr>
        <w:t>; and</w:t>
      </w:r>
    </w:p>
    <w:p w14:paraId="0E098F06" w14:textId="77777777" w:rsidR="00A017BF" w:rsidRPr="00C47127" w:rsidRDefault="00A017BF" w:rsidP="00A017BF">
      <w:pPr>
        <w:numPr>
          <w:ilvl w:val="0"/>
          <w:numId w:val="24"/>
        </w:numPr>
        <w:shd w:val="clear" w:color="auto" w:fill="FFFFFF"/>
        <w:spacing w:after="0" w:line="293" w:lineRule="atLeast"/>
        <w:ind w:left="1080" w:right="360"/>
        <w:rPr>
          <w:rFonts w:cs="Arial"/>
          <w:color w:val="000000"/>
          <w:szCs w:val="24"/>
        </w:rPr>
      </w:pPr>
      <w:r w:rsidRPr="00C47127">
        <w:rPr>
          <w:rFonts w:cs="Arial"/>
          <w:color w:val="000000"/>
          <w:szCs w:val="24"/>
        </w:rPr>
        <w:t>sign the original VR2902.</w:t>
      </w:r>
    </w:p>
    <w:p w14:paraId="1FC08E3B" w14:textId="77777777" w:rsidR="00A017BF" w:rsidRPr="006C1E06" w:rsidRDefault="00A017BF" w:rsidP="00A017BF">
      <w:pPr>
        <w:rPr>
          <w:rFonts w:cs="Arial"/>
          <w:b/>
          <w:bCs/>
          <w:sz w:val="20"/>
          <w:szCs w:val="20"/>
        </w:rPr>
      </w:pPr>
    </w:p>
    <w:p w14:paraId="391D37FD" w14:textId="4C09C367" w:rsidR="00A017BF" w:rsidRDefault="00A017BF" w:rsidP="00C47127">
      <w:pPr>
        <w:pStyle w:val="Heading2"/>
      </w:pPr>
      <w:r w:rsidRPr="006C1E06">
        <w:lastRenderedPageBreak/>
        <w:t>9.</w:t>
      </w:r>
      <w:r w:rsidR="00C47127">
        <w:t>3</w:t>
      </w:r>
      <w:r>
        <w:t>.</w:t>
      </w:r>
      <w:r w:rsidRPr="006C1E06">
        <w:t>3 Outcomes Required for Payment</w:t>
      </w:r>
    </w:p>
    <w:p w14:paraId="768DCF23" w14:textId="441B9F4E" w:rsidR="00A017BF" w:rsidRPr="00523B2F" w:rsidRDefault="00A017BF" w:rsidP="00C47127">
      <w:r w:rsidRPr="00523B2F">
        <w:t xml:space="preserve">The </w:t>
      </w:r>
      <w:r>
        <w:t xml:space="preserve">AT evaluator or AT trainer </w:t>
      </w:r>
      <w:r w:rsidR="005F3AA1">
        <w:t>document</w:t>
      </w:r>
      <w:r w:rsidR="00463E61">
        <w:t>s</w:t>
      </w:r>
      <w:r w:rsidR="005F3AA1">
        <w:t xml:space="preserve"> </w:t>
      </w:r>
      <w:r w:rsidR="00B9563F">
        <w:t>the required inform</w:t>
      </w:r>
      <w:r w:rsidR="00483EDB">
        <w:t>a</w:t>
      </w:r>
      <w:r w:rsidR="00B9563F">
        <w:t xml:space="preserve">tion </w:t>
      </w:r>
      <w:r w:rsidR="002D58CD">
        <w:t xml:space="preserve">in </w:t>
      </w:r>
      <w:r w:rsidR="004654A5" w:rsidRPr="00F60587">
        <w:rPr>
          <w:color w:val="4472C4" w:themeColor="accent1"/>
          <w:u w:val="single"/>
        </w:rPr>
        <w:t>VR2902</w:t>
      </w:r>
      <w:r w:rsidR="001B0EF5">
        <w:rPr>
          <w:color w:val="4472C4" w:themeColor="accent1"/>
          <w:u w:val="single"/>
        </w:rPr>
        <w:t>,</w:t>
      </w:r>
      <w:r w:rsidR="004654A5" w:rsidRPr="00F60587">
        <w:rPr>
          <w:color w:val="4472C4" w:themeColor="accent1"/>
          <w:u w:val="single"/>
        </w:rPr>
        <w:t xml:space="preserve"> Assistive Technology Training Baseline Assessment and Post</w:t>
      </w:r>
      <w:r w:rsidR="006E0F0D">
        <w:rPr>
          <w:color w:val="4472C4" w:themeColor="accent1"/>
          <w:u w:val="single"/>
        </w:rPr>
        <w:t>-t</w:t>
      </w:r>
      <w:r w:rsidR="004654A5" w:rsidRPr="00F60587">
        <w:rPr>
          <w:color w:val="4472C4" w:themeColor="accent1"/>
          <w:u w:val="single"/>
        </w:rPr>
        <w:t xml:space="preserve">raining Assessment </w:t>
      </w:r>
      <w:r w:rsidRPr="00523B2F">
        <w:t xml:space="preserve">to verify </w:t>
      </w:r>
      <w:r w:rsidR="00F561BF">
        <w:t xml:space="preserve">that </w:t>
      </w:r>
      <w:r w:rsidRPr="00523B2F">
        <w:t xml:space="preserve">the </w:t>
      </w:r>
      <w:r>
        <w:t>AT evaluator or AT trainer</w:t>
      </w:r>
      <w:r w:rsidRPr="00523B2F">
        <w:t>:</w:t>
      </w:r>
    </w:p>
    <w:p w14:paraId="3950669B" w14:textId="6ED87304" w:rsidR="00A017BF" w:rsidRPr="00C47127" w:rsidRDefault="00A017BF" w:rsidP="00A017BF">
      <w:pPr>
        <w:pStyle w:val="ListParagraph"/>
        <w:numPr>
          <w:ilvl w:val="0"/>
          <w:numId w:val="12"/>
        </w:numPr>
        <w:rPr>
          <w:rFonts w:cs="Arial"/>
          <w:szCs w:val="24"/>
        </w:rPr>
      </w:pPr>
      <w:r w:rsidRPr="00C47127">
        <w:rPr>
          <w:rFonts w:cs="Arial"/>
          <w:szCs w:val="24"/>
        </w:rPr>
        <w:t xml:space="preserve">delivered the service as indicated </w:t>
      </w:r>
      <w:r w:rsidR="00177B58">
        <w:rPr>
          <w:rFonts w:cs="Arial"/>
          <w:szCs w:val="24"/>
        </w:rPr>
        <w:t>in</w:t>
      </w:r>
      <w:r w:rsidR="00042AC6">
        <w:rPr>
          <w:rFonts w:cs="Arial"/>
          <w:szCs w:val="24"/>
        </w:rPr>
        <w:t xml:space="preserve"> </w:t>
      </w:r>
      <w:r w:rsidR="00667C22" w:rsidRPr="00667C22">
        <w:rPr>
          <w:rFonts w:cs="Arial"/>
          <w:szCs w:val="24"/>
        </w:rPr>
        <w:t xml:space="preserve">VR1884, Assistive Technology Services for Customers with Visual Impairments </w:t>
      </w:r>
      <w:proofErr w:type="gramStart"/>
      <w:r w:rsidR="00667C22" w:rsidRPr="00667C22">
        <w:rPr>
          <w:rFonts w:cs="Arial"/>
          <w:szCs w:val="24"/>
        </w:rPr>
        <w:t>Referral</w:t>
      </w:r>
      <w:r w:rsidR="006E0AE8">
        <w:rPr>
          <w:rFonts w:cs="Arial"/>
          <w:szCs w:val="24"/>
        </w:rPr>
        <w:t>;</w:t>
      </w:r>
      <w:proofErr w:type="gramEnd"/>
      <w:r w:rsidR="00667C22">
        <w:rPr>
          <w:rFonts w:cs="Arial"/>
          <w:szCs w:val="24"/>
        </w:rPr>
        <w:t xml:space="preserve"> </w:t>
      </w:r>
    </w:p>
    <w:p w14:paraId="5C7D0992" w14:textId="07DA0DF6" w:rsidR="00A017BF" w:rsidRPr="00C47127" w:rsidRDefault="00A017BF" w:rsidP="00A017BF">
      <w:pPr>
        <w:pStyle w:val="ListParagraph"/>
        <w:numPr>
          <w:ilvl w:val="0"/>
          <w:numId w:val="12"/>
        </w:numPr>
        <w:rPr>
          <w:rFonts w:cs="Arial"/>
          <w:szCs w:val="24"/>
        </w:rPr>
      </w:pPr>
      <w:r w:rsidRPr="00C47127">
        <w:rPr>
          <w:rFonts w:cs="Arial"/>
          <w:szCs w:val="24"/>
        </w:rPr>
        <w:t>delivered training without exceeding the one</w:t>
      </w:r>
      <w:r w:rsidR="00177B58">
        <w:rPr>
          <w:rFonts w:cs="Arial"/>
          <w:szCs w:val="24"/>
        </w:rPr>
        <w:t>-</w:t>
      </w:r>
      <w:r w:rsidRPr="00C47127">
        <w:rPr>
          <w:rFonts w:cs="Arial"/>
          <w:color w:val="000000"/>
          <w:szCs w:val="24"/>
        </w:rPr>
        <w:t xml:space="preserve">AT evaluator </w:t>
      </w:r>
      <w:r w:rsidR="006A1EE3">
        <w:rPr>
          <w:rFonts w:cs="Arial"/>
          <w:color w:val="000000"/>
          <w:szCs w:val="24"/>
        </w:rPr>
        <w:t>to</w:t>
      </w:r>
      <w:r w:rsidRPr="00C47127">
        <w:rPr>
          <w:rFonts w:cs="Arial"/>
          <w:color w:val="000000"/>
          <w:szCs w:val="24"/>
        </w:rPr>
        <w:t xml:space="preserve"> </w:t>
      </w:r>
      <w:r w:rsidR="00E40F1F">
        <w:rPr>
          <w:rFonts w:cs="Arial"/>
          <w:color w:val="000000"/>
          <w:szCs w:val="24"/>
        </w:rPr>
        <w:t>customer or one-</w:t>
      </w:r>
      <w:r w:rsidRPr="00C47127">
        <w:rPr>
          <w:rFonts w:cs="Arial"/>
          <w:color w:val="000000"/>
          <w:szCs w:val="24"/>
        </w:rPr>
        <w:t>AT</w:t>
      </w:r>
      <w:r w:rsidR="0013273C">
        <w:rPr>
          <w:rFonts w:cs="Arial"/>
          <w:color w:val="000000"/>
          <w:szCs w:val="24"/>
        </w:rPr>
        <w:t>-</w:t>
      </w:r>
      <w:r w:rsidRPr="00C47127">
        <w:rPr>
          <w:rFonts w:cs="Arial"/>
          <w:color w:val="000000"/>
          <w:szCs w:val="24"/>
        </w:rPr>
        <w:t>trainer</w:t>
      </w:r>
      <w:r w:rsidRPr="00C47127">
        <w:rPr>
          <w:rFonts w:cs="Arial"/>
          <w:szCs w:val="24"/>
        </w:rPr>
        <w:t xml:space="preserve">-to-one customer </w:t>
      </w:r>
      <w:proofErr w:type="gramStart"/>
      <w:r w:rsidRPr="00C47127">
        <w:rPr>
          <w:rFonts w:cs="Arial"/>
          <w:szCs w:val="24"/>
        </w:rPr>
        <w:t>ratio;</w:t>
      </w:r>
      <w:proofErr w:type="gramEnd"/>
    </w:p>
    <w:p w14:paraId="43E507E5" w14:textId="343509E1" w:rsidR="00A017BF" w:rsidRPr="00C47127" w:rsidRDefault="00A017BF" w:rsidP="00A017BF">
      <w:pPr>
        <w:pStyle w:val="ListParagraph"/>
        <w:numPr>
          <w:ilvl w:val="0"/>
          <w:numId w:val="12"/>
        </w:numPr>
        <w:rPr>
          <w:rFonts w:cs="Arial"/>
          <w:szCs w:val="24"/>
        </w:rPr>
      </w:pPr>
      <w:r w:rsidRPr="00C47127">
        <w:rPr>
          <w:rFonts w:cs="Arial"/>
          <w:szCs w:val="24"/>
        </w:rPr>
        <w:t xml:space="preserve">provided all necessary accommodations and compensatory techniques </w:t>
      </w:r>
      <w:r w:rsidR="00EB6454" w:rsidRPr="00C47127">
        <w:rPr>
          <w:rFonts w:cs="Arial"/>
          <w:szCs w:val="24"/>
        </w:rPr>
        <w:t xml:space="preserve">necessary </w:t>
      </w:r>
      <w:r w:rsidRPr="00C47127">
        <w:rPr>
          <w:rFonts w:cs="Arial"/>
          <w:szCs w:val="24"/>
        </w:rPr>
        <w:t xml:space="preserve">to enable the customer to participate in the </w:t>
      </w:r>
      <w:proofErr w:type="gramStart"/>
      <w:r w:rsidRPr="00C47127">
        <w:rPr>
          <w:rFonts w:cs="Arial"/>
          <w:szCs w:val="24"/>
        </w:rPr>
        <w:t>assessment;</w:t>
      </w:r>
      <w:proofErr w:type="gramEnd"/>
    </w:p>
    <w:p w14:paraId="446CBE93" w14:textId="77777777" w:rsidR="00A017BF" w:rsidRPr="00C47127" w:rsidRDefault="00A017BF" w:rsidP="00A017BF">
      <w:pPr>
        <w:pStyle w:val="ListParagraph"/>
        <w:numPr>
          <w:ilvl w:val="0"/>
          <w:numId w:val="12"/>
        </w:numPr>
        <w:rPr>
          <w:rFonts w:cs="Arial"/>
          <w:szCs w:val="24"/>
        </w:rPr>
      </w:pPr>
      <w:r w:rsidRPr="00C47127">
        <w:rPr>
          <w:rFonts w:cs="Arial"/>
          <w:szCs w:val="24"/>
        </w:rPr>
        <w:t>measured and documented the customer's performance, skills, and progress; and</w:t>
      </w:r>
    </w:p>
    <w:p w14:paraId="1AD7D3D6" w14:textId="77777777" w:rsidR="00A017BF" w:rsidRPr="00C47127" w:rsidRDefault="00A017BF" w:rsidP="00A017BF">
      <w:pPr>
        <w:pStyle w:val="ListParagraph"/>
        <w:numPr>
          <w:ilvl w:val="0"/>
          <w:numId w:val="12"/>
        </w:numPr>
        <w:rPr>
          <w:rFonts w:cs="Arial"/>
          <w:szCs w:val="24"/>
        </w:rPr>
      </w:pPr>
      <w:r w:rsidRPr="00C47127">
        <w:rPr>
          <w:rFonts w:cs="Arial"/>
          <w:szCs w:val="24"/>
        </w:rPr>
        <w:t>completed a post-training assessment.</w:t>
      </w:r>
    </w:p>
    <w:p w14:paraId="64E688B0" w14:textId="0C24DC7F" w:rsidR="00A017BF" w:rsidRPr="00C47127" w:rsidRDefault="00A017BF" w:rsidP="00C47127">
      <w:r w:rsidRPr="00C47127">
        <w:t xml:space="preserve">The AT evaluator or AT trainer must submit a completed report within 10 </w:t>
      </w:r>
      <w:r w:rsidR="00C7063A" w:rsidRPr="00C47127">
        <w:t>business</w:t>
      </w:r>
      <w:r w:rsidRPr="00C47127">
        <w:t xml:space="preserve"> days from the </w:t>
      </w:r>
      <w:r w:rsidR="00C7063A" w:rsidRPr="00C47127">
        <w:t xml:space="preserve">completion </w:t>
      </w:r>
      <w:r w:rsidRPr="00C47127">
        <w:t>date of the assessment to the customer's VR counselor.</w:t>
      </w:r>
    </w:p>
    <w:p w14:paraId="7B16C0DE" w14:textId="61295A61" w:rsidR="00A017BF" w:rsidRPr="00C47127" w:rsidRDefault="00A017BF" w:rsidP="00C47127">
      <w:r w:rsidRPr="00C47127">
        <w:t xml:space="preserve">Payment for the </w:t>
      </w:r>
      <w:r w:rsidR="000D646B">
        <w:t xml:space="preserve">baseline </w:t>
      </w:r>
      <w:r w:rsidRPr="00C47127">
        <w:t>assessment is made when the VR counselor approves a complete, accurate, signed, and dated:</w:t>
      </w:r>
    </w:p>
    <w:p w14:paraId="32F20B4C" w14:textId="420A8FDC" w:rsidR="00A017BF" w:rsidRPr="00C47127" w:rsidRDefault="004E5739" w:rsidP="00A017BF">
      <w:pPr>
        <w:numPr>
          <w:ilvl w:val="0"/>
          <w:numId w:val="25"/>
        </w:numPr>
        <w:shd w:val="clear" w:color="auto" w:fill="FFFFFF"/>
        <w:spacing w:after="0" w:line="293" w:lineRule="atLeast"/>
        <w:ind w:left="1080" w:right="360"/>
        <w:rPr>
          <w:rFonts w:cs="Arial"/>
          <w:color w:val="000000"/>
          <w:szCs w:val="24"/>
        </w:rPr>
      </w:pPr>
      <w:hyperlink r:id="rId21" w:history="1">
        <w:r w:rsidR="00456C75" w:rsidRPr="00C47127">
          <w:rPr>
            <w:rStyle w:val="Hyperlink"/>
            <w:rFonts w:cs="Arial"/>
            <w:color w:val="4472C4" w:themeColor="accent1"/>
            <w:szCs w:val="24"/>
          </w:rPr>
          <w:t>VR2902</w:t>
        </w:r>
        <w:r w:rsidR="004F1BE4">
          <w:rPr>
            <w:rStyle w:val="Hyperlink"/>
            <w:rFonts w:cs="Arial"/>
            <w:color w:val="4472C4" w:themeColor="accent1"/>
            <w:szCs w:val="24"/>
          </w:rPr>
          <w:t>,</w:t>
        </w:r>
        <w:r w:rsidR="00456C75" w:rsidRPr="00C47127">
          <w:rPr>
            <w:rStyle w:val="Hyperlink"/>
            <w:rFonts w:cs="Arial"/>
            <w:color w:val="4472C4" w:themeColor="accent1"/>
            <w:szCs w:val="24"/>
          </w:rPr>
          <w:t xml:space="preserve"> Assistive Technology Training Baseline Assessment</w:t>
        </w:r>
      </w:hyperlink>
      <w:r w:rsidR="00456C75" w:rsidRPr="00C47127">
        <w:rPr>
          <w:rFonts w:cs="Arial"/>
          <w:color w:val="4472C4" w:themeColor="accent1"/>
          <w:szCs w:val="24"/>
          <w:u w:val="single"/>
        </w:rPr>
        <w:t xml:space="preserve"> and Post</w:t>
      </w:r>
      <w:r w:rsidR="0052281C">
        <w:rPr>
          <w:rFonts w:cs="Arial"/>
          <w:color w:val="4472C4" w:themeColor="accent1"/>
          <w:szCs w:val="24"/>
          <w:u w:val="single"/>
        </w:rPr>
        <w:t>-t</w:t>
      </w:r>
      <w:r w:rsidR="00456C75" w:rsidRPr="00C47127">
        <w:rPr>
          <w:rFonts w:cs="Arial"/>
          <w:color w:val="4472C4" w:themeColor="accent1"/>
          <w:szCs w:val="24"/>
          <w:u w:val="single"/>
        </w:rPr>
        <w:t>raining Assessment</w:t>
      </w:r>
      <w:r w:rsidR="008955DB">
        <w:rPr>
          <w:rFonts w:cs="Arial"/>
          <w:color w:val="4472C4" w:themeColor="accent1"/>
          <w:szCs w:val="24"/>
          <w:u w:val="single"/>
        </w:rPr>
        <w:t xml:space="preserve"> completed for the Baseline Assessment;</w:t>
      </w:r>
      <w:r w:rsidR="00456C75" w:rsidRPr="00C47127">
        <w:rPr>
          <w:rFonts w:cs="Arial"/>
          <w:color w:val="4472C4" w:themeColor="accent1"/>
          <w:szCs w:val="24"/>
        </w:rPr>
        <w:t xml:space="preserve"> </w:t>
      </w:r>
      <w:r w:rsidR="00A017BF" w:rsidRPr="00C47127">
        <w:rPr>
          <w:rFonts w:cs="Arial"/>
          <w:color w:val="000000"/>
          <w:szCs w:val="24"/>
        </w:rPr>
        <w:t>and</w:t>
      </w:r>
    </w:p>
    <w:p w14:paraId="0AA825D3" w14:textId="646C5DCA" w:rsidR="00A017BF" w:rsidRPr="00C47127" w:rsidRDefault="00F55539" w:rsidP="00A017BF">
      <w:pPr>
        <w:numPr>
          <w:ilvl w:val="0"/>
          <w:numId w:val="25"/>
        </w:numPr>
        <w:shd w:val="clear" w:color="auto" w:fill="FFFFFF"/>
        <w:spacing w:after="0" w:line="293" w:lineRule="atLeast"/>
        <w:ind w:left="1080" w:right="360"/>
        <w:rPr>
          <w:rFonts w:cs="Arial"/>
          <w:color w:val="000000"/>
          <w:szCs w:val="24"/>
        </w:rPr>
      </w:pPr>
      <w:r>
        <w:rPr>
          <w:rFonts w:cs="Arial"/>
          <w:color w:val="000000"/>
          <w:szCs w:val="24"/>
        </w:rPr>
        <w:t xml:space="preserve">an </w:t>
      </w:r>
      <w:r w:rsidR="00A017BF" w:rsidRPr="00C47127">
        <w:rPr>
          <w:rFonts w:cs="Arial"/>
          <w:color w:val="000000"/>
          <w:szCs w:val="24"/>
        </w:rPr>
        <w:t>invoice.</w:t>
      </w:r>
    </w:p>
    <w:p w14:paraId="325AD6FB" w14:textId="10CD6B01" w:rsidR="00695A95" w:rsidRDefault="00695A95" w:rsidP="00C47127"/>
    <w:p w14:paraId="544F329C" w14:textId="635D72C4" w:rsidR="00695A95" w:rsidRDefault="00695A95" w:rsidP="00695A95">
      <w:r>
        <w:t>Payment for the post-training assessment is made when the VR counselor approves a complete, accurate, signed, and dated:</w:t>
      </w:r>
    </w:p>
    <w:p w14:paraId="7D5570CC" w14:textId="06D34EF5" w:rsidR="00695A95" w:rsidRDefault="00695A95" w:rsidP="00A3252A">
      <w:pPr>
        <w:pStyle w:val="ListParagraph"/>
        <w:numPr>
          <w:ilvl w:val="0"/>
          <w:numId w:val="31"/>
        </w:numPr>
      </w:pPr>
      <w:r>
        <w:t>VR2902, Assistive Technology Training Baseline Assessment and Post</w:t>
      </w:r>
      <w:r w:rsidR="00106114">
        <w:t>-t</w:t>
      </w:r>
      <w:r>
        <w:t>raining Assessment</w:t>
      </w:r>
      <w:r w:rsidR="0052276B">
        <w:t xml:space="preserve"> completed for the </w:t>
      </w:r>
      <w:r w:rsidR="00F3450A">
        <w:t>Post</w:t>
      </w:r>
      <w:r w:rsidR="0052276B">
        <w:t>-t</w:t>
      </w:r>
      <w:r w:rsidR="00F3450A">
        <w:t>raining</w:t>
      </w:r>
      <w:r w:rsidR="0052276B">
        <w:t xml:space="preserve"> </w:t>
      </w:r>
      <w:proofErr w:type="gramStart"/>
      <w:r w:rsidR="0052276B">
        <w:t>Assessment</w:t>
      </w:r>
      <w:r>
        <w:t>;</w:t>
      </w:r>
      <w:proofErr w:type="gramEnd"/>
    </w:p>
    <w:p w14:paraId="338EBAF0" w14:textId="5565B358" w:rsidR="00695A95" w:rsidRDefault="00695A95" w:rsidP="00695A95">
      <w:pPr>
        <w:pStyle w:val="ListParagraph"/>
        <w:numPr>
          <w:ilvl w:val="0"/>
          <w:numId w:val="31"/>
        </w:numPr>
      </w:pPr>
      <w:r>
        <w:t>VR2868, Assistive Technology Training Report; and</w:t>
      </w:r>
    </w:p>
    <w:p w14:paraId="399E1C1F" w14:textId="3C1BED58" w:rsidR="00403EC5" w:rsidRDefault="00F55539" w:rsidP="00695A95">
      <w:pPr>
        <w:pStyle w:val="ListParagraph"/>
        <w:numPr>
          <w:ilvl w:val="0"/>
          <w:numId w:val="31"/>
        </w:numPr>
      </w:pPr>
      <w:r>
        <w:t>an i</w:t>
      </w:r>
      <w:r w:rsidR="00403EC5">
        <w:t>nvoice.</w:t>
      </w:r>
    </w:p>
    <w:p w14:paraId="6FBFC081" w14:textId="4F81670A" w:rsidR="00A017BF" w:rsidRPr="00523B2F" w:rsidRDefault="00A017BF" w:rsidP="00C47127">
      <w:r>
        <w:t>An assessment is an outcome-based service. The VR counselor cannot pay for incomplete services. All topics in the service description and service authorization must be addressed.</w:t>
      </w:r>
    </w:p>
    <w:p w14:paraId="2A48FF30" w14:textId="3096A11A" w:rsidR="00A017BF" w:rsidRDefault="00A017BF" w:rsidP="00C47127">
      <w:pPr>
        <w:pStyle w:val="Heading2"/>
      </w:pPr>
      <w:r w:rsidRPr="006C1E06">
        <w:t>9.</w:t>
      </w:r>
      <w:r w:rsidR="00C47127">
        <w:t>3</w:t>
      </w:r>
      <w:r w:rsidRPr="006C1E06">
        <w:t>.4 Fees</w:t>
      </w:r>
    </w:p>
    <w:p w14:paraId="1024D4C8" w14:textId="2A3DB9AC" w:rsidR="00A017BF" w:rsidRPr="002106D7" w:rsidRDefault="00A017BF" w:rsidP="00B11196">
      <w:r w:rsidRPr="006C1E06">
        <w:t xml:space="preserve">For details </w:t>
      </w:r>
      <w:r w:rsidR="00A031AE">
        <w:t>refer to</w:t>
      </w:r>
      <w:r w:rsidRPr="006C1E06">
        <w:t xml:space="preserve"> 9.</w:t>
      </w:r>
      <w:r>
        <w:t>6</w:t>
      </w:r>
      <w:r w:rsidRPr="006C1E06">
        <w:t xml:space="preserve"> Assistive Technology Services Fees</w:t>
      </w:r>
      <w:r>
        <w:t>.</w:t>
      </w:r>
    </w:p>
    <w:p w14:paraId="63EE328D" w14:textId="6E07F1D3" w:rsidR="00A63CE8" w:rsidRPr="00B427EE" w:rsidRDefault="00A63CE8" w:rsidP="00821ABE">
      <w:pPr>
        <w:pStyle w:val="Heading1"/>
        <w:rPr>
          <w:rFonts w:eastAsia="Times New Roman"/>
        </w:rPr>
      </w:pPr>
      <w:r w:rsidRPr="00B427EE">
        <w:rPr>
          <w:rFonts w:eastAsia="Times New Roman"/>
        </w:rPr>
        <w:lastRenderedPageBreak/>
        <w:t>9.</w:t>
      </w:r>
      <w:r w:rsidR="00B11196">
        <w:rPr>
          <w:rFonts w:eastAsia="Times New Roman"/>
        </w:rPr>
        <w:t>4</w:t>
      </w:r>
      <w:r w:rsidRPr="00B427EE">
        <w:rPr>
          <w:rFonts w:eastAsia="Times New Roman"/>
        </w:rPr>
        <w:t xml:space="preserve"> Assistive Technology Evaluations</w:t>
      </w:r>
    </w:p>
    <w:p w14:paraId="7425FE32" w14:textId="77777777" w:rsidR="0039548F" w:rsidRDefault="00A63CE8" w:rsidP="0039548F">
      <w:pPr>
        <w:pStyle w:val="Heading2"/>
        <w:rPr>
          <w:rFonts w:eastAsia="Times New Roman"/>
        </w:rPr>
      </w:pPr>
      <w:r w:rsidRPr="00B427EE">
        <w:rPr>
          <w:rFonts w:eastAsia="Times New Roman"/>
        </w:rPr>
        <w:t>9.</w:t>
      </w:r>
      <w:r w:rsidR="00B11196">
        <w:rPr>
          <w:rFonts w:eastAsia="Times New Roman"/>
        </w:rPr>
        <w:t>4</w:t>
      </w:r>
      <w:r w:rsidRPr="00B427EE">
        <w:rPr>
          <w:rFonts w:eastAsia="Times New Roman"/>
        </w:rPr>
        <w:t>.1 Assistive Technology Evaluations Service Description</w:t>
      </w:r>
    </w:p>
    <w:p w14:paraId="22A6B0D2" w14:textId="5080B17E" w:rsidR="00A63CE8" w:rsidRPr="004962CD" w:rsidRDefault="00A63CE8" w:rsidP="00B11196">
      <w:r w:rsidRPr="00523B2F">
        <w:t xml:space="preserve">An assistive technology (AT) </w:t>
      </w:r>
      <w:r w:rsidR="00254256">
        <w:t>e</w:t>
      </w:r>
      <w:r w:rsidRPr="00523B2F">
        <w:t xml:space="preserve">valuation </w:t>
      </w:r>
      <w:r w:rsidR="008C7224">
        <w:t>provides</w:t>
      </w:r>
      <w:r w:rsidRPr="00523B2F">
        <w:t xml:space="preserve"> a VR customer an opportunity to compare AT products under the unbiased guidance of an AT </w:t>
      </w:r>
      <w:r>
        <w:t>e</w:t>
      </w:r>
      <w:r w:rsidRPr="00523B2F">
        <w:t xml:space="preserve">valuator. The </w:t>
      </w:r>
      <w:r w:rsidRPr="004962CD">
        <w:t xml:space="preserve">AT </w:t>
      </w:r>
      <w:r w:rsidR="00254256">
        <w:t>e</w:t>
      </w:r>
      <w:r w:rsidRPr="00523B2F">
        <w:t>valuation enables the customer to make informed choices about which products might best help the customer succeed in work, school, or vocational training.</w:t>
      </w:r>
    </w:p>
    <w:p w14:paraId="6FDA286D" w14:textId="11565853" w:rsidR="00A63CE8" w:rsidRPr="00523B2F" w:rsidRDefault="00926F75" w:rsidP="00B11196">
      <w:r>
        <w:t xml:space="preserve">An </w:t>
      </w:r>
      <w:r w:rsidR="00A63CE8" w:rsidRPr="00523B2F">
        <w:t xml:space="preserve">AT </w:t>
      </w:r>
      <w:r w:rsidR="00254256">
        <w:t>e</w:t>
      </w:r>
      <w:r w:rsidR="00A63CE8" w:rsidRPr="00523B2F">
        <w:t xml:space="preserve">valuation must include: </w:t>
      </w:r>
    </w:p>
    <w:p w14:paraId="1F4DCA05" w14:textId="734CF94E" w:rsidR="00A63CE8" w:rsidRPr="00B11196" w:rsidRDefault="00834AA8" w:rsidP="00A63CE8">
      <w:pPr>
        <w:pStyle w:val="ListParagraph"/>
        <w:numPr>
          <w:ilvl w:val="0"/>
          <w:numId w:val="15"/>
        </w:numPr>
        <w:rPr>
          <w:rFonts w:cs="Arial"/>
          <w:szCs w:val="24"/>
        </w:rPr>
      </w:pPr>
      <w:r>
        <w:rPr>
          <w:rFonts w:cs="Arial"/>
          <w:szCs w:val="24"/>
        </w:rPr>
        <w:t xml:space="preserve">an </w:t>
      </w:r>
      <w:r w:rsidR="00A63CE8" w:rsidRPr="00B11196">
        <w:rPr>
          <w:rFonts w:cs="Arial"/>
          <w:szCs w:val="24"/>
        </w:rPr>
        <w:t>interview,</w:t>
      </w:r>
    </w:p>
    <w:p w14:paraId="064BF55E" w14:textId="3DB20592" w:rsidR="00A63CE8" w:rsidRPr="00B11196" w:rsidRDefault="00834AA8" w:rsidP="00A63CE8">
      <w:pPr>
        <w:pStyle w:val="ListParagraph"/>
        <w:numPr>
          <w:ilvl w:val="0"/>
          <w:numId w:val="15"/>
        </w:numPr>
        <w:rPr>
          <w:rFonts w:cs="Arial"/>
          <w:szCs w:val="24"/>
        </w:rPr>
      </w:pPr>
      <w:r>
        <w:rPr>
          <w:rFonts w:cs="Arial"/>
          <w:szCs w:val="24"/>
        </w:rPr>
        <w:t xml:space="preserve">an </w:t>
      </w:r>
      <w:r w:rsidR="00A63CE8" w:rsidRPr="00B11196">
        <w:rPr>
          <w:rFonts w:cs="Arial"/>
          <w:szCs w:val="24"/>
        </w:rPr>
        <w:t>assessment,</w:t>
      </w:r>
    </w:p>
    <w:p w14:paraId="2B10B891" w14:textId="4435D128" w:rsidR="00A63CE8" w:rsidRPr="00B11196" w:rsidRDefault="00834AA8" w:rsidP="00A63CE8">
      <w:pPr>
        <w:pStyle w:val="ListParagraph"/>
        <w:numPr>
          <w:ilvl w:val="0"/>
          <w:numId w:val="15"/>
        </w:numPr>
        <w:rPr>
          <w:rFonts w:cs="Arial"/>
          <w:szCs w:val="24"/>
        </w:rPr>
      </w:pPr>
      <w:r>
        <w:rPr>
          <w:rFonts w:cs="Arial"/>
          <w:szCs w:val="24"/>
        </w:rPr>
        <w:t xml:space="preserve">a </w:t>
      </w:r>
      <w:r w:rsidR="00A63CE8" w:rsidRPr="00B11196">
        <w:rPr>
          <w:rFonts w:cs="Arial"/>
          <w:szCs w:val="24"/>
        </w:rPr>
        <w:t xml:space="preserve">post-evaluation discussion, and </w:t>
      </w:r>
    </w:p>
    <w:p w14:paraId="3B856CF7" w14:textId="77777777" w:rsidR="00A63CE8" w:rsidRPr="00B11196" w:rsidRDefault="00A63CE8" w:rsidP="00A63CE8">
      <w:pPr>
        <w:pStyle w:val="ListParagraph"/>
        <w:numPr>
          <w:ilvl w:val="0"/>
          <w:numId w:val="15"/>
        </w:numPr>
        <w:rPr>
          <w:rFonts w:cs="Arial"/>
          <w:szCs w:val="24"/>
        </w:rPr>
      </w:pPr>
      <w:r w:rsidRPr="00B11196">
        <w:rPr>
          <w:rFonts w:cs="Arial"/>
          <w:szCs w:val="24"/>
        </w:rPr>
        <w:t>documentation.</w:t>
      </w:r>
    </w:p>
    <w:p w14:paraId="3F2B1C3B" w14:textId="038052D0" w:rsidR="00893431" w:rsidRDefault="00893431" w:rsidP="00B11196">
      <w:r>
        <w:t xml:space="preserve">A baseline assessment is not required for an AT evaluation. </w:t>
      </w:r>
    </w:p>
    <w:p w14:paraId="08B214DA" w14:textId="31A9F988" w:rsidR="00A63CE8" w:rsidRPr="00523B2F" w:rsidRDefault="00A63CE8" w:rsidP="00B11196">
      <w:r w:rsidRPr="00523B2F">
        <w:t xml:space="preserve">The AT evaluator documents the evaluation results </w:t>
      </w:r>
      <w:r w:rsidR="00834AA8">
        <w:t>i</w:t>
      </w:r>
      <w:r w:rsidRPr="00523B2F">
        <w:t xml:space="preserve">n  </w:t>
      </w:r>
      <w:hyperlink r:id="rId22" w:history="1">
        <w:r w:rsidRPr="0097125C">
          <w:rPr>
            <w:rStyle w:val="Hyperlink"/>
            <w:rFonts w:cs="Arial"/>
            <w:szCs w:val="24"/>
          </w:rPr>
          <w:t>VR1886, Assistive Technology Evaluation.</w:t>
        </w:r>
      </w:hyperlink>
      <w:r w:rsidRPr="00523B2F">
        <w:t xml:space="preserve"> </w:t>
      </w:r>
    </w:p>
    <w:p w14:paraId="32D6AFDC" w14:textId="77777777" w:rsidR="00A63CE8" w:rsidRPr="00B11196" w:rsidRDefault="00A63CE8" w:rsidP="00B11196">
      <w:pPr>
        <w:rPr>
          <w:rStyle w:val="Hyperlink"/>
          <w:rFonts w:cs="Arial"/>
          <w:szCs w:val="24"/>
        </w:rPr>
      </w:pPr>
      <w:r w:rsidRPr="00523B2F">
        <w:t>Any request to change a Service Definition, Process and Procedure, or Outcomes Required for Payment must be documented and approved by the VR director, using the </w:t>
      </w:r>
      <w:hyperlink r:id="rId23" w:history="1">
        <w:r w:rsidRPr="00523B2F">
          <w:rPr>
            <w:color w:val="0563C1" w:themeColor="hyperlink"/>
            <w:u w:val="single"/>
          </w:rPr>
          <w:t>VR3472, Contracted Service Modification Request for Blind and Visually Impaired Services</w:t>
        </w:r>
      </w:hyperlink>
      <w:r w:rsidRPr="00523B2F">
        <w:t>, before the change is implemented. The approved VR3472 must be maintained in the provider’s customer case file. For more information, refer to </w:t>
      </w:r>
      <w:r w:rsidRPr="00B11196">
        <w:rPr>
          <w:color w:val="0563C1" w:themeColor="hyperlink"/>
          <w:szCs w:val="24"/>
          <w:u w:val="single"/>
        </w:rPr>
        <w:fldChar w:fldCharType="begin"/>
      </w:r>
      <w:r w:rsidRPr="00B11196">
        <w:rPr>
          <w:color w:val="0563C1" w:themeColor="hyperlink"/>
          <w:szCs w:val="24"/>
          <w:u w:val="single"/>
        </w:rPr>
        <w:instrText xml:space="preserve"> HYPERLINK "https://www.twc.texas.gov/standards-manual/vr-sfp-chapter-03" \l "s3-6-4" </w:instrText>
      </w:r>
      <w:r w:rsidRPr="00B11196">
        <w:rPr>
          <w:color w:val="0563C1" w:themeColor="hyperlink"/>
          <w:szCs w:val="24"/>
          <w:u w:val="single"/>
        </w:rPr>
        <w:fldChar w:fldCharType="separate"/>
      </w:r>
      <w:r w:rsidRPr="00B11196">
        <w:rPr>
          <w:rStyle w:val="Hyperlink"/>
          <w:rFonts w:cs="Arial"/>
          <w:szCs w:val="24"/>
        </w:rPr>
        <w:t>VR-SFP 3.6.4.2 Evaluation of Service Delivery.</w:t>
      </w:r>
    </w:p>
    <w:p w14:paraId="71255B64" w14:textId="77777777" w:rsidR="00A63CE8" w:rsidRDefault="00A63CE8" w:rsidP="00B11196">
      <w:r w:rsidRPr="00B11196">
        <w:rPr>
          <w:color w:val="0563C1" w:themeColor="hyperlink"/>
          <w:szCs w:val="24"/>
          <w:u w:val="single"/>
        </w:rPr>
        <w:fldChar w:fldCharType="end"/>
      </w:r>
      <w:r w:rsidRPr="00523B2F">
        <w:t>For information on signatures, refer to </w:t>
      </w:r>
      <w:hyperlink r:id="rId24" w:anchor="s3-11-1" w:history="1">
        <w:r w:rsidRPr="00523B2F">
          <w:rPr>
            <w:color w:val="0563C1" w:themeColor="hyperlink"/>
            <w:u w:val="single"/>
          </w:rPr>
          <w:t>VR-SFP 3.11.1 Documentation and Signatures</w:t>
        </w:r>
      </w:hyperlink>
      <w:r w:rsidRPr="00523B2F">
        <w:t>.</w:t>
      </w:r>
    </w:p>
    <w:p w14:paraId="41300EAD" w14:textId="1AE907CF" w:rsidR="00A63CE8" w:rsidRPr="00B11196" w:rsidRDefault="00063598" w:rsidP="00B11196">
      <w:pPr>
        <w:rPr>
          <w:szCs w:val="24"/>
        </w:rPr>
      </w:pPr>
      <w:r w:rsidRPr="00063598">
        <w:t>To provide services at an AT evaluation and training facility, the training area must be equipped with desks, monitors, and peripherals to use with a customer’s portable or easily transportable assistive technology products. An AT service provider’s facility must be ADA compliant. See Chapter 3 section 3.5 Contractor Standards for Physical Locations.</w:t>
      </w:r>
      <w:r w:rsidR="00591098">
        <w:t xml:space="preserve"> </w:t>
      </w:r>
    </w:p>
    <w:p w14:paraId="47B0C52A" w14:textId="01424123" w:rsidR="00B84FF3" w:rsidRPr="00523B2F" w:rsidRDefault="00B84FF3" w:rsidP="00B11196">
      <w:pPr>
        <w:pStyle w:val="Heading2"/>
      </w:pPr>
      <w:r w:rsidRPr="00523B2F">
        <w:t>9.</w:t>
      </w:r>
      <w:r w:rsidR="00B11196">
        <w:t>4</w:t>
      </w:r>
      <w:r w:rsidRPr="00523B2F">
        <w:t>.2 Process and Procedure</w:t>
      </w:r>
    </w:p>
    <w:p w14:paraId="6388B798" w14:textId="40DAFF0B" w:rsidR="00B84FF3" w:rsidRPr="00523B2F" w:rsidRDefault="00B84FF3" w:rsidP="00B11196">
      <w:r w:rsidRPr="00523B2F">
        <w:t>The VR counselor</w:t>
      </w:r>
      <w:r w:rsidR="00D27C2E">
        <w:t xml:space="preserve"> </w:t>
      </w:r>
      <w:r w:rsidRPr="00523B2F">
        <w:t>send</w:t>
      </w:r>
      <w:r w:rsidR="001F389B">
        <w:t>s</w:t>
      </w:r>
      <w:r w:rsidRPr="00523B2F">
        <w:t xml:space="preserve"> the </w:t>
      </w:r>
      <w:r>
        <w:t>AT e</w:t>
      </w:r>
      <w:r w:rsidRPr="00523B2F">
        <w:t>valuator a referral packet with the following:</w:t>
      </w:r>
    </w:p>
    <w:p w14:paraId="0EF82C2C" w14:textId="202C2F54" w:rsidR="00B84FF3" w:rsidRPr="00B11196" w:rsidRDefault="004E5739" w:rsidP="00B84FF3">
      <w:pPr>
        <w:pStyle w:val="ListParagraph"/>
        <w:numPr>
          <w:ilvl w:val="0"/>
          <w:numId w:val="16"/>
        </w:numPr>
        <w:rPr>
          <w:rFonts w:cs="Arial"/>
          <w:szCs w:val="24"/>
        </w:rPr>
      </w:pPr>
      <w:hyperlink r:id="rId25" w:history="1">
        <w:r w:rsidR="00B84FF3" w:rsidRPr="00B11196">
          <w:rPr>
            <w:rFonts w:eastAsia="Times New Roman" w:cs="Arial"/>
            <w:color w:val="003399"/>
            <w:szCs w:val="24"/>
            <w:u w:val="single"/>
          </w:rPr>
          <w:t>VR1884, Assistive Technology Services for Customers with Visual Impairment Referral</w:t>
        </w:r>
      </w:hyperlink>
      <w:r w:rsidR="00B84FF3" w:rsidRPr="00B11196">
        <w:rPr>
          <w:rFonts w:cs="Arial"/>
          <w:szCs w:val="24"/>
        </w:rPr>
        <w:t>;</w:t>
      </w:r>
    </w:p>
    <w:p w14:paraId="61C34150" w14:textId="548D4A8E" w:rsidR="00B84FF3" w:rsidRPr="00B11196" w:rsidRDefault="00B84FF3" w:rsidP="00B84FF3">
      <w:pPr>
        <w:pStyle w:val="ListParagraph"/>
        <w:numPr>
          <w:ilvl w:val="0"/>
          <w:numId w:val="16"/>
        </w:numPr>
        <w:rPr>
          <w:rFonts w:cs="Arial"/>
          <w:szCs w:val="24"/>
        </w:rPr>
      </w:pPr>
      <w:r w:rsidRPr="00B11196">
        <w:rPr>
          <w:rFonts w:cs="Arial"/>
          <w:szCs w:val="24"/>
        </w:rPr>
        <w:t xml:space="preserve">an </w:t>
      </w:r>
      <w:r w:rsidR="00EC2635" w:rsidRPr="00B11196">
        <w:rPr>
          <w:rFonts w:cs="Arial"/>
          <w:szCs w:val="24"/>
        </w:rPr>
        <w:t>E</w:t>
      </w:r>
      <w:r w:rsidRPr="00B11196">
        <w:rPr>
          <w:rFonts w:cs="Arial"/>
          <w:szCs w:val="24"/>
        </w:rPr>
        <w:t xml:space="preserve">mployment </w:t>
      </w:r>
      <w:r w:rsidR="00EC2635" w:rsidRPr="00B11196">
        <w:rPr>
          <w:rFonts w:cs="Arial"/>
          <w:szCs w:val="24"/>
        </w:rPr>
        <w:t>A</w:t>
      </w:r>
      <w:r w:rsidRPr="00B11196">
        <w:rPr>
          <w:rFonts w:cs="Arial"/>
          <w:szCs w:val="24"/>
        </w:rPr>
        <w:t xml:space="preserve">ssistance </w:t>
      </w:r>
      <w:r w:rsidR="00EC2635" w:rsidRPr="00B11196">
        <w:rPr>
          <w:rFonts w:cs="Arial"/>
          <w:szCs w:val="24"/>
        </w:rPr>
        <w:t>S</w:t>
      </w:r>
      <w:r w:rsidRPr="00B11196">
        <w:rPr>
          <w:rFonts w:cs="Arial"/>
          <w:szCs w:val="24"/>
        </w:rPr>
        <w:t>pecialist (EAS) report or a basic consultation report (if required), and</w:t>
      </w:r>
    </w:p>
    <w:p w14:paraId="1AAD9625" w14:textId="5A6F6DB5" w:rsidR="00B84FF3" w:rsidRPr="00B11196" w:rsidRDefault="00B84FF3" w:rsidP="00B84FF3">
      <w:pPr>
        <w:pStyle w:val="ListParagraph"/>
        <w:numPr>
          <w:ilvl w:val="0"/>
          <w:numId w:val="16"/>
        </w:numPr>
        <w:rPr>
          <w:rFonts w:cs="Arial"/>
          <w:szCs w:val="24"/>
        </w:rPr>
      </w:pPr>
      <w:r w:rsidRPr="00B11196">
        <w:rPr>
          <w:rFonts w:cs="Arial"/>
          <w:szCs w:val="24"/>
        </w:rPr>
        <w:t>service authorization.</w:t>
      </w:r>
    </w:p>
    <w:p w14:paraId="1065DB7E" w14:textId="70C934F5" w:rsidR="00B84FF3" w:rsidRPr="00523B2F" w:rsidRDefault="00B84FF3" w:rsidP="00B11196">
      <w:r w:rsidRPr="00523B2F">
        <w:t xml:space="preserve">An EAS </w:t>
      </w:r>
      <w:r>
        <w:t xml:space="preserve">report </w:t>
      </w:r>
      <w:r w:rsidRPr="00523B2F">
        <w:t xml:space="preserve">or basic consultation report is </w:t>
      </w:r>
      <w:r>
        <w:t xml:space="preserve">required for all AT </w:t>
      </w:r>
      <w:r w:rsidR="000333CA">
        <w:t>e</w:t>
      </w:r>
      <w:r>
        <w:t>valuations except those limited to handheld magnifiers.</w:t>
      </w:r>
    </w:p>
    <w:p w14:paraId="2EA22048" w14:textId="77777777" w:rsidR="00B84FF3" w:rsidRPr="00114BD8" w:rsidRDefault="00B84FF3" w:rsidP="00B11196">
      <w:r w:rsidRPr="00114BD8">
        <w:lastRenderedPageBreak/>
        <w:t xml:space="preserve">The AT </w:t>
      </w:r>
      <w:r>
        <w:t>e</w:t>
      </w:r>
      <w:r w:rsidRPr="00114BD8">
        <w:t xml:space="preserve">valuator must: </w:t>
      </w:r>
    </w:p>
    <w:p w14:paraId="1CBD23C7" w14:textId="21914847" w:rsidR="00B84FF3" w:rsidRPr="00B11196" w:rsidRDefault="00B84FF3" w:rsidP="00B84FF3">
      <w:pPr>
        <w:pStyle w:val="ListParagraph"/>
        <w:numPr>
          <w:ilvl w:val="0"/>
          <w:numId w:val="14"/>
        </w:numPr>
        <w:rPr>
          <w:rFonts w:cs="Arial"/>
          <w:szCs w:val="24"/>
        </w:rPr>
      </w:pPr>
      <w:r w:rsidRPr="00B11196">
        <w:rPr>
          <w:rFonts w:cs="Arial"/>
          <w:szCs w:val="24"/>
        </w:rPr>
        <w:t xml:space="preserve">provide AT </w:t>
      </w:r>
      <w:r w:rsidR="00254256">
        <w:rPr>
          <w:rFonts w:cs="Arial"/>
          <w:szCs w:val="24"/>
        </w:rPr>
        <w:t>e</w:t>
      </w:r>
      <w:r w:rsidRPr="00B11196">
        <w:rPr>
          <w:rFonts w:cs="Arial"/>
          <w:szCs w:val="24"/>
        </w:rPr>
        <w:t xml:space="preserve">valuation in person at the AT evaluator’s </w:t>
      </w:r>
      <w:proofErr w:type="gramStart"/>
      <w:r w:rsidRPr="00B11196">
        <w:rPr>
          <w:rFonts w:cs="Arial"/>
          <w:szCs w:val="24"/>
        </w:rPr>
        <w:t>facility;</w:t>
      </w:r>
      <w:proofErr w:type="gramEnd"/>
    </w:p>
    <w:p w14:paraId="1F1256EC" w14:textId="6AAC5B86" w:rsidR="00B84FF3" w:rsidRPr="00B11196" w:rsidRDefault="00B84FF3" w:rsidP="00B84FF3">
      <w:pPr>
        <w:pStyle w:val="ListParagraph"/>
        <w:numPr>
          <w:ilvl w:val="0"/>
          <w:numId w:val="14"/>
        </w:numPr>
        <w:rPr>
          <w:rFonts w:cs="Arial"/>
          <w:szCs w:val="24"/>
        </w:rPr>
      </w:pPr>
      <w:r w:rsidRPr="00B11196">
        <w:rPr>
          <w:rFonts w:cs="Arial"/>
          <w:szCs w:val="24"/>
        </w:rPr>
        <w:t xml:space="preserve">maintain a </w:t>
      </w:r>
      <w:r w:rsidR="00371B36">
        <w:rPr>
          <w:rFonts w:cs="Arial"/>
          <w:szCs w:val="24"/>
        </w:rPr>
        <w:t>one</w:t>
      </w:r>
      <w:r w:rsidR="00D00DDC">
        <w:rPr>
          <w:rFonts w:cs="Arial"/>
          <w:szCs w:val="24"/>
        </w:rPr>
        <w:t>-</w:t>
      </w:r>
      <w:r w:rsidRPr="00B11196">
        <w:rPr>
          <w:rFonts w:cs="Arial"/>
          <w:szCs w:val="24"/>
        </w:rPr>
        <w:t>AT</w:t>
      </w:r>
      <w:r w:rsidR="008849EB">
        <w:rPr>
          <w:rFonts w:cs="Arial"/>
          <w:szCs w:val="24"/>
        </w:rPr>
        <w:t xml:space="preserve"> </w:t>
      </w:r>
      <w:r w:rsidRPr="00B11196">
        <w:rPr>
          <w:rFonts w:cs="Arial"/>
          <w:szCs w:val="24"/>
        </w:rPr>
        <w:t>evaluator-to-one</w:t>
      </w:r>
      <w:r w:rsidR="00A35CD1">
        <w:rPr>
          <w:rFonts w:cs="Arial"/>
          <w:szCs w:val="24"/>
        </w:rPr>
        <w:t>-</w:t>
      </w:r>
      <w:r w:rsidRPr="00B11196">
        <w:rPr>
          <w:rFonts w:cs="Arial"/>
          <w:szCs w:val="24"/>
        </w:rPr>
        <w:t xml:space="preserve">customer </w:t>
      </w:r>
      <w:proofErr w:type="gramStart"/>
      <w:r w:rsidRPr="00B11196">
        <w:rPr>
          <w:rFonts w:cs="Arial"/>
          <w:szCs w:val="24"/>
        </w:rPr>
        <w:t>ratio;</w:t>
      </w:r>
      <w:proofErr w:type="gramEnd"/>
    </w:p>
    <w:p w14:paraId="1D9D561B" w14:textId="5D8E9406" w:rsidR="00B84FF3" w:rsidRPr="00B11196" w:rsidRDefault="00B84FF3" w:rsidP="00B84FF3">
      <w:pPr>
        <w:pStyle w:val="ListParagraph"/>
        <w:numPr>
          <w:ilvl w:val="0"/>
          <w:numId w:val="14"/>
        </w:numPr>
        <w:rPr>
          <w:rFonts w:cs="Arial"/>
          <w:szCs w:val="24"/>
        </w:rPr>
      </w:pPr>
      <w:r w:rsidRPr="00B11196">
        <w:rPr>
          <w:rFonts w:cs="Arial"/>
          <w:szCs w:val="24"/>
        </w:rPr>
        <w:t xml:space="preserve">limit the AT </w:t>
      </w:r>
      <w:r w:rsidR="00254256">
        <w:rPr>
          <w:rFonts w:cs="Arial"/>
          <w:szCs w:val="24"/>
        </w:rPr>
        <w:t>e</w:t>
      </w:r>
      <w:r w:rsidRPr="00B11196">
        <w:rPr>
          <w:rFonts w:cs="Arial"/>
          <w:szCs w:val="24"/>
        </w:rPr>
        <w:t xml:space="preserve">valuation to product categories listed in the </w:t>
      </w:r>
      <w:r w:rsidR="00884E05" w:rsidRPr="00B11196">
        <w:rPr>
          <w:rFonts w:cs="Arial"/>
          <w:szCs w:val="24"/>
        </w:rPr>
        <w:t>e</w:t>
      </w:r>
      <w:r w:rsidRPr="00B11196">
        <w:rPr>
          <w:rFonts w:cs="Arial"/>
          <w:szCs w:val="24"/>
        </w:rPr>
        <w:t xml:space="preserve">mployment assistance specialist (EAS) report or basic consultation </w:t>
      </w:r>
      <w:proofErr w:type="gramStart"/>
      <w:r w:rsidRPr="00B11196">
        <w:rPr>
          <w:rFonts w:cs="Arial"/>
          <w:szCs w:val="24"/>
        </w:rPr>
        <w:t>report;</w:t>
      </w:r>
      <w:proofErr w:type="gramEnd"/>
    </w:p>
    <w:p w14:paraId="37FD1064" w14:textId="77777777" w:rsidR="00B84FF3" w:rsidRPr="00B11196" w:rsidRDefault="00B84FF3" w:rsidP="00B84FF3">
      <w:pPr>
        <w:pStyle w:val="ListParagraph"/>
        <w:numPr>
          <w:ilvl w:val="0"/>
          <w:numId w:val="14"/>
        </w:numPr>
        <w:rPr>
          <w:rFonts w:cs="Arial"/>
          <w:szCs w:val="24"/>
        </w:rPr>
      </w:pPr>
      <w:r w:rsidRPr="00B11196">
        <w:rPr>
          <w:rFonts w:cs="Arial"/>
          <w:szCs w:val="24"/>
        </w:rPr>
        <w:t>show at least two products per category unless the product is in a category of its own on the Evaluation Products List (EPL</w:t>
      </w:r>
      <w:proofErr w:type="gramStart"/>
      <w:r w:rsidRPr="00B11196">
        <w:rPr>
          <w:rFonts w:cs="Arial"/>
          <w:szCs w:val="24"/>
        </w:rPr>
        <w:t>);</w:t>
      </w:r>
      <w:proofErr w:type="gramEnd"/>
    </w:p>
    <w:p w14:paraId="026AAA38" w14:textId="41D187EA" w:rsidR="00B84FF3" w:rsidRPr="00B11196" w:rsidRDefault="00B84FF3" w:rsidP="00B84FF3">
      <w:pPr>
        <w:pStyle w:val="ListParagraph"/>
        <w:numPr>
          <w:ilvl w:val="0"/>
          <w:numId w:val="14"/>
        </w:numPr>
        <w:rPr>
          <w:rFonts w:cs="Arial"/>
          <w:szCs w:val="24"/>
        </w:rPr>
      </w:pPr>
      <w:r w:rsidRPr="00B11196">
        <w:rPr>
          <w:rFonts w:cs="Arial"/>
          <w:szCs w:val="24"/>
        </w:rPr>
        <w:t xml:space="preserve">discuss the results of the AT </w:t>
      </w:r>
      <w:r w:rsidR="00254256">
        <w:rPr>
          <w:rFonts w:cs="Arial"/>
          <w:szCs w:val="24"/>
        </w:rPr>
        <w:t>e</w:t>
      </w:r>
      <w:r w:rsidRPr="00B11196">
        <w:rPr>
          <w:rFonts w:cs="Arial"/>
          <w:szCs w:val="24"/>
        </w:rPr>
        <w:t xml:space="preserve">valuation and review the customer’s product selections with the </w:t>
      </w:r>
      <w:proofErr w:type="gramStart"/>
      <w:r w:rsidRPr="00B11196">
        <w:rPr>
          <w:rFonts w:cs="Arial"/>
          <w:szCs w:val="24"/>
        </w:rPr>
        <w:t>customer;</w:t>
      </w:r>
      <w:proofErr w:type="gramEnd"/>
    </w:p>
    <w:p w14:paraId="5110CA4F" w14:textId="77777777" w:rsidR="00B84FF3" w:rsidRPr="00B11196" w:rsidRDefault="00B84FF3" w:rsidP="00B84FF3">
      <w:pPr>
        <w:pStyle w:val="ListParagraph"/>
        <w:numPr>
          <w:ilvl w:val="0"/>
          <w:numId w:val="14"/>
        </w:numPr>
        <w:rPr>
          <w:rFonts w:cs="Arial"/>
          <w:szCs w:val="24"/>
        </w:rPr>
      </w:pPr>
      <w:r w:rsidRPr="00B11196">
        <w:rPr>
          <w:rFonts w:cs="Arial"/>
          <w:szCs w:val="24"/>
        </w:rPr>
        <w:t>answer questions the customer has regarding the evaluation process and/or the products the customer selected; and</w:t>
      </w:r>
    </w:p>
    <w:p w14:paraId="0C2E19BD" w14:textId="7FD093A3" w:rsidR="00B84FF3" w:rsidRPr="00B11196" w:rsidRDefault="00B84FF3" w:rsidP="00B84FF3">
      <w:pPr>
        <w:pStyle w:val="ListParagraph"/>
        <w:numPr>
          <w:ilvl w:val="0"/>
          <w:numId w:val="14"/>
        </w:numPr>
        <w:rPr>
          <w:rFonts w:cs="Arial"/>
          <w:szCs w:val="24"/>
        </w:rPr>
      </w:pPr>
      <w:r w:rsidRPr="00B11196">
        <w:rPr>
          <w:rFonts w:cs="Arial"/>
          <w:szCs w:val="24"/>
        </w:rPr>
        <w:t xml:space="preserve">document the AT </w:t>
      </w:r>
      <w:r w:rsidR="00254256">
        <w:rPr>
          <w:rFonts w:cs="Arial"/>
          <w:szCs w:val="24"/>
        </w:rPr>
        <w:t>e</w:t>
      </w:r>
      <w:r w:rsidRPr="00B11196">
        <w:rPr>
          <w:rFonts w:cs="Arial"/>
          <w:szCs w:val="24"/>
        </w:rPr>
        <w:t xml:space="preserve">valuation </w:t>
      </w:r>
      <w:r w:rsidR="002A7189">
        <w:rPr>
          <w:rFonts w:cs="Arial"/>
          <w:szCs w:val="24"/>
        </w:rPr>
        <w:t>i</w:t>
      </w:r>
      <w:r w:rsidRPr="00B11196">
        <w:rPr>
          <w:rFonts w:cs="Arial"/>
          <w:szCs w:val="24"/>
        </w:rPr>
        <w:t xml:space="preserve">n </w:t>
      </w:r>
      <w:hyperlink r:id="rId26" w:history="1">
        <w:r w:rsidRPr="00B11196">
          <w:rPr>
            <w:rStyle w:val="Hyperlink"/>
            <w:rFonts w:cs="Arial"/>
            <w:szCs w:val="24"/>
          </w:rPr>
          <w:t>VR1886, Assistive Technology Evaluation</w:t>
        </w:r>
      </w:hyperlink>
      <w:r w:rsidRPr="00B11196">
        <w:rPr>
          <w:rFonts w:cs="Arial"/>
          <w:szCs w:val="24"/>
        </w:rPr>
        <w:t xml:space="preserve">. </w:t>
      </w:r>
    </w:p>
    <w:p w14:paraId="5F9E1464" w14:textId="7FBCE114" w:rsidR="00B84FF3" w:rsidRPr="00B11196" w:rsidRDefault="00B84FF3" w:rsidP="00B84FF3">
      <w:pPr>
        <w:rPr>
          <w:rFonts w:cs="Arial"/>
          <w:szCs w:val="24"/>
        </w:rPr>
      </w:pPr>
      <w:r w:rsidRPr="00B11196">
        <w:rPr>
          <w:rFonts w:cs="Arial"/>
          <w:szCs w:val="24"/>
        </w:rPr>
        <w:t xml:space="preserve">The AT evaluator and customer must sign the original </w:t>
      </w:r>
      <w:hyperlink r:id="rId27" w:history="1">
        <w:r w:rsidRPr="00B11196">
          <w:rPr>
            <w:rStyle w:val="Hyperlink"/>
            <w:rFonts w:cs="Arial"/>
            <w:szCs w:val="24"/>
          </w:rPr>
          <w:t>VR1886, Assistive Technology Evaluation</w:t>
        </w:r>
      </w:hyperlink>
      <w:r w:rsidRPr="00B11196">
        <w:rPr>
          <w:rFonts w:cs="Arial"/>
          <w:szCs w:val="24"/>
        </w:rPr>
        <w:t>.</w:t>
      </w:r>
    </w:p>
    <w:p w14:paraId="4E812B07" w14:textId="31D50268" w:rsidR="00B84FF3" w:rsidRDefault="000375AD" w:rsidP="00B84FF3">
      <w:pPr>
        <w:rPr>
          <w:rFonts w:cs="Arial"/>
          <w:szCs w:val="24"/>
        </w:rPr>
      </w:pPr>
      <w:r w:rsidRPr="00B11196">
        <w:rPr>
          <w:rFonts w:cs="Arial"/>
          <w:szCs w:val="24"/>
        </w:rPr>
        <w:t>T</w:t>
      </w:r>
      <w:r w:rsidR="00B84FF3" w:rsidRPr="00B11196">
        <w:rPr>
          <w:rFonts w:cs="Arial"/>
          <w:szCs w:val="24"/>
        </w:rPr>
        <w:t>he AT evaluator must not suggest</w:t>
      </w:r>
      <w:r w:rsidR="00643D28" w:rsidRPr="00B11196">
        <w:rPr>
          <w:rFonts w:cs="Arial"/>
          <w:szCs w:val="24"/>
        </w:rPr>
        <w:t xml:space="preserve"> to the customer that</w:t>
      </w:r>
      <w:r w:rsidR="00B84FF3" w:rsidRPr="00B11196">
        <w:rPr>
          <w:rFonts w:cs="Arial"/>
          <w:szCs w:val="24"/>
        </w:rPr>
        <w:t xml:space="preserve"> the VR counselor or the customer’s employer will </w:t>
      </w:r>
      <w:r w:rsidR="00643D28" w:rsidRPr="00B11196">
        <w:rPr>
          <w:rFonts w:cs="Arial"/>
          <w:szCs w:val="24"/>
        </w:rPr>
        <w:t xml:space="preserve">purchase a </w:t>
      </w:r>
      <w:r w:rsidR="00B84FF3" w:rsidRPr="00B11196">
        <w:rPr>
          <w:rFonts w:cs="Arial"/>
          <w:szCs w:val="24"/>
        </w:rPr>
        <w:t>product</w:t>
      </w:r>
      <w:r w:rsidR="00BF7B98" w:rsidRPr="00B11196">
        <w:rPr>
          <w:rFonts w:cs="Arial"/>
          <w:szCs w:val="24"/>
        </w:rPr>
        <w:t>.</w:t>
      </w:r>
      <w:r w:rsidR="00B84FF3" w:rsidRPr="00B11196">
        <w:rPr>
          <w:rFonts w:cs="Arial"/>
          <w:szCs w:val="24"/>
        </w:rPr>
        <w:t xml:space="preserve"> </w:t>
      </w:r>
    </w:p>
    <w:p w14:paraId="53CA2A5E" w14:textId="685917B8" w:rsidR="00A81D3E" w:rsidRPr="00B11196" w:rsidRDefault="00081F71" w:rsidP="00B84FF3">
      <w:pPr>
        <w:rPr>
          <w:rFonts w:cs="Arial"/>
          <w:szCs w:val="24"/>
        </w:rPr>
      </w:pPr>
      <w:r>
        <w:rPr>
          <w:rFonts w:cs="Arial"/>
          <w:szCs w:val="24"/>
        </w:rPr>
        <w:t>F</w:t>
      </w:r>
      <w:r w:rsidR="00A81D3E">
        <w:rPr>
          <w:rFonts w:cs="Arial"/>
          <w:szCs w:val="24"/>
        </w:rPr>
        <w:t xml:space="preserve">or a copy of the latest Evaluation Products List </w:t>
      </w:r>
      <w:r w:rsidR="003E73A5">
        <w:rPr>
          <w:rFonts w:cs="Arial"/>
          <w:szCs w:val="24"/>
        </w:rPr>
        <w:t>refer to 9.7 Resources.</w:t>
      </w:r>
    </w:p>
    <w:p w14:paraId="4C5C7832" w14:textId="6BAD52DA" w:rsidR="00B84FF3" w:rsidRPr="00523B2F" w:rsidRDefault="00B84FF3" w:rsidP="00B11196">
      <w:pPr>
        <w:pStyle w:val="Heading2"/>
      </w:pPr>
      <w:r w:rsidRPr="00523B2F">
        <w:t>9.</w:t>
      </w:r>
      <w:r w:rsidR="00B11196">
        <w:t>4</w:t>
      </w:r>
      <w:r w:rsidRPr="00523B2F">
        <w:t>.3 Outcomes Required for Payment</w:t>
      </w:r>
    </w:p>
    <w:p w14:paraId="127BE90A" w14:textId="45ED2DA5" w:rsidR="00B84FF3" w:rsidRPr="00523B2F" w:rsidRDefault="00B84FF3" w:rsidP="00B11196">
      <w:r w:rsidRPr="00523B2F">
        <w:t xml:space="preserve">The </w:t>
      </w:r>
      <w:r>
        <w:t>AT e</w:t>
      </w:r>
      <w:r w:rsidRPr="00523B2F">
        <w:t xml:space="preserve">valuator documents the information required by the service description on the </w:t>
      </w:r>
      <w:hyperlink r:id="rId28" w:history="1">
        <w:r w:rsidRPr="00B11196">
          <w:rPr>
            <w:rStyle w:val="Hyperlink"/>
            <w:rFonts w:cs="Arial"/>
            <w:szCs w:val="24"/>
          </w:rPr>
          <w:t>VR1886, Assistive Technology Evaluation</w:t>
        </w:r>
      </w:hyperlink>
      <w:r w:rsidRPr="00B11196">
        <w:rPr>
          <w:szCs w:val="24"/>
        </w:rPr>
        <w:t xml:space="preserve"> to</w:t>
      </w:r>
      <w:r w:rsidRPr="00523B2F">
        <w:t xml:space="preserve"> show </w:t>
      </w:r>
      <w:r w:rsidR="00D027F4">
        <w:t xml:space="preserve">that </w:t>
      </w:r>
      <w:r w:rsidRPr="00523B2F">
        <w:t xml:space="preserve">the </w:t>
      </w:r>
      <w:r>
        <w:t>AT e</w:t>
      </w:r>
      <w:r w:rsidRPr="00523B2F">
        <w:t>valuator:</w:t>
      </w:r>
    </w:p>
    <w:p w14:paraId="36A7D410" w14:textId="4912887F" w:rsidR="00B84FF3" w:rsidRPr="00B11196" w:rsidRDefault="00B84FF3" w:rsidP="00B84FF3">
      <w:pPr>
        <w:pStyle w:val="ListParagraph"/>
        <w:numPr>
          <w:ilvl w:val="0"/>
          <w:numId w:val="18"/>
        </w:numPr>
        <w:rPr>
          <w:rFonts w:cs="Arial"/>
          <w:szCs w:val="24"/>
        </w:rPr>
      </w:pPr>
      <w:r w:rsidRPr="00B11196">
        <w:rPr>
          <w:rFonts w:cs="Arial"/>
          <w:szCs w:val="24"/>
        </w:rPr>
        <w:t xml:space="preserve">provided the AT </w:t>
      </w:r>
      <w:r w:rsidR="00735233">
        <w:rPr>
          <w:rFonts w:cs="Arial"/>
          <w:szCs w:val="24"/>
        </w:rPr>
        <w:t>e</w:t>
      </w:r>
      <w:r w:rsidRPr="00B11196">
        <w:rPr>
          <w:rFonts w:cs="Arial"/>
          <w:szCs w:val="24"/>
        </w:rPr>
        <w:t>valuation in person at the AT evaluator’s facility without exceeding</w:t>
      </w:r>
      <w:r w:rsidR="00FD5475" w:rsidRPr="00B11196">
        <w:rPr>
          <w:rFonts w:cs="Arial"/>
          <w:szCs w:val="24"/>
        </w:rPr>
        <w:t xml:space="preserve"> </w:t>
      </w:r>
      <w:r w:rsidRPr="00B11196">
        <w:rPr>
          <w:rFonts w:cs="Arial"/>
          <w:szCs w:val="24"/>
        </w:rPr>
        <w:t>one</w:t>
      </w:r>
      <w:r w:rsidR="00D027F4">
        <w:rPr>
          <w:rFonts w:cs="Arial"/>
          <w:szCs w:val="24"/>
        </w:rPr>
        <w:t>-</w:t>
      </w:r>
      <w:r w:rsidRPr="00B11196">
        <w:rPr>
          <w:rFonts w:cs="Arial"/>
          <w:szCs w:val="24"/>
        </w:rPr>
        <w:t>evaluator-to-one</w:t>
      </w:r>
      <w:r w:rsidR="00D027F4">
        <w:rPr>
          <w:rFonts w:cs="Arial"/>
          <w:szCs w:val="24"/>
        </w:rPr>
        <w:t>-</w:t>
      </w:r>
      <w:r w:rsidRPr="00B11196">
        <w:rPr>
          <w:rFonts w:cs="Arial"/>
          <w:szCs w:val="24"/>
        </w:rPr>
        <w:t xml:space="preserve">customer </w:t>
      </w:r>
      <w:proofErr w:type="gramStart"/>
      <w:r w:rsidRPr="00B11196">
        <w:rPr>
          <w:rFonts w:cs="Arial"/>
          <w:szCs w:val="24"/>
        </w:rPr>
        <w:t>ratio;</w:t>
      </w:r>
      <w:proofErr w:type="gramEnd"/>
    </w:p>
    <w:p w14:paraId="5F7F42D3" w14:textId="360AFA0A" w:rsidR="00B84FF3" w:rsidRPr="00B11196" w:rsidRDefault="00B84FF3" w:rsidP="00B84FF3">
      <w:pPr>
        <w:pStyle w:val="ListParagraph"/>
        <w:numPr>
          <w:ilvl w:val="0"/>
          <w:numId w:val="18"/>
        </w:numPr>
        <w:rPr>
          <w:rFonts w:cs="Arial"/>
          <w:szCs w:val="24"/>
        </w:rPr>
      </w:pPr>
      <w:r w:rsidRPr="00B11196">
        <w:rPr>
          <w:rFonts w:cs="Arial"/>
          <w:szCs w:val="24"/>
        </w:rPr>
        <w:t xml:space="preserve">documented the results of the AT </w:t>
      </w:r>
      <w:r w:rsidR="00735233">
        <w:rPr>
          <w:rFonts w:cs="Arial"/>
          <w:szCs w:val="24"/>
        </w:rPr>
        <w:t>e</w:t>
      </w:r>
      <w:r w:rsidRPr="00B11196">
        <w:rPr>
          <w:rFonts w:cs="Arial"/>
          <w:szCs w:val="24"/>
        </w:rPr>
        <w:t xml:space="preserve">valuation </w:t>
      </w:r>
      <w:r w:rsidR="00D027F4">
        <w:rPr>
          <w:rFonts w:cs="Arial"/>
          <w:szCs w:val="24"/>
        </w:rPr>
        <w:t>i</w:t>
      </w:r>
      <w:r w:rsidRPr="00B11196">
        <w:rPr>
          <w:rFonts w:cs="Arial"/>
          <w:szCs w:val="24"/>
        </w:rPr>
        <w:t xml:space="preserve">n </w:t>
      </w:r>
      <w:hyperlink r:id="rId29" w:history="1">
        <w:r w:rsidRPr="00B11196">
          <w:rPr>
            <w:rStyle w:val="Hyperlink"/>
            <w:rFonts w:cs="Arial"/>
            <w:szCs w:val="24"/>
          </w:rPr>
          <w:t>VR1886, Assistive Technology Evaluation</w:t>
        </w:r>
      </w:hyperlink>
      <w:r w:rsidRPr="00B11196">
        <w:rPr>
          <w:rFonts w:cs="Arial"/>
          <w:szCs w:val="24"/>
        </w:rPr>
        <w:t>; and</w:t>
      </w:r>
    </w:p>
    <w:p w14:paraId="6E01C05E" w14:textId="78F96FC9" w:rsidR="00C0177E" w:rsidRPr="00B11196" w:rsidRDefault="00B84FF3" w:rsidP="00B84FF3">
      <w:pPr>
        <w:pStyle w:val="ListParagraph"/>
        <w:numPr>
          <w:ilvl w:val="0"/>
          <w:numId w:val="18"/>
        </w:numPr>
        <w:rPr>
          <w:rFonts w:cs="Arial"/>
          <w:szCs w:val="24"/>
        </w:rPr>
      </w:pPr>
      <w:r w:rsidRPr="00B11196">
        <w:rPr>
          <w:rFonts w:cs="Arial"/>
          <w:szCs w:val="24"/>
        </w:rPr>
        <w:t>indicated clearly which products the customer selected</w:t>
      </w:r>
      <w:r w:rsidR="00C0177E" w:rsidRPr="00B11196">
        <w:rPr>
          <w:rFonts w:cs="Arial"/>
          <w:szCs w:val="24"/>
        </w:rPr>
        <w:t>.</w:t>
      </w:r>
    </w:p>
    <w:p w14:paraId="45456933" w14:textId="5E7270C4" w:rsidR="00B84FF3" w:rsidRPr="00193D25" w:rsidRDefault="00B84FF3" w:rsidP="00B11196">
      <w:r w:rsidRPr="00193D25">
        <w:t xml:space="preserve">An AT </w:t>
      </w:r>
      <w:r w:rsidR="00735233">
        <w:t>e</w:t>
      </w:r>
      <w:r w:rsidRPr="00193D25">
        <w:t>valuation is strictly limited to the product categories indicated on the EAS report or basic consultation report. All product</w:t>
      </w:r>
      <w:r w:rsidR="00341B28">
        <w:t xml:space="preserve"> categories</w:t>
      </w:r>
      <w:r w:rsidRPr="00193D25">
        <w:t xml:space="preserve"> shown to a customer must be on the Evaluation Products List (EPL). </w:t>
      </w:r>
    </w:p>
    <w:p w14:paraId="12E193A2" w14:textId="675D04EA" w:rsidR="00B84FF3" w:rsidRPr="00523B2F" w:rsidRDefault="00B84FF3" w:rsidP="00B11196">
      <w:r w:rsidRPr="00523B2F">
        <w:t xml:space="preserve">The AT evaluator must clearly indicate in the </w:t>
      </w:r>
      <w:r>
        <w:t xml:space="preserve">AT </w:t>
      </w:r>
      <w:r w:rsidR="00735233">
        <w:t>e</w:t>
      </w:r>
      <w:r w:rsidRPr="00523B2F">
        <w:t xml:space="preserve">valuation report if a customer refused to evaluate a product or product category listed on the EAS </w:t>
      </w:r>
      <w:r>
        <w:t xml:space="preserve">report </w:t>
      </w:r>
      <w:r w:rsidRPr="00523B2F">
        <w:t xml:space="preserve">or basic consultation report or if the customer requested to evaluate additional products. </w:t>
      </w:r>
    </w:p>
    <w:p w14:paraId="72E979FA" w14:textId="5F7C9938" w:rsidR="00B84FF3" w:rsidRPr="00523B2F" w:rsidRDefault="00B84FF3" w:rsidP="00B11196">
      <w:r w:rsidRPr="00523B2F">
        <w:t xml:space="preserve">The </w:t>
      </w:r>
      <w:r>
        <w:t>AT e</w:t>
      </w:r>
      <w:r w:rsidRPr="00523B2F">
        <w:t xml:space="preserve">valuator must not show additional categories to the customer without a new service authorization and revised EAS </w:t>
      </w:r>
      <w:r>
        <w:t xml:space="preserve">report </w:t>
      </w:r>
      <w:r w:rsidRPr="00523B2F">
        <w:t xml:space="preserve">or basic consultation report that indicates the additional </w:t>
      </w:r>
      <w:r w:rsidR="00822E79">
        <w:t>categories</w:t>
      </w:r>
      <w:r w:rsidRPr="00523B2F">
        <w:t>.</w:t>
      </w:r>
    </w:p>
    <w:p w14:paraId="01F95AA5" w14:textId="77777777" w:rsidR="00B84FF3" w:rsidRPr="00523B2F" w:rsidRDefault="00B84FF3" w:rsidP="00B11196">
      <w:r w:rsidRPr="00523B2F">
        <w:t xml:space="preserve">The </w:t>
      </w:r>
      <w:r>
        <w:t>AT e</w:t>
      </w:r>
      <w:r w:rsidRPr="00523B2F">
        <w:t xml:space="preserve">valuator must submit to the customer’s VR counselor a completed report within 10 working days from the date of the </w:t>
      </w:r>
      <w:r>
        <w:t>AT e</w:t>
      </w:r>
      <w:r w:rsidRPr="00523B2F">
        <w:t>valuation.</w:t>
      </w:r>
    </w:p>
    <w:p w14:paraId="561711EE" w14:textId="1C5499D1" w:rsidR="00B84FF3" w:rsidRPr="00523B2F" w:rsidRDefault="00B84FF3" w:rsidP="00B11196">
      <w:r w:rsidRPr="00523B2F">
        <w:lastRenderedPageBreak/>
        <w:t xml:space="preserve">The VR counselor pays for the </w:t>
      </w:r>
      <w:r>
        <w:t xml:space="preserve">AT </w:t>
      </w:r>
      <w:r w:rsidR="00735233">
        <w:t>e</w:t>
      </w:r>
      <w:r w:rsidRPr="00523B2F">
        <w:t xml:space="preserve">valuation after </w:t>
      </w:r>
      <w:r>
        <w:t xml:space="preserve">approving </w:t>
      </w:r>
      <w:r w:rsidRPr="00523B2F">
        <w:t>the report and receiv</w:t>
      </w:r>
      <w:r>
        <w:t>ing</w:t>
      </w:r>
      <w:r w:rsidRPr="00523B2F">
        <w:t xml:space="preserve"> an invoice. The VR counselor approves </w:t>
      </w:r>
      <w:r w:rsidR="007F4954">
        <w:t xml:space="preserve">only </w:t>
      </w:r>
      <w:r w:rsidRPr="00523B2F">
        <w:t>reports that are accurate, complete, and meet all service requirements including evaluation category limits indicated in the referral information.</w:t>
      </w:r>
    </w:p>
    <w:p w14:paraId="4E17B4D3" w14:textId="6A5B84D6" w:rsidR="00B84FF3" w:rsidRDefault="00B84FF3" w:rsidP="00B11196">
      <w:r w:rsidRPr="00523B2F">
        <w:t xml:space="preserve">An </w:t>
      </w:r>
      <w:r>
        <w:t xml:space="preserve">AT </w:t>
      </w:r>
      <w:r w:rsidR="00735233">
        <w:t>e</w:t>
      </w:r>
      <w:r w:rsidRPr="00523B2F">
        <w:t>valuation is an outcome-based service. The VR counselor cannot pay for incomplete services. All topics in the service description and service authorization must be addressed.</w:t>
      </w:r>
    </w:p>
    <w:p w14:paraId="64A4948E" w14:textId="2B790645" w:rsidR="00002F9F" w:rsidRPr="008353FA" w:rsidRDefault="008353FA" w:rsidP="00B11196">
      <w:pPr>
        <w:rPr>
          <w:rFonts w:cs="Arial"/>
          <w:szCs w:val="24"/>
        </w:rPr>
      </w:pPr>
      <w:r>
        <w:rPr>
          <w:rFonts w:cs="Arial"/>
          <w:szCs w:val="24"/>
        </w:rPr>
        <w:t>For a copy of the latest Evaluation Products List refer to 9.7 Resources.</w:t>
      </w:r>
    </w:p>
    <w:p w14:paraId="7E80D991" w14:textId="009610BC" w:rsidR="00B84FF3" w:rsidRPr="001769CE" w:rsidRDefault="00B84FF3" w:rsidP="00B11196">
      <w:pPr>
        <w:pStyle w:val="Heading2"/>
        <w:rPr>
          <w:rFonts w:eastAsia="Times New Roman"/>
        </w:rPr>
      </w:pPr>
      <w:r w:rsidRPr="001769CE">
        <w:rPr>
          <w:rFonts w:eastAsia="Times New Roman"/>
        </w:rPr>
        <w:t>9.</w:t>
      </w:r>
      <w:r w:rsidR="00B11196">
        <w:rPr>
          <w:rFonts w:eastAsia="Times New Roman"/>
        </w:rPr>
        <w:t>4</w:t>
      </w:r>
      <w:r w:rsidRPr="001769CE">
        <w:rPr>
          <w:rFonts w:eastAsia="Times New Roman"/>
        </w:rPr>
        <w:t>.4 Fees</w:t>
      </w:r>
    </w:p>
    <w:p w14:paraId="755CF3F3" w14:textId="22C38731" w:rsidR="00D41B3D" w:rsidRPr="00B11196" w:rsidRDefault="007F4954" w:rsidP="00B11196">
      <w:pPr>
        <w:shd w:val="clear" w:color="auto" w:fill="FFFFFF"/>
        <w:spacing w:after="360" w:line="293" w:lineRule="atLeast"/>
        <w:rPr>
          <w:b/>
          <w:bCs/>
          <w:szCs w:val="24"/>
        </w:rPr>
      </w:pPr>
      <w:r>
        <w:rPr>
          <w:rFonts w:eastAsia="Times New Roman" w:cs="Arial"/>
          <w:color w:val="000000"/>
          <w:szCs w:val="24"/>
        </w:rPr>
        <w:t>For details, refer to</w:t>
      </w:r>
      <w:r w:rsidR="00625D97">
        <w:rPr>
          <w:rFonts w:eastAsia="Times New Roman" w:cs="Arial"/>
          <w:color w:val="000000"/>
          <w:szCs w:val="24"/>
        </w:rPr>
        <w:t xml:space="preserve"> </w:t>
      </w:r>
      <w:hyperlink r:id="rId30" w:anchor="s96" w:history="1">
        <w:r w:rsidR="00B84FF3" w:rsidRPr="00B11196">
          <w:rPr>
            <w:rFonts w:eastAsia="Times New Roman" w:cs="Arial"/>
            <w:color w:val="003399"/>
            <w:szCs w:val="24"/>
            <w:u w:val="single"/>
          </w:rPr>
          <w:t>9.6 Assistive Technology Services Fees</w:t>
        </w:r>
      </w:hyperlink>
      <w:r w:rsidR="00B84FF3" w:rsidRPr="00B11196">
        <w:rPr>
          <w:rFonts w:eastAsia="Times New Roman" w:cs="Arial"/>
          <w:color w:val="000000"/>
          <w:szCs w:val="24"/>
        </w:rPr>
        <w:t> </w:t>
      </w:r>
      <w:r w:rsidR="00F2697D" w:rsidRPr="00B11196">
        <w:rPr>
          <w:rFonts w:eastAsia="Times New Roman" w:cs="Arial"/>
          <w:color w:val="000000"/>
          <w:szCs w:val="24"/>
        </w:rPr>
        <w:t>.</w:t>
      </w:r>
    </w:p>
    <w:p w14:paraId="199D36FC" w14:textId="0D5D1DD9" w:rsidR="00F221F3" w:rsidRPr="001769CE" w:rsidRDefault="00F221F3" w:rsidP="00821ABE">
      <w:pPr>
        <w:pStyle w:val="Heading1"/>
        <w:rPr>
          <w:rFonts w:eastAsia="Times New Roman"/>
        </w:rPr>
      </w:pPr>
      <w:r w:rsidRPr="001769CE">
        <w:rPr>
          <w:rFonts w:eastAsia="Times New Roman"/>
        </w:rPr>
        <w:t>9.</w:t>
      </w:r>
      <w:r w:rsidR="00B11196">
        <w:rPr>
          <w:rFonts w:eastAsia="Times New Roman"/>
        </w:rPr>
        <w:t>5</w:t>
      </w:r>
      <w:r w:rsidRPr="001769CE">
        <w:rPr>
          <w:rFonts w:eastAsia="Times New Roman"/>
        </w:rPr>
        <w:t xml:space="preserve"> Assistive Technology Training</w:t>
      </w:r>
    </w:p>
    <w:p w14:paraId="3F5313D3" w14:textId="58968807" w:rsidR="00F221F3" w:rsidRDefault="00F221F3" w:rsidP="00271374">
      <w:pPr>
        <w:pStyle w:val="Heading2"/>
        <w:rPr>
          <w:rFonts w:eastAsia="Times New Roman"/>
        </w:rPr>
      </w:pPr>
      <w:r w:rsidRPr="001769CE">
        <w:rPr>
          <w:rFonts w:eastAsia="Times New Roman"/>
        </w:rPr>
        <w:t>9.</w:t>
      </w:r>
      <w:r w:rsidR="00271374">
        <w:rPr>
          <w:rFonts w:eastAsia="Times New Roman"/>
        </w:rPr>
        <w:t>5</w:t>
      </w:r>
      <w:r w:rsidRPr="001769CE">
        <w:rPr>
          <w:rFonts w:eastAsia="Times New Roman"/>
        </w:rPr>
        <w:t>.1 Assistive Technology Training Service Description</w:t>
      </w:r>
    </w:p>
    <w:p w14:paraId="712C5AEB" w14:textId="5403EC51" w:rsidR="00F221F3" w:rsidRDefault="00F221F3" w:rsidP="00271374">
      <w:r w:rsidRPr="00523B2F">
        <w:t xml:space="preserve">Assistive </w:t>
      </w:r>
      <w:r w:rsidR="001F2EE8">
        <w:t>T</w:t>
      </w:r>
      <w:r w:rsidRPr="00523B2F">
        <w:t xml:space="preserve">echnology (AT) </w:t>
      </w:r>
      <w:r w:rsidR="00236634">
        <w:t>t</w:t>
      </w:r>
      <w:r w:rsidRPr="00523B2F">
        <w:t>raining</w:t>
      </w:r>
      <w:r>
        <w:t xml:space="preserve"> is a service provided by an AT trainer who teaches a customer how to use AT products, measures the customer’s progress, and reports the results of the training to the customer’s VR counselor.  AT training </w:t>
      </w:r>
      <w:r w:rsidRPr="00523B2F">
        <w:t>helps a customer learn how to use specialized equipment, devices, and software</w:t>
      </w:r>
      <w:r>
        <w:t xml:space="preserve"> designed specifically to mitigate the effects of significant visual impairment</w:t>
      </w:r>
      <w:r w:rsidRPr="00523B2F">
        <w:t>.</w:t>
      </w:r>
    </w:p>
    <w:p w14:paraId="0EA31E8D" w14:textId="2A46656F" w:rsidR="00A51E6A" w:rsidRDefault="00445203" w:rsidP="00271374">
      <w:r>
        <w:t xml:space="preserve">An AT trainer can provide </w:t>
      </w:r>
      <w:r w:rsidR="00735233">
        <w:t>k</w:t>
      </w:r>
      <w:r>
        <w:t xml:space="preserve">eyboarding </w:t>
      </w:r>
      <w:r w:rsidR="00735233">
        <w:t>s</w:t>
      </w:r>
      <w:r>
        <w:t xml:space="preserve">kills </w:t>
      </w:r>
      <w:r w:rsidR="00735233">
        <w:t>t</w:t>
      </w:r>
      <w:r>
        <w:t xml:space="preserve">raining in a facility </w:t>
      </w:r>
      <w:r w:rsidR="00F221F3" w:rsidRPr="00523B2F">
        <w:t>using the trainer’s equipment and software</w:t>
      </w:r>
      <w:r w:rsidR="00F221F3">
        <w:t xml:space="preserve"> with </w:t>
      </w:r>
      <w:r w:rsidR="00F20F2C">
        <w:t>up t</w:t>
      </w:r>
      <w:r w:rsidR="00DA0BBB">
        <w:t>o</w:t>
      </w:r>
      <w:r w:rsidR="00F20F2C">
        <w:t xml:space="preserve"> </w:t>
      </w:r>
      <w:r>
        <w:t xml:space="preserve">three </w:t>
      </w:r>
      <w:r w:rsidR="00F221F3">
        <w:t>customer</w:t>
      </w:r>
      <w:r w:rsidR="00F20F2C">
        <w:t>s</w:t>
      </w:r>
      <w:r>
        <w:t xml:space="preserve"> per trainer or in a customer’s home with a one-trainer-to-one</w:t>
      </w:r>
      <w:r w:rsidR="00520850">
        <w:t>-</w:t>
      </w:r>
      <w:r>
        <w:t>customer ratio</w:t>
      </w:r>
      <w:r w:rsidR="00F20F2C">
        <w:t>.</w:t>
      </w:r>
      <w:r w:rsidR="00F221F3">
        <w:t xml:space="preserve"> </w:t>
      </w:r>
    </w:p>
    <w:p w14:paraId="6266518C" w14:textId="40F14DF6" w:rsidR="00F221F3" w:rsidRDefault="00F221F3" w:rsidP="00271374">
      <w:r>
        <w:t xml:space="preserve">All other AT </w:t>
      </w:r>
      <w:r w:rsidR="00236634">
        <w:t>t</w:t>
      </w:r>
      <w:r w:rsidRPr="00523B2F">
        <w:t>raining m</w:t>
      </w:r>
      <w:r>
        <w:t>ust</w:t>
      </w:r>
      <w:r w:rsidRPr="00523B2F">
        <w:t xml:space="preserve"> be provided</w:t>
      </w:r>
      <w:r>
        <w:t>:</w:t>
      </w:r>
    </w:p>
    <w:p w14:paraId="0A534C91" w14:textId="0B3BD41D" w:rsidR="00F221F3" w:rsidRPr="00271374" w:rsidRDefault="00F221F3" w:rsidP="00F221F3">
      <w:pPr>
        <w:pStyle w:val="ListParagraph"/>
        <w:numPr>
          <w:ilvl w:val="0"/>
          <w:numId w:val="22"/>
        </w:numPr>
        <w:rPr>
          <w:rFonts w:cs="Arial"/>
          <w:szCs w:val="24"/>
        </w:rPr>
      </w:pPr>
      <w:r w:rsidRPr="00271374">
        <w:rPr>
          <w:rFonts w:cs="Arial"/>
          <w:szCs w:val="24"/>
        </w:rPr>
        <w:t xml:space="preserve">using the customer’s portable </w:t>
      </w:r>
      <w:r w:rsidR="000867C8" w:rsidRPr="00271374">
        <w:rPr>
          <w:rFonts w:cs="Arial"/>
          <w:szCs w:val="24"/>
        </w:rPr>
        <w:t xml:space="preserve">or </w:t>
      </w:r>
      <w:r w:rsidR="002469EF" w:rsidRPr="00271374">
        <w:rPr>
          <w:rFonts w:cs="Arial"/>
          <w:szCs w:val="24"/>
        </w:rPr>
        <w:t>easily transportable</w:t>
      </w:r>
      <w:r w:rsidRPr="00271374">
        <w:rPr>
          <w:rFonts w:cs="Arial"/>
          <w:szCs w:val="24"/>
        </w:rPr>
        <w:t xml:space="preserve"> AT products at the AT trainer’s authorized facility, or in the customer's home, school, or workplace depending on the customer’s needs</w:t>
      </w:r>
      <w:r w:rsidR="00022644" w:rsidRPr="00271374">
        <w:rPr>
          <w:rFonts w:cs="Arial"/>
          <w:szCs w:val="24"/>
        </w:rPr>
        <w:t>; and</w:t>
      </w:r>
    </w:p>
    <w:p w14:paraId="38AD0EF3" w14:textId="56783EED" w:rsidR="00F221F3" w:rsidRPr="00271374" w:rsidRDefault="00F221F3" w:rsidP="00F221F3">
      <w:pPr>
        <w:pStyle w:val="ListParagraph"/>
        <w:numPr>
          <w:ilvl w:val="0"/>
          <w:numId w:val="22"/>
        </w:numPr>
        <w:rPr>
          <w:rFonts w:cs="Arial"/>
          <w:szCs w:val="24"/>
        </w:rPr>
      </w:pPr>
      <w:r w:rsidRPr="00271374">
        <w:rPr>
          <w:rFonts w:cs="Arial"/>
          <w:szCs w:val="24"/>
        </w:rPr>
        <w:t>with a one</w:t>
      </w:r>
      <w:r w:rsidR="00520850">
        <w:rPr>
          <w:rFonts w:cs="Arial"/>
          <w:szCs w:val="24"/>
        </w:rPr>
        <w:t>-</w:t>
      </w:r>
      <w:r w:rsidRPr="00271374">
        <w:rPr>
          <w:rFonts w:cs="Arial"/>
          <w:szCs w:val="24"/>
        </w:rPr>
        <w:t>trainer-to-one</w:t>
      </w:r>
      <w:r w:rsidR="00520850">
        <w:rPr>
          <w:rFonts w:cs="Arial"/>
          <w:szCs w:val="24"/>
        </w:rPr>
        <w:t>-</w:t>
      </w:r>
      <w:r w:rsidRPr="00271374">
        <w:rPr>
          <w:rFonts w:cs="Arial"/>
          <w:szCs w:val="24"/>
        </w:rPr>
        <w:t>customer ratio.</w:t>
      </w:r>
    </w:p>
    <w:p w14:paraId="127F0C50" w14:textId="18CA8432" w:rsidR="00445203" w:rsidRDefault="00445203" w:rsidP="00271374">
      <w:r w:rsidRPr="00523B2F">
        <w:t xml:space="preserve">To provide training at the </w:t>
      </w:r>
      <w:r w:rsidR="008A63CD">
        <w:t>tr</w:t>
      </w:r>
      <w:r w:rsidR="008D0DB7">
        <w:t xml:space="preserve">ainer’s </w:t>
      </w:r>
      <w:r w:rsidRPr="00523B2F">
        <w:t xml:space="preserve">AT </w:t>
      </w:r>
      <w:r w:rsidR="001A4B84">
        <w:t xml:space="preserve">evaluation and training </w:t>
      </w:r>
      <w:r w:rsidRPr="00523B2F">
        <w:t xml:space="preserve">facility, the training area must be equipped with desks, monitors, and peripherals to use with a customer’s portable </w:t>
      </w:r>
      <w:r>
        <w:t xml:space="preserve">or easily transportable </w:t>
      </w:r>
      <w:r w:rsidRPr="00523B2F">
        <w:t xml:space="preserve">assistive technology products. </w:t>
      </w:r>
      <w:r w:rsidR="002D3DCC">
        <w:t xml:space="preserve">An </w:t>
      </w:r>
      <w:r w:rsidR="00815651">
        <w:t xml:space="preserve">AT trainer’s facility must be ADA </w:t>
      </w:r>
      <w:r w:rsidR="00A931DA">
        <w:t>compliant</w:t>
      </w:r>
      <w:r w:rsidR="00F91A12">
        <w:t xml:space="preserve">.  See Chapter 3 </w:t>
      </w:r>
      <w:r w:rsidR="001A4B84">
        <w:t xml:space="preserve">section </w:t>
      </w:r>
      <w:r w:rsidR="00B73E79">
        <w:t>3.5 Contractor Standards for Physical Locations.</w:t>
      </w:r>
    </w:p>
    <w:p w14:paraId="62234390" w14:textId="15FB9D25" w:rsidR="00F221F3" w:rsidRPr="00271374" w:rsidRDefault="00F221F3" w:rsidP="00271374">
      <w:pPr>
        <w:rPr>
          <w:rStyle w:val="Hyperlink"/>
          <w:rFonts w:cs="Arial"/>
          <w:szCs w:val="24"/>
        </w:rPr>
      </w:pPr>
      <w:r w:rsidRPr="00271374">
        <w:t xml:space="preserve">Keyboarding </w:t>
      </w:r>
      <w:r w:rsidR="00735233">
        <w:t>s</w:t>
      </w:r>
      <w:r w:rsidRPr="00271374">
        <w:t xml:space="preserve">kills </w:t>
      </w:r>
      <w:r w:rsidR="00735233">
        <w:t>t</w:t>
      </w:r>
      <w:r w:rsidRPr="00271374">
        <w:t xml:space="preserve">raining must be provided in person. All other AT </w:t>
      </w:r>
      <w:r w:rsidR="00236634">
        <w:t>t</w:t>
      </w:r>
      <w:r w:rsidRPr="00271374">
        <w:t xml:space="preserve">raining may be provided remotely when the VR counselor indicates approval of remote service delivery </w:t>
      </w:r>
      <w:r w:rsidR="00A46A4F">
        <w:t>i</w:t>
      </w:r>
      <w:r w:rsidRPr="00271374">
        <w:t xml:space="preserve">n </w:t>
      </w:r>
      <w:hyperlink r:id="rId31" w:history="1">
        <w:r w:rsidRPr="00271374">
          <w:rPr>
            <w:color w:val="4472C4" w:themeColor="accent1"/>
            <w:u w:val="single"/>
          </w:rPr>
          <w:t>VR1884, Assistive Technology Services for Customers with Visual Impairment Referral</w:t>
        </w:r>
      </w:hyperlink>
      <w:r w:rsidRPr="00271374">
        <w:rPr>
          <w:color w:val="4472C4" w:themeColor="accent1"/>
          <w:u w:val="single"/>
        </w:rPr>
        <w:t>.</w:t>
      </w:r>
      <w:r w:rsidRPr="00271374">
        <w:t xml:space="preserve"> For more information, refer to </w:t>
      </w:r>
      <w:r w:rsidRPr="00271374">
        <w:rPr>
          <w:color w:val="0563C1" w:themeColor="hyperlink"/>
          <w:u w:val="single"/>
        </w:rPr>
        <w:fldChar w:fldCharType="begin"/>
      </w:r>
      <w:r w:rsidRPr="00271374">
        <w:rPr>
          <w:color w:val="0563C1" w:themeColor="hyperlink"/>
          <w:u w:val="single"/>
        </w:rPr>
        <w:instrText xml:space="preserve"> HYPERLINK "https://www.twc.texas.gov/standards-manual/vr-sfp-chapter-03" \l "s3-6-4" </w:instrText>
      </w:r>
      <w:r w:rsidRPr="00271374">
        <w:rPr>
          <w:color w:val="0563C1" w:themeColor="hyperlink"/>
          <w:u w:val="single"/>
        </w:rPr>
        <w:fldChar w:fldCharType="separate"/>
      </w:r>
      <w:r w:rsidRPr="00271374">
        <w:rPr>
          <w:rStyle w:val="Hyperlink"/>
          <w:rFonts w:cs="Arial"/>
          <w:szCs w:val="24"/>
        </w:rPr>
        <w:t>VR-SFP 3.6.4.2 Evaluation of Service Delivery.</w:t>
      </w:r>
    </w:p>
    <w:p w14:paraId="7EEA0160" w14:textId="52B1C38C" w:rsidR="0000693A" w:rsidRPr="00271374" w:rsidRDefault="00F221F3" w:rsidP="00271374">
      <w:r w:rsidRPr="00271374">
        <w:rPr>
          <w:color w:val="0563C1" w:themeColor="hyperlink"/>
          <w:u w:val="single"/>
        </w:rPr>
        <w:fldChar w:fldCharType="end"/>
      </w:r>
      <w:r w:rsidR="00D41391" w:rsidRPr="00271374">
        <w:t xml:space="preserve">An AT trainer </w:t>
      </w:r>
      <w:r w:rsidR="00F813B3" w:rsidRPr="00271374">
        <w:t xml:space="preserve">cannot </w:t>
      </w:r>
      <w:r w:rsidR="007B7C3F" w:rsidRPr="00271374">
        <w:t xml:space="preserve">provide </w:t>
      </w:r>
      <w:r w:rsidR="00514B38" w:rsidRPr="00271374">
        <w:t>more than</w:t>
      </w:r>
      <w:r w:rsidR="007B7C3F" w:rsidRPr="00271374">
        <w:t xml:space="preserve"> </w:t>
      </w:r>
      <w:r w:rsidR="008C7224" w:rsidRPr="00271374">
        <w:t xml:space="preserve">eight </w:t>
      </w:r>
      <w:r w:rsidR="007B7C3F" w:rsidRPr="00271374">
        <w:t>hours of training per day per</w:t>
      </w:r>
      <w:r w:rsidR="0000693A" w:rsidRPr="00271374">
        <w:t xml:space="preserve"> customer. </w:t>
      </w:r>
      <w:r w:rsidR="007C7EEF" w:rsidRPr="00271374">
        <w:t xml:space="preserve">Training can </w:t>
      </w:r>
      <w:r w:rsidR="00B40688" w:rsidRPr="00271374">
        <w:t>include</w:t>
      </w:r>
      <w:r w:rsidR="007C7EEF" w:rsidRPr="00271374">
        <w:t xml:space="preserve"> trainer-guided individual practice time.</w:t>
      </w:r>
    </w:p>
    <w:p w14:paraId="50C1E665" w14:textId="175C281B" w:rsidR="004D6AD9" w:rsidRPr="00271374" w:rsidRDefault="004D6AD9" w:rsidP="004D6AD9">
      <w:pPr>
        <w:rPr>
          <w:rFonts w:cs="Arial"/>
          <w:szCs w:val="24"/>
        </w:rPr>
      </w:pPr>
      <w:r w:rsidRPr="00271374">
        <w:rPr>
          <w:rFonts w:cs="Arial"/>
          <w:szCs w:val="24"/>
        </w:rPr>
        <w:lastRenderedPageBreak/>
        <w:t xml:space="preserve">AT </w:t>
      </w:r>
      <w:r w:rsidR="00236634">
        <w:rPr>
          <w:rFonts w:cs="Arial"/>
          <w:szCs w:val="24"/>
        </w:rPr>
        <w:t>t</w:t>
      </w:r>
      <w:r w:rsidRPr="00271374">
        <w:rPr>
          <w:rFonts w:cs="Arial"/>
          <w:szCs w:val="24"/>
        </w:rPr>
        <w:t>raining include</w:t>
      </w:r>
      <w:r w:rsidR="00467F4C" w:rsidRPr="00271374">
        <w:rPr>
          <w:rFonts w:cs="Arial"/>
          <w:szCs w:val="24"/>
        </w:rPr>
        <w:t>s</w:t>
      </w:r>
      <w:r w:rsidRPr="00271374">
        <w:rPr>
          <w:rFonts w:cs="Arial"/>
          <w:szCs w:val="24"/>
        </w:rPr>
        <w:t>:</w:t>
      </w:r>
    </w:p>
    <w:p w14:paraId="39B08AFB" w14:textId="17D5B4A9" w:rsidR="004D6AD9" w:rsidRPr="00271374" w:rsidRDefault="00A46A4F" w:rsidP="004D6AD9">
      <w:pPr>
        <w:pStyle w:val="ListParagraph"/>
        <w:numPr>
          <w:ilvl w:val="0"/>
          <w:numId w:val="8"/>
        </w:numPr>
        <w:ind w:left="720"/>
        <w:rPr>
          <w:rFonts w:cs="Arial"/>
          <w:szCs w:val="24"/>
        </w:rPr>
      </w:pPr>
      <w:r>
        <w:rPr>
          <w:rFonts w:cs="Arial"/>
          <w:szCs w:val="24"/>
        </w:rPr>
        <w:t xml:space="preserve">a </w:t>
      </w:r>
      <w:r w:rsidR="004D6AD9" w:rsidRPr="00271374">
        <w:rPr>
          <w:rFonts w:cs="Arial"/>
          <w:szCs w:val="24"/>
        </w:rPr>
        <w:t xml:space="preserve">baseline </w:t>
      </w:r>
      <w:proofErr w:type="gramStart"/>
      <w:r w:rsidR="004D6AD9" w:rsidRPr="00271374">
        <w:rPr>
          <w:rFonts w:cs="Arial"/>
          <w:szCs w:val="24"/>
        </w:rPr>
        <w:t>assessment;</w:t>
      </w:r>
      <w:proofErr w:type="gramEnd"/>
    </w:p>
    <w:p w14:paraId="44D0944D" w14:textId="77777777" w:rsidR="004D6AD9" w:rsidRPr="00271374" w:rsidRDefault="004D6AD9" w:rsidP="004D6AD9">
      <w:pPr>
        <w:pStyle w:val="ListParagraph"/>
        <w:numPr>
          <w:ilvl w:val="0"/>
          <w:numId w:val="8"/>
        </w:numPr>
        <w:ind w:left="720"/>
        <w:rPr>
          <w:rFonts w:cs="Arial"/>
          <w:szCs w:val="24"/>
        </w:rPr>
      </w:pPr>
      <w:proofErr w:type="gramStart"/>
      <w:r w:rsidRPr="00271374">
        <w:rPr>
          <w:rFonts w:cs="Arial"/>
          <w:szCs w:val="24"/>
        </w:rPr>
        <w:t>planning;</w:t>
      </w:r>
      <w:proofErr w:type="gramEnd"/>
    </w:p>
    <w:p w14:paraId="10D63501" w14:textId="77777777" w:rsidR="004D6AD9" w:rsidRPr="00271374" w:rsidRDefault="004D6AD9" w:rsidP="004D6AD9">
      <w:pPr>
        <w:pStyle w:val="ListParagraph"/>
        <w:numPr>
          <w:ilvl w:val="0"/>
          <w:numId w:val="8"/>
        </w:numPr>
        <w:ind w:left="720"/>
        <w:rPr>
          <w:rFonts w:cs="Arial"/>
          <w:szCs w:val="24"/>
        </w:rPr>
      </w:pPr>
      <w:r w:rsidRPr="00271374">
        <w:rPr>
          <w:rFonts w:cs="Arial"/>
          <w:szCs w:val="24"/>
        </w:rPr>
        <w:t xml:space="preserve">training sessions with the </w:t>
      </w:r>
      <w:proofErr w:type="gramStart"/>
      <w:r w:rsidRPr="00271374">
        <w:rPr>
          <w:rFonts w:cs="Arial"/>
          <w:szCs w:val="24"/>
        </w:rPr>
        <w:t>customer;</w:t>
      </w:r>
      <w:proofErr w:type="gramEnd"/>
    </w:p>
    <w:p w14:paraId="04BC117A" w14:textId="77777777" w:rsidR="004D6AD9" w:rsidRPr="00271374" w:rsidRDefault="004D6AD9" w:rsidP="004D6AD9">
      <w:pPr>
        <w:pStyle w:val="ListParagraph"/>
        <w:numPr>
          <w:ilvl w:val="0"/>
          <w:numId w:val="8"/>
        </w:numPr>
        <w:ind w:left="720"/>
        <w:rPr>
          <w:rFonts w:cs="Arial"/>
          <w:szCs w:val="24"/>
        </w:rPr>
      </w:pPr>
      <w:r w:rsidRPr="00271374">
        <w:rPr>
          <w:rFonts w:cs="Arial"/>
          <w:szCs w:val="24"/>
        </w:rPr>
        <w:t xml:space="preserve">monthly </w:t>
      </w:r>
      <w:proofErr w:type="gramStart"/>
      <w:r w:rsidRPr="00271374">
        <w:rPr>
          <w:rFonts w:cs="Arial"/>
          <w:szCs w:val="24"/>
        </w:rPr>
        <w:t>reporting;</w:t>
      </w:r>
      <w:proofErr w:type="gramEnd"/>
    </w:p>
    <w:p w14:paraId="3DF72BF2" w14:textId="670C3BFA" w:rsidR="004D6AD9" w:rsidRPr="00271374" w:rsidRDefault="00A46A4F" w:rsidP="004D6AD9">
      <w:pPr>
        <w:pStyle w:val="ListParagraph"/>
        <w:numPr>
          <w:ilvl w:val="0"/>
          <w:numId w:val="8"/>
        </w:numPr>
        <w:ind w:left="720"/>
        <w:rPr>
          <w:rFonts w:cs="Arial"/>
          <w:szCs w:val="24"/>
        </w:rPr>
      </w:pPr>
      <w:r>
        <w:rPr>
          <w:rFonts w:cs="Arial"/>
          <w:szCs w:val="24"/>
        </w:rPr>
        <w:t xml:space="preserve">a </w:t>
      </w:r>
      <w:r w:rsidR="004D6AD9" w:rsidRPr="00271374">
        <w:rPr>
          <w:rFonts w:cs="Arial"/>
          <w:szCs w:val="24"/>
        </w:rPr>
        <w:t xml:space="preserve">post-training assessment; </w:t>
      </w:r>
      <w:r w:rsidR="00784ABD" w:rsidRPr="00271374">
        <w:rPr>
          <w:rFonts w:cs="Arial"/>
          <w:szCs w:val="24"/>
        </w:rPr>
        <w:t>and</w:t>
      </w:r>
    </w:p>
    <w:p w14:paraId="03D1894E" w14:textId="377641DD" w:rsidR="00784ABD" w:rsidRPr="00271374" w:rsidRDefault="004D6AD9" w:rsidP="00F60587">
      <w:pPr>
        <w:pStyle w:val="ListParagraph"/>
        <w:numPr>
          <w:ilvl w:val="0"/>
          <w:numId w:val="8"/>
        </w:numPr>
        <w:ind w:left="720"/>
        <w:rPr>
          <w:rFonts w:cs="Arial"/>
          <w:szCs w:val="24"/>
        </w:rPr>
      </w:pPr>
      <w:r w:rsidRPr="00271374">
        <w:rPr>
          <w:rFonts w:cs="Arial"/>
          <w:szCs w:val="24"/>
        </w:rPr>
        <w:t>final training reporting</w:t>
      </w:r>
      <w:r w:rsidR="00784ABD" w:rsidRPr="00271374">
        <w:rPr>
          <w:rFonts w:cs="Arial"/>
          <w:szCs w:val="24"/>
        </w:rPr>
        <w:t>.</w:t>
      </w:r>
    </w:p>
    <w:p w14:paraId="006B10C1" w14:textId="77777777" w:rsidR="00E87CD4" w:rsidRDefault="00CE7065" w:rsidP="00271374">
      <w:r w:rsidRPr="00271374">
        <w:t>The AT trainer documents</w:t>
      </w:r>
      <w:r w:rsidR="00E87CD4">
        <w:t>:</w:t>
      </w:r>
    </w:p>
    <w:p w14:paraId="4A67630C" w14:textId="32F3E929" w:rsidR="00E87CD4" w:rsidRDefault="00256AEB" w:rsidP="00E87CD4">
      <w:pPr>
        <w:pStyle w:val="ListParagraph"/>
        <w:numPr>
          <w:ilvl w:val="0"/>
          <w:numId w:val="32"/>
        </w:numPr>
      </w:pPr>
      <w:r>
        <w:t>assessment</w:t>
      </w:r>
      <w:r w:rsidR="00D17A42">
        <w:t xml:space="preserve">s </w:t>
      </w:r>
      <w:r w:rsidR="00CE7065" w:rsidRPr="00271374">
        <w:t xml:space="preserve">result </w:t>
      </w:r>
      <w:r w:rsidR="00D059E6">
        <w:t>i</w:t>
      </w:r>
      <w:r w:rsidR="00CE7065" w:rsidRPr="00271374">
        <w:t xml:space="preserve">n </w:t>
      </w:r>
      <w:r w:rsidR="00E33558" w:rsidRPr="00271374">
        <w:t>VR2902</w:t>
      </w:r>
      <w:r w:rsidR="00E36624">
        <w:t>,</w:t>
      </w:r>
      <w:r w:rsidR="00E33558" w:rsidRPr="00271374">
        <w:t xml:space="preserve"> Assistive Technology Training Baseline Assessment and Post</w:t>
      </w:r>
      <w:r w:rsidR="00735233">
        <w:t>-t</w:t>
      </w:r>
      <w:r w:rsidR="00E33558" w:rsidRPr="00271374">
        <w:t>raining Assessment</w:t>
      </w:r>
      <w:r w:rsidR="00E87CD4">
        <w:t>;</w:t>
      </w:r>
      <w:r w:rsidR="00E33558" w:rsidRPr="00271374">
        <w:t xml:space="preserve"> </w:t>
      </w:r>
      <w:r w:rsidR="00CE7065" w:rsidRPr="00271374">
        <w:t xml:space="preserve">and </w:t>
      </w:r>
    </w:p>
    <w:p w14:paraId="4E570FDB" w14:textId="52449280" w:rsidR="00CE7065" w:rsidRPr="00271374" w:rsidRDefault="001F3F7E" w:rsidP="00A3252A">
      <w:pPr>
        <w:pStyle w:val="ListParagraph"/>
        <w:numPr>
          <w:ilvl w:val="0"/>
          <w:numId w:val="32"/>
        </w:numPr>
      </w:pPr>
      <w:r>
        <w:t xml:space="preserve">training results </w:t>
      </w:r>
      <w:r w:rsidR="002D2601">
        <w:t>in</w:t>
      </w:r>
      <w:r>
        <w:t xml:space="preserve"> the </w:t>
      </w:r>
      <w:r w:rsidR="00CE7065" w:rsidRPr="00271374">
        <w:t>VR2868, Assistive Technology Training Report.</w:t>
      </w:r>
    </w:p>
    <w:p w14:paraId="2D452128" w14:textId="2C301837" w:rsidR="00F221F3" w:rsidRPr="00271374" w:rsidRDefault="00F221F3" w:rsidP="00271374">
      <w:r w:rsidRPr="00271374">
        <w:t>For information on signatures, refer to </w:t>
      </w:r>
      <w:hyperlink r:id="rId32" w:anchor="s3-11-1" w:history="1">
        <w:r w:rsidRPr="00271374">
          <w:rPr>
            <w:color w:val="0563C1" w:themeColor="hyperlink"/>
          </w:rPr>
          <w:t>VR-SFP 3.11.1 Documentation and Signatures</w:t>
        </w:r>
      </w:hyperlink>
      <w:r w:rsidRPr="00271374">
        <w:t>.</w:t>
      </w:r>
    </w:p>
    <w:p w14:paraId="5015B91F" w14:textId="28296E02" w:rsidR="00F221F3" w:rsidRPr="00271374" w:rsidRDefault="00F221F3" w:rsidP="00271374">
      <w:pPr>
        <w:rPr>
          <w:rFonts w:cs="Arial"/>
          <w:szCs w:val="24"/>
        </w:rPr>
      </w:pPr>
      <w:r w:rsidRPr="00271374">
        <w:rPr>
          <w:rFonts w:cs="Arial"/>
          <w:szCs w:val="24"/>
        </w:rPr>
        <w:t>For a copy of the Assistive Technology Training Guide (ATTG) with a complete list of training subjects and descriptions</w:t>
      </w:r>
      <w:r w:rsidR="00E36624">
        <w:rPr>
          <w:rFonts w:cs="Arial"/>
          <w:szCs w:val="24"/>
        </w:rPr>
        <w:t xml:space="preserve"> refer to 9.7 Resources.</w:t>
      </w:r>
    </w:p>
    <w:p w14:paraId="6C6BBFF0" w14:textId="72488681" w:rsidR="00F221F3" w:rsidRDefault="00F221F3" w:rsidP="00271374">
      <w:pPr>
        <w:pStyle w:val="Heading2"/>
        <w:rPr>
          <w:rFonts w:eastAsia="Times New Roman"/>
        </w:rPr>
      </w:pPr>
      <w:r>
        <w:rPr>
          <w:rFonts w:eastAsia="Times New Roman"/>
        </w:rPr>
        <w:t>9.</w:t>
      </w:r>
      <w:r w:rsidR="00271374">
        <w:rPr>
          <w:rFonts w:eastAsia="Times New Roman"/>
        </w:rPr>
        <w:t>5</w:t>
      </w:r>
      <w:r>
        <w:rPr>
          <w:rFonts w:eastAsia="Times New Roman"/>
        </w:rPr>
        <w:t>.2 Process and Procedure</w:t>
      </w:r>
    </w:p>
    <w:p w14:paraId="0E437158" w14:textId="49A92F72" w:rsidR="00490FCB" w:rsidRDefault="00490FCB" w:rsidP="00271374">
      <w:r w:rsidRPr="00490FCB">
        <w:t xml:space="preserve">The VR counselor </w:t>
      </w:r>
      <w:r w:rsidR="00A546E0">
        <w:t xml:space="preserve">sends </w:t>
      </w:r>
      <w:r w:rsidRPr="00490FCB">
        <w:t xml:space="preserve">the AT </w:t>
      </w:r>
      <w:r w:rsidR="00850210">
        <w:t>trainer</w:t>
      </w:r>
      <w:r w:rsidRPr="00490FCB">
        <w:t xml:space="preserve"> a referral packet with the following:</w:t>
      </w:r>
    </w:p>
    <w:p w14:paraId="6B378203" w14:textId="77777777" w:rsidR="00F221F3" w:rsidRPr="00271374" w:rsidRDefault="004E5739" w:rsidP="00F221F3">
      <w:pPr>
        <w:pStyle w:val="ListParagraph"/>
        <w:numPr>
          <w:ilvl w:val="0"/>
          <w:numId w:val="11"/>
        </w:numPr>
        <w:rPr>
          <w:rFonts w:cs="Arial"/>
          <w:szCs w:val="24"/>
        </w:rPr>
      </w:pPr>
      <w:hyperlink r:id="rId33" w:history="1">
        <w:r w:rsidR="00F221F3" w:rsidRPr="00271374">
          <w:rPr>
            <w:rStyle w:val="Hyperlink"/>
            <w:rFonts w:cs="Arial"/>
            <w:szCs w:val="24"/>
          </w:rPr>
          <w:t>VR1884, Assistive Technology Services for Customers with Visual Impairment Referral;</w:t>
        </w:r>
      </w:hyperlink>
    </w:p>
    <w:p w14:paraId="76675E0D" w14:textId="77777777" w:rsidR="00F221F3" w:rsidRPr="00271374" w:rsidRDefault="00F221F3" w:rsidP="00F221F3">
      <w:pPr>
        <w:pStyle w:val="ListParagraph"/>
        <w:numPr>
          <w:ilvl w:val="0"/>
          <w:numId w:val="11"/>
        </w:numPr>
        <w:rPr>
          <w:rFonts w:cs="Arial"/>
          <w:szCs w:val="24"/>
        </w:rPr>
      </w:pPr>
      <w:r w:rsidRPr="00271374">
        <w:rPr>
          <w:rFonts w:cs="Arial"/>
          <w:szCs w:val="24"/>
        </w:rPr>
        <w:t xml:space="preserve">an employment assistance specialist (EAS) report or basic consultation </w:t>
      </w:r>
      <w:proofErr w:type="gramStart"/>
      <w:r w:rsidRPr="00271374">
        <w:rPr>
          <w:rFonts w:cs="Arial"/>
          <w:szCs w:val="24"/>
        </w:rPr>
        <w:t>report;</w:t>
      </w:r>
      <w:proofErr w:type="gramEnd"/>
    </w:p>
    <w:p w14:paraId="76901147" w14:textId="712C952B" w:rsidR="00F221F3" w:rsidRPr="00271374" w:rsidRDefault="008A2E70" w:rsidP="00F221F3">
      <w:pPr>
        <w:pStyle w:val="ListParagraph"/>
        <w:numPr>
          <w:ilvl w:val="0"/>
          <w:numId w:val="11"/>
        </w:numPr>
        <w:rPr>
          <w:rFonts w:cs="Arial"/>
          <w:szCs w:val="24"/>
        </w:rPr>
      </w:pPr>
      <w:r w:rsidRPr="00271374">
        <w:rPr>
          <w:rFonts w:cs="Arial"/>
          <w:color w:val="4472C4" w:themeColor="accent1"/>
          <w:szCs w:val="24"/>
          <w:u w:val="single"/>
        </w:rPr>
        <w:t>VR1886, Assistive Technology Evaluation</w:t>
      </w:r>
      <w:r w:rsidR="00F221F3" w:rsidRPr="00271374">
        <w:rPr>
          <w:rFonts w:cs="Arial"/>
          <w:szCs w:val="24"/>
        </w:rPr>
        <w:t xml:space="preserve">; and </w:t>
      </w:r>
    </w:p>
    <w:p w14:paraId="0FF3DB0A" w14:textId="566375AD" w:rsidR="00F221F3" w:rsidRPr="00271374" w:rsidRDefault="00F221F3" w:rsidP="00F221F3">
      <w:pPr>
        <w:pStyle w:val="ListParagraph"/>
        <w:numPr>
          <w:ilvl w:val="0"/>
          <w:numId w:val="11"/>
        </w:numPr>
        <w:rPr>
          <w:rFonts w:cs="Arial"/>
          <w:szCs w:val="24"/>
        </w:rPr>
      </w:pPr>
      <w:r w:rsidRPr="00271374">
        <w:rPr>
          <w:rFonts w:cs="Arial"/>
          <w:szCs w:val="24"/>
        </w:rPr>
        <w:t>a service authorization.</w:t>
      </w:r>
    </w:p>
    <w:p w14:paraId="1926C70E" w14:textId="2EB5D1BF" w:rsidR="00F221F3" w:rsidRPr="00523B2F" w:rsidRDefault="00F221F3" w:rsidP="00271374">
      <w:r>
        <w:t xml:space="preserve">The AT trainer uses the information in the referral packet, the Assistive Technology Training Guide, and the customer’s baseline assessment results to </w:t>
      </w:r>
      <w:r w:rsidR="00FF2497">
        <w:t>modify</w:t>
      </w:r>
      <w:r>
        <w:t xml:space="preserve"> training to meet the customer’s individual needs. </w:t>
      </w:r>
    </w:p>
    <w:p w14:paraId="7FAF354E" w14:textId="103C627C" w:rsidR="00F221F3" w:rsidRDefault="00FF2497" w:rsidP="00271374">
      <w:r>
        <w:t>The b</w:t>
      </w:r>
      <w:r w:rsidR="00F221F3">
        <w:t xml:space="preserve">aseline </w:t>
      </w:r>
      <w:r w:rsidR="00F221F3" w:rsidRPr="006C1E06">
        <w:t xml:space="preserve">and </w:t>
      </w:r>
      <w:r w:rsidR="00F221F3">
        <w:t>p</w:t>
      </w:r>
      <w:r w:rsidR="00F221F3" w:rsidRPr="006C1E06">
        <w:t xml:space="preserve">ost-training </w:t>
      </w:r>
      <w:r w:rsidR="00F221F3">
        <w:t>a</w:t>
      </w:r>
      <w:r w:rsidR="00F221F3" w:rsidRPr="006C1E06">
        <w:t xml:space="preserve">ssessment are </w:t>
      </w:r>
      <w:r w:rsidR="00F221F3">
        <w:t xml:space="preserve">essential to planning and measuring the effectiveness of AT training and are purchased with all AT </w:t>
      </w:r>
      <w:r w:rsidR="00735233">
        <w:t>t</w:t>
      </w:r>
      <w:r w:rsidR="00F221F3">
        <w:t xml:space="preserve">raining. </w:t>
      </w:r>
    </w:p>
    <w:p w14:paraId="7F9CEDA3" w14:textId="3B9E1565" w:rsidR="00F221F3" w:rsidRDefault="00F221F3" w:rsidP="00271374">
      <w:r>
        <w:t xml:space="preserve">All service authorizations for AT </w:t>
      </w:r>
      <w:r w:rsidR="00735233">
        <w:t>t</w:t>
      </w:r>
      <w:r>
        <w:t xml:space="preserve">raining must include </w:t>
      </w:r>
      <w:r w:rsidRPr="00523B2F">
        <w:t>a line item for</w:t>
      </w:r>
      <w:r>
        <w:t xml:space="preserve"> each of the following:</w:t>
      </w:r>
    </w:p>
    <w:p w14:paraId="4255939B" w14:textId="74C0ECCF" w:rsidR="00F221F3" w:rsidRPr="00271374" w:rsidRDefault="00F221F3" w:rsidP="00F221F3">
      <w:pPr>
        <w:pStyle w:val="ListParagraph"/>
        <w:numPr>
          <w:ilvl w:val="0"/>
          <w:numId w:val="21"/>
        </w:numPr>
        <w:rPr>
          <w:rFonts w:cs="Arial"/>
          <w:szCs w:val="24"/>
        </w:rPr>
      </w:pPr>
      <w:r w:rsidRPr="00271374">
        <w:rPr>
          <w:rFonts w:cs="Arial"/>
          <w:szCs w:val="24"/>
        </w:rPr>
        <w:t xml:space="preserve">AT </w:t>
      </w:r>
      <w:r w:rsidR="00735233">
        <w:rPr>
          <w:rFonts w:cs="Arial"/>
          <w:szCs w:val="24"/>
        </w:rPr>
        <w:t>t</w:t>
      </w:r>
      <w:r w:rsidRPr="00271374">
        <w:rPr>
          <w:rFonts w:cs="Arial"/>
          <w:szCs w:val="24"/>
        </w:rPr>
        <w:t>raining by</w:t>
      </w:r>
      <w:r w:rsidR="00D639A7" w:rsidRPr="00271374">
        <w:rPr>
          <w:rFonts w:cs="Arial"/>
          <w:szCs w:val="24"/>
        </w:rPr>
        <w:t xml:space="preserve"> </w:t>
      </w:r>
      <w:r w:rsidR="00735233">
        <w:rPr>
          <w:rFonts w:cs="Arial"/>
          <w:szCs w:val="24"/>
        </w:rPr>
        <w:t>subject</w:t>
      </w:r>
      <w:r w:rsidRPr="00271374">
        <w:rPr>
          <w:rFonts w:cs="Arial"/>
          <w:szCs w:val="24"/>
        </w:rPr>
        <w:t xml:space="preserve">, </w:t>
      </w:r>
    </w:p>
    <w:p w14:paraId="680C71DB" w14:textId="77777777" w:rsidR="00F221F3" w:rsidRPr="00271374" w:rsidRDefault="00F221F3" w:rsidP="00F221F3">
      <w:pPr>
        <w:pStyle w:val="ListParagraph"/>
        <w:numPr>
          <w:ilvl w:val="0"/>
          <w:numId w:val="21"/>
        </w:numPr>
        <w:rPr>
          <w:rFonts w:cs="Arial"/>
          <w:szCs w:val="24"/>
        </w:rPr>
      </w:pPr>
      <w:r w:rsidRPr="00271374">
        <w:rPr>
          <w:rFonts w:cs="Arial"/>
          <w:szCs w:val="24"/>
        </w:rPr>
        <w:t xml:space="preserve">baseline assessment; and </w:t>
      </w:r>
    </w:p>
    <w:p w14:paraId="4078C283" w14:textId="77777777" w:rsidR="00F221F3" w:rsidRPr="00271374" w:rsidRDefault="00F221F3" w:rsidP="00F221F3">
      <w:pPr>
        <w:pStyle w:val="ListParagraph"/>
        <w:numPr>
          <w:ilvl w:val="0"/>
          <w:numId w:val="21"/>
        </w:numPr>
        <w:rPr>
          <w:rFonts w:cs="Arial"/>
          <w:szCs w:val="24"/>
        </w:rPr>
      </w:pPr>
      <w:r w:rsidRPr="00271374">
        <w:rPr>
          <w:rFonts w:cs="Arial"/>
          <w:szCs w:val="24"/>
        </w:rPr>
        <w:t>post-training assessment.</w:t>
      </w:r>
    </w:p>
    <w:p w14:paraId="1865A0AF" w14:textId="3EE51E60" w:rsidR="003A00E9" w:rsidRDefault="00F221F3" w:rsidP="00271374">
      <w:r>
        <w:t xml:space="preserve">A valid service authorization may include a line item for </w:t>
      </w:r>
      <w:r w:rsidR="008C7224">
        <w:t xml:space="preserve">trainer-guided </w:t>
      </w:r>
      <w:r>
        <w:t>individual practice time.</w:t>
      </w:r>
    </w:p>
    <w:p w14:paraId="124CC639" w14:textId="124CC50A" w:rsidR="00F221F3" w:rsidRDefault="00F221F3" w:rsidP="00271374">
      <w:r w:rsidRPr="00523B2F">
        <w:t xml:space="preserve">The </w:t>
      </w:r>
      <w:r>
        <w:t xml:space="preserve">AT </w:t>
      </w:r>
      <w:r w:rsidRPr="00523B2F">
        <w:t xml:space="preserve">trainer must review the referral packet and </w:t>
      </w:r>
      <w:r w:rsidR="00980B88">
        <w:t xml:space="preserve">valid </w:t>
      </w:r>
      <w:r w:rsidRPr="00523B2F">
        <w:t xml:space="preserve">service authorization </w:t>
      </w:r>
      <w:r w:rsidR="003D2D32" w:rsidRPr="00523B2F">
        <w:t>carefully</w:t>
      </w:r>
      <w:r w:rsidR="003D2D32">
        <w:t xml:space="preserve"> and</w:t>
      </w:r>
      <w:r>
        <w:t xml:space="preserve"> </w:t>
      </w:r>
      <w:r w:rsidRPr="00523B2F">
        <w:t>contact the VR counselor to report any missing or incomplete documentatio</w:t>
      </w:r>
      <w:r>
        <w:t>n. The</w:t>
      </w:r>
      <w:r w:rsidRPr="00523B2F">
        <w:t xml:space="preserve"> trainer </w:t>
      </w:r>
      <w:r w:rsidRPr="00523B2F">
        <w:lastRenderedPageBreak/>
        <w:t>must not provide services until the VR counselor sends a complete referral packet with a valid service authorization.</w:t>
      </w:r>
    </w:p>
    <w:p w14:paraId="7278A255" w14:textId="379DE979" w:rsidR="003D2D32" w:rsidRDefault="003D2D32" w:rsidP="00271374">
      <w:r w:rsidRPr="00523B2F">
        <w:rPr>
          <w:bCs/>
        </w:rPr>
        <w:t xml:space="preserve">If the AT trainer discovers a problem with the customer's equipment, hardware, or software that prevents the trainer from providing training, the trainer may spend up to </w:t>
      </w:r>
      <w:r w:rsidR="008C7224">
        <w:rPr>
          <w:bCs/>
        </w:rPr>
        <w:t xml:space="preserve">two hours </w:t>
      </w:r>
      <w:r w:rsidRPr="00523B2F">
        <w:rPr>
          <w:bCs/>
        </w:rPr>
        <w:t xml:space="preserve">of training time troubleshooting the problem to resolve it. If the trainer is unable to resolve the issue within </w:t>
      </w:r>
      <w:r w:rsidR="008C7224">
        <w:rPr>
          <w:bCs/>
        </w:rPr>
        <w:t>two</w:t>
      </w:r>
      <w:r w:rsidR="00787E3D">
        <w:rPr>
          <w:bCs/>
        </w:rPr>
        <w:t xml:space="preserve"> </w:t>
      </w:r>
      <w:r w:rsidR="008C7224">
        <w:rPr>
          <w:bCs/>
        </w:rPr>
        <w:t>hours</w:t>
      </w:r>
      <w:r w:rsidRPr="00523B2F">
        <w:rPr>
          <w:bCs/>
        </w:rPr>
        <w:t xml:space="preserve">, the trainer must contact the customer's VR counselor by email to report the problem and seek assistance. The trainer must document the details of the problem on the </w:t>
      </w:r>
      <w:r w:rsidR="002E2D70">
        <w:rPr>
          <w:bCs/>
        </w:rPr>
        <w:t>in</w:t>
      </w:r>
      <w:r w:rsidRPr="00523B2F">
        <w:rPr>
          <w:bCs/>
        </w:rPr>
        <w:t xml:space="preserve"> </w:t>
      </w:r>
      <w:r w:rsidRPr="00F60587">
        <w:rPr>
          <w:bCs/>
          <w:color w:val="4472C4" w:themeColor="accent1"/>
          <w:u w:val="single"/>
        </w:rPr>
        <w:t>VR2868, Assistive Technology Training Report</w:t>
      </w:r>
      <w:r w:rsidRPr="00523B2F">
        <w:rPr>
          <w:bCs/>
        </w:rPr>
        <w:t>, including the amount of time the trainer spent troubleshooting</w:t>
      </w:r>
      <w:r w:rsidR="000D4ED2">
        <w:rPr>
          <w:bCs/>
        </w:rPr>
        <w:t>.</w:t>
      </w:r>
    </w:p>
    <w:p w14:paraId="2DDDE2B7" w14:textId="762095BC" w:rsidR="00526EBB" w:rsidRDefault="00526EBB" w:rsidP="00271374">
      <w:r>
        <w:t xml:space="preserve">The AT trainer must document </w:t>
      </w:r>
      <w:r w:rsidR="002B4BC4">
        <w:t>training results on the:</w:t>
      </w:r>
      <w:r w:rsidRPr="00526EBB">
        <w:tab/>
      </w:r>
    </w:p>
    <w:p w14:paraId="3673C7FC" w14:textId="59C8A940" w:rsidR="002B4BC4" w:rsidRPr="00271374" w:rsidRDefault="009056C2" w:rsidP="00526EBB">
      <w:pPr>
        <w:pStyle w:val="ListParagraph"/>
        <w:numPr>
          <w:ilvl w:val="0"/>
          <w:numId w:val="26"/>
        </w:numPr>
        <w:rPr>
          <w:rFonts w:cs="Arial"/>
          <w:szCs w:val="24"/>
        </w:rPr>
      </w:pPr>
      <w:r w:rsidRPr="00271374">
        <w:rPr>
          <w:rFonts w:cs="Arial"/>
          <w:color w:val="4472C4" w:themeColor="accent1"/>
          <w:szCs w:val="24"/>
          <w:u w:val="single"/>
        </w:rPr>
        <w:t>VR2902</w:t>
      </w:r>
      <w:r w:rsidR="00015213">
        <w:rPr>
          <w:rFonts w:cs="Arial"/>
          <w:color w:val="4472C4" w:themeColor="accent1"/>
          <w:szCs w:val="24"/>
          <w:u w:val="single"/>
        </w:rPr>
        <w:t>,</w:t>
      </w:r>
      <w:r w:rsidRPr="00271374">
        <w:rPr>
          <w:rFonts w:cs="Arial"/>
          <w:color w:val="4472C4" w:themeColor="accent1"/>
          <w:szCs w:val="24"/>
          <w:u w:val="single"/>
        </w:rPr>
        <w:t xml:space="preserve">  Assistive Technology Training Baseline Assessment and Post</w:t>
      </w:r>
      <w:r w:rsidR="00787E3D">
        <w:rPr>
          <w:rFonts w:cs="Arial"/>
          <w:color w:val="4472C4" w:themeColor="accent1"/>
          <w:szCs w:val="24"/>
          <w:u w:val="single"/>
        </w:rPr>
        <w:t>-t</w:t>
      </w:r>
      <w:r w:rsidRPr="00271374">
        <w:rPr>
          <w:rFonts w:cs="Arial"/>
          <w:color w:val="4472C4" w:themeColor="accent1"/>
          <w:szCs w:val="24"/>
          <w:u w:val="single"/>
        </w:rPr>
        <w:t>raining Assessment</w:t>
      </w:r>
      <w:r w:rsidR="00526EBB" w:rsidRPr="00271374">
        <w:rPr>
          <w:rFonts w:cs="Arial"/>
          <w:szCs w:val="24"/>
        </w:rPr>
        <w:t>;</w:t>
      </w:r>
      <w:r w:rsidR="002B4BC4" w:rsidRPr="00271374">
        <w:rPr>
          <w:rFonts w:cs="Arial"/>
          <w:szCs w:val="24"/>
        </w:rPr>
        <w:t xml:space="preserve"> and</w:t>
      </w:r>
    </w:p>
    <w:p w14:paraId="2C8F6466" w14:textId="13E0E9BE" w:rsidR="003D2D32" w:rsidRPr="00271374" w:rsidRDefault="00526EBB" w:rsidP="00F60587">
      <w:pPr>
        <w:pStyle w:val="ListParagraph"/>
        <w:numPr>
          <w:ilvl w:val="0"/>
          <w:numId w:val="26"/>
        </w:numPr>
        <w:rPr>
          <w:rFonts w:cs="Arial"/>
          <w:szCs w:val="24"/>
        </w:rPr>
      </w:pPr>
      <w:r w:rsidRPr="00271374">
        <w:rPr>
          <w:rFonts w:cs="Arial"/>
          <w:color w:val="4472C4" w:themeColor="accent1"/>
          <w:szCs w:val="24"/>
          <w:u w:val="single"/>
        </w:rPr>
        <w:t xml:space="preserve">VR2868, Assistive Technology Training </w:t>
      </w:r>
      <w:proofErr w:type="gramStart"/>
      <w:r w:rsidRPr="00271374">
        <w:rPr>
          <w:rFonts w:cs="Arial"/>
          <w:color w:val="4472C4" w:themeColor="accent1"/>
          <w:szCs w:val="24"/>
          <w:u w:val="single"/>
        </w:rPr>
        <w:t>Report</w:t>
      </w:r>
      <w:r w:rsidRPr="00271374">
        <w:rPr>
          <w:rFonts w:cs="Arial"/>
          <w:szCs w:val="24"/>
        </w:rPr>
        <w:t>;</w:t>
      </w:r>
      <w:proofErr w:type="gramEnd"/>
    </w:p>
    <w:p w14:paraId="35572C55" w14:textId="77777777" w:rsidR="00F91FFE" w:rsidRPr="00271374" w:rsidRDefault="00F91FFE" w:rsidP="00F91FFE">
      <w:pPr>
        <w:rPr>
          <w:rFonts w:cs="Arial"/>
          <w:szCs w:val="24"/>
        </w:rPr>
      </w:pPr>
      <w:r w:rsidRPr="00271374">
        <w:rPr>
          <w:rFonts w:cs="Arial"/>
          <w:szCs w:val="24"/>
        </w:rPr>
        <w:t>For a copy of the Assistive Technology Training Guide (ATTG) with a complete list of training subjects and descriptions</w:t>
      </w:r>
      <w:r>
        <w:rPr>
          <w:rFonts w:cs="Arial"/>
          <w:szCs w:val="24"/>
        </w:rPr>
        <w:t xml:space="preserve"> refer to 9.7 Resources.</w:t>
      </w:r>
    </w:p>
    <w:p w14:paraId="62DEB16E" w14:textId="562869E3" w:rsidR="00F221F3" w:rsidRDefault="00F221F3" w:rsidP="00271374">
      <w:pPr>
        <w:pStyle w:val="Heading2"/>
        <w:rPr>
          <w:rFonts w:eastAsia="Times New Roman"/>
        </w:rPr>
      </w:pPr>
      <w:r>
        <w:rPr>
          <w:rFonts w:eastAsia="Times New Roman"/>
        </w:rPr>
        <w:t>9.</w:t>
      </w:r>
      <w:r w:rsidR="009B7DD3">
        <w:rPr>
          <w:rFonts w:eastAsia="Times New Roman"/>
        </w:rPr>
        <w:t>5</w:t>
      </w:r>
      <w:r>
        <w:rPr>
          <w:rFonts w:eastAsia="Times New Roman"/>
        </w:rPr>
        <w:t>.3 Outcomes Required for Payment</w:t>
      </w:r>
    </w:p>
    <w:p w14:paraId="1449AF8A" w14:textId="016B0576" w:rsidR="00F221F3" w:rsidRPr="00523B2F" w:rsidRDefault="00B664AF" w:rsidP="00271374">
      <w:r>
        <w:t>The AT trainer documents the inform</w:t>
      </w:r>
      <w:r w:rsidR="00187090">
        <w:t>a</w:t>
      </w:r>
      <w:r>
        <w:t>tion required by the service de</w:t>
      </w:r>
      <w:r w:rsidR="00F73F59">
        <w:t>scription</w:t>
      </w:r>
      <w:r>
        <w:t xml:space="preserve"> </w:t>
      </w:r>
      <w:r w:rsidR="00586612">
        <w:t>in</w:t>
      </w:r>
      <w:r>
        <w:t xml:space="preserve"> </w:t>
      </w:r>
      <w:r w:rsidR="00E33558" w:rsidRPr="00F60587">
        <w:rPr>
          <w:color w:val="4472C4" w:themeColor="accent1"/>
        </w:rPr>
        <w:t>VR2902</w:t>
      </w:r>
      <w:r w:rsidR="00015213">
        <w:rPr>
          <w:color w:val="4472C4" w:themeColor="accent1"/>
        </w:rPr>
        <w:t>,</w:t>
      </w:r>
      <w:r w:rsidR="00E33558" w:rsidRPr="00F60587">
        <w:rPr>
          <w:color w:val="4472C4" w:themeColor="accent1"/>
        </w:rPr>
        <w:t xml:space="preserve"> Assistive Technology Training Baseline Assessment and Post</w:t>
      </w:r>
      <w:r w:rsidR="00E667AA">
        <w:rPr>
          <w:color w:val="4472C4" w:themeColor="accent1"/>
        </w:rPr>
        <w:t>-t</w:t>
      </w:r>
      <w:r w:rsidR="00E33558" w:rsidRPr="00F60587">
        <w:rPr>
          <w:color w:val="4472C4" w:themeColor="accent1"/>
        </w:rPr>
        <w:t>raining Assessment</w:t>
      </w:r>
      <w:r w:rsidR="00F221F3" w:rsidRPr="00523B2F">
        <w:t>, and </w:t>
      </w:r>
      <w:r w:rsidR="00F221F3" w:rsidRPr="00523B2F">
        <w:rPr>
          <w:color w:val="0563C1" w:themeColor="hyperlink"/>
        </w:rPr>
        <w:t>VR2868, Assistive Technology Training</w:t>
      </w:r>
      <w:r w:rsidR="00A94DD3">
        <w:rPr>
          <w:color w:val="0563C1" w:themeColor="hyperlink"/>
        </w:rPr>
        <w:t xml:space="preserve"> Report</w:t>
      </w:r>
      <w:r w:rsidR="00F221F3" w:rsidRPr="00523B2F">
        <w:t xml:space="preserve">, to verify the </w:t>
      </w:r>
      <w:r w:rsidR="005E11B6">
        <w:t xml:space="preserve">AT </w:t>
      </w:r>
      <w:r w:rsidR="00F221F3" w:rsidRPr="00523B2F">
        <w:t>trainer:</w:t>
      </w:r>
    </w:p>
    <w:p w14:paraId="538C0A3E" w14:textId="7822536A" w:rsidR="00F221F3" w:rsidRPr="00271374" w:rsidRDefault="00740B78" w:rsidP="00F221F3">
      <w:pPr>
        <w:pStyle w:val="ListParagraph"/>
        <w:numPr>
          <w:ilvl w:val="0"/>
          <w:numId w:val="12"/>
        </w:numPr>
        <w:rPr>
          <w:rFonts w:cs="Arial"/>
          <w:szCs w:val="24"/>
        </w:rPr>
      </w:pPr>
      <w:r w:rsidRPr="00271374">
        <w:rPr>
          <w:rFonts w:cs="Arial"/>
          <w:szCs w:val="24"/>
        </w:rPr>
        <w:t>provided</w:t>
      </w:r>
      <w:r w:rsidR="00F221F3" w:rsidRPr="00271374">
        <w:rPr>
          <w:rFonts w:cs="Arial"/>
          <w:szCs w:val="24"/>
        </w:rPr>
        <w:t xml:space="preserve"> training without exceeding the trainer-to-customer ratio indicated </w:t>
      </w:r>
      <w:r w:rsidRPr="00271374">
        <w:rPr>
          <w:rFonts w:cs="Arial"/>
          <w:szCs w:val="24"/>
        </w:rPr>
        <w:t>in the Assistive Technology Training Guide (ATTG</w:t>
      </w:r>
      <w:proofErr w:type="gramStart"/>
      <w:r w:rsidRPr="00271374">
        <w:rPr>
          <w:rFonts w:cs="Arial"/>
          <w:szCs w:val="24"/>
        </w:rPr>
        <w:t>);</w:t>
      </w:r>
      <w:proofErr w:type="gramEnd"/>
    </w:p>
    <w:p w14:paraId="3E71D413" w14:textId="6EAC7A96" w:rsidR="00F221F3" w:rsidRPr="00271374" w:rsidRDefault="00F221F3" w:rsidP="00F221F3">
      <w:pPr>
        <w:pStyle w:val="ListParagraph"/>
        <w:numPr>
          <w:ilvl w:val="0"/>
          <w:numId w:val="12"/>
        </w:numPr>
        <w:rPr>
          <w:rFonts w:cs="Arial"/>
          <w:szCs w:val="24"/>
        </w:rPr>
      </w:pPr>
      <w:r w:rsidRPr="00271374">
        <w:rPr>
          <w:rFonts w:cs="Arial"/>
          <w:szCs w:val="24"/>
        </w:rPr>
        <w:t xml:space="preserve">provided all necessary accommodations and compensatory techniques to enable the customer to participate in </w:t>
      </w:r>
      <w:r w:rsidR="00EA3244">
        <w:rPr>
          <w:rFonts w:cs="Arial"/>
          <w:szCs w:val="24"/>
        </w:rPr>
        <w:t xml:space="preserve">the </w:t>
      </w:r>
      <w:proofErr w:type="gramStart"/>
      <w:r w:rsidRPr="00271374">
        <w:rPr>
          <w:rFonts w:cs="Arial"/>
          <w:szCs w:val="24"/>
        </w:rPr>
        <w:t>training;</w:t>
      </w:r>
      <w:proofErr w:type="gramEnd"/>
    </w:p>
    <w:p w14:paraId="2FE1B7CB" w14:textId="77777777" w:rsidR="00F221F3" w:rsidRPr="00271374" w:rsidRDefault="00F221F3" w:rsidP="00F221F3">
      <w:pPr>
        <w:pStyle w:val="ListParagraph"/>
        <w:numPr>
          <w:ilvl w:val="0"/>
          <w:numId w:val="12"/>
        </w:numPr>
        <w:rPr>
          <w:rFonts w:cs="Arial"/>
          <w:szCs w:val="24"/>
        </w:rPr>
      </w:pPr>
      <w:r w:rsidRPr="00271374">
        <w:rPr>
          <w:rFonts w:cs="Arial"/>
          <w:szCs w:val="24"/>
        </w:rPr>
        <w:t>measured and documented the customer's performance, skills, and progress; and</w:t>
      </w:r>
    </w:p>
    <w:p w14:paraId="0154A6E4" w14:textId="77777777" w:rsidR="00F221F3" w:rsidRPr="00271374" w:rsidRDefault="00F221F3" w:rsidP="00F221F3">
      <w:pPr>
        <w:pStyle w:val="ListParagraph"/>
        <w:numPr>
          <w:ilvl w:val="0"/>
          <w:numId w:val="12"/>
        </w:numPr>
        <w:rPr>
          <w:rFonts w:cs="Arial"/>
          <w:szCs w:val="24"/>
        </w:rPr>
      </w:pPr>
      <w:r w:rsidRPr="00271374">
        <w:rPr>
          <w:rFonts w:cs="Arial"/>
          <w:szCs w:val="24"/>
        </w:rPr>
        <w:t>completed a post-training assessment.</w:t>
      </w:r>
    </w:p>
    <w:p w14:paraId="27931886" w14:textId="5A817895" w:rsidR="00F221F3" w:rsidRPr="00271374" w:rsidRDefault="00F221F3" w:rsidP="00F221F3">
      <w:pPr>
        <w:rPr>
          <w:rFonts w:cs="Arial"/>
          <w:szCs w:val="24"/>
        </w:rPr>
      </w:pPr>
      <w:r w:rsidRPr="00271374">
        <w:rPr>
          <w:rFonts w:cs="Arial"/>
          <w:szCs w:val="24"/>
        </w:rPr>
        <w:t xml:space="preserve">The trainer must submit the final training report within 10 </w:t>
      </w:r>
      <w:r w:rsidR="009056C2" w:rsidRPr="00271374">
        <w:rPr>
          <w:rFonts w:cs="Arial"/>
          <w:szCs w:val="24"/>
        </w:rPr>
        <w:t xml:space="preserve">business </w:t>
      </w:r>
      <w:r w:rsidRPr="00271374">
        <w:rPr>
          <w:rFonts w:cs="Arial"/>
          <w:szCs w:val="24"/>
        </w:rPr>
        <w:t>days from the date of the last service. The VR counselor pays the invoice after he or she verifies that all training objectives and outcomes are met, and approves the following required documentation:</w:t>
      </w:r>
    </w:p>
    <w:p w14:paraId="5120A026" w14:textId="30B35FEB" w:rsidR="00F221F3" w:rsidRPr="00271374" w:rsidRDefault="00E33558" w:rsidP="00F221F3">
      <w:pPr>
        <w:pStyle w:val="ListParagraph"/>
        <w:numPr>
          <w:ilvl w:val="0"/>
          <w:numId w:val="13"/>
        </w:numPr>
        <w:rPr>
          <w:rFonts w:cs="Arial"/>
          <w:szCs w:val="24"/>
        </w:rPr>
      </w:pPr>
      <w:r w:rsidRPr="00271374">
        <w:rPr>
          <w:rFonts w:cs="Arial"/>
          <w:color w:val="4472C4" w:themeColor="accent1"/>
          <w:szCs w:val="24"/>
          <w:u w:val="single"/>
        </w:rPr>
        <w:t>VR2902</w:t>
      </w:r>
      <w:r w:rsidR="00176C62">
        <w:rPr>
          <w:rFonts w:cs="Arial"/>
          <w:color w:val="4472C4" w:themeColor="accent1"/>
          <w:szCs w:val="24"/>
          <w:u w:val="single"/>
        </w:rPr>
        <w:t>,</w:t>
      </w:r>
      <w:r w:rsidRPr="00271374">
        <w:rPr>
          <w:rFonts w:cs="Arial"/>
          <w:color w:val="4472C4" w:themeColor="accent1"/>
          <w:szCs w:val="24"/>
          <w:u w:val="single"/>
        </w:rPr>
        <w:t xml:space="preserve"> Assistive Technology Training Baseline Assessment and Post</w:t>
      </w:r>
      <w:r w:rsidR="005A3D11">
        <w:rPr>
          <w:rFonts w:cs="Arial"/>
          <w:color w:val="4472C4" w:themeColor="accent1"/>
          <w:szCs w:val="24"/>
          <w:u w:val="single"/>
        </w:rPr>
        <w:t>-</w:t>
      </w:r>
      <w:r w:rsidR="00787E3D">
        <w:rPr>
          <w:rFonts w:cs="Arial"/>
          <w:color w:val="4472C4" w:themeColor="accent1"/>
          <w:szCs w:val="24"/>
          <w:u w:val="single"/>
        </w:rPr>
        <w:t>t</w:t>
      </w:r>
      <w:r w:rsidRPr="00271374">
        <w:rPr>
          <w:rFonts w:cs="Arial"/>
          <w:color w:val="4472C4" w:themeColor="accent1"/>
          <w:szCs w:val="24"/>
          <w:u w:val="single"/>
        </w:rPr>
        <w:t xml:space="preserve">raining </w:t>
      </w:r>
      <w:proofErr w:type="gramStart"/>
      <w:r w:rsidRPr="00271374">
        <w:rPr>
          <w:rFonts w:cs="Arial"/>
          <w:color w:val="4472C4" w:themeColor="accent1"/>
          <w:szCs w:val="24"/>
          <w:u w:val="single"/>
        </w:rPr>
        <w:t>Assessment</w:t>
      </w:r>
      <w:r w:rsidR="00F221F3" w:rsidRPr="00271374">
        <w:rPr>
          <w:rFonts w:cs="Arial"/>
          <w:szCs w:val="24"/>
        </w:rPr>
        <w:t>;</w:t>
      </w:r>
      <w:proofErr w:type="gramEnd"/>
    </w:p>
    <w:p w14:paraId="6BACC47B" w14:textId="239F3F05" w:rsidR="00F221F3" w:rsidRPr="00271374" w:rsidRDefault="004E5739" w:rsidP="00F221F3">
      <w:pPr>
        <w:pStyle w:val="ListParagraph"/>
        <w:numPr>
          <w:ilvl w:val="0"/>
          <w:numId w:val="13"/>
        </w:numPr>
        <w:rPr>
          <w:rFonts w:cs="Arial"/>
          <w:szCs w:val="24"/>
        </w:rPr>
      </w:pPr>
      <w:hyperlink r:id="rId34" w:history="1">
        <w:r w:rsidR="00F221F3" w:rsidRPr="00271374">
          <w:rPr>
            <w:rFonts w:cs="Arial"/>
            <w:color w:val="0563C1" w:themeColor="hyperlink"/>
            <w:szCs w:val="24"/>
            <w:u w:val="single"/>
          </w:rPr>
          <w:t>VR2868, Assistive Technology Training</w:t>
        </w:r>
      </w:hyperlink>
      <w:r w:rsidR="00A94DD3">
        <w:rPr>
          <w:rFonts w:cs="Arial"/>
          <w:color w:val="0563C1" w:themeColor="hyperlink"/>
          <w:szCs w:val="24"/>
          <w:u w:val="single"/>
        </w:rPr>
        <w:t xml:space="preserve"> Report</w:t>
      </w:r>
      <w:r w:rsidR="00F221F3" w:rsidRPr="00271374">
        <w:rPr>
          <w:rFonts w:cs="Arial"/>
          <w:szCs w:val="24"/>
        </w:rPr>
        <w:t>; and</w:t>
      </w:r>
    </w:p>
    <w:p w14:paraId="5DFA8FC7" w14:textId="062F137B" w:rsidR="00F221F3" w:rsidRPr="00271374" w:rsidRDefault="00C04028" w:rsidP="00F221F3">
      <w:pPr>
        <w:pStyle w:val="ListParagraph"/>
        <w:numPr>
          <w:ilvl w:val="0"/>
          <w:numId w:val="13"/>
        </w:numPr>
        <w:rPr>
          <w:rFonts w:cs="Arial"/>
          <w:szCs w:val="24"/>
        </w:rPr>
      </w:pPr>
      <w:r>
        <w:rPr>
          <w:rFonts w:cs="Arial"/>
          <w:szCs w:val="24"/>
        </w:rPr>
        <w:t xml:space="preserve">an </w:t>
      </w:r>
      <w:r w:rsidR="00F221F3" w:rsidRPr="00271374">
        <w:rPr>
          <w:rFonts w:cs="Arial"/>
          <w:szCs w:val="24"/>
        </w:rPr>
        <w:t>invoice.</w:t>
      </w:r>
    </w:p>
    <w:p w14:paraId="198A5C03" w14:textId="65503870" w:rsidR="00BE1499" w:rsidRPr="00741FA8" w:rsidRDefault="00BE1499" w:rsidP="009B7DD3">
      <w:r w:rsidRPr="00741FA8">
        <w:t xml:space="preserve">AT </w:t>
      </w:r>
      <w:r w:rsidR="009C6E04">
        <w:t>t</w:t>
      </w:r>
      <w:r w:rsidRPr="00741FA8">
        <w:t>raining is an outcome-based service. The VR counselor cannot approve required documentation that is incomplete. All topics in the service description and service authorization must be addressed.</w:t>
      </w:r>
    </w:p>
    <w:p w14:paraId="6BF8ADE9" w14:textId="2CA179D9" w:rsidR="00BE1499" w:rsidRPr="00741FA8" w:rsidRDefault="00BE1499" w:rsidP="009B7DD3">
      <w:r w:rsidRPr="00741FA8">
        <w:lastRenderedPageBreak/>
        <w:t xml:space="preserve">If a customer fails to complete the training or fails to meet training objectives, a trainer may request payment for </w:t>
      </w:r>
      <w:r w:rsidR="001930C1">
        <w:t xml:space="preserve">the </w:t>
      </w:r>
      <w:r w:rsidRPr="00741FA8">
        <w:t xml:space="preserve">training hours the customer completed by submitting the required training reports and an invoice. The trainer must explain why the training </w:t>
      </w:r>
      <w:r w:rsidR="00284FEB">
        <w:t xml:space="preserve">was </w:t>
      </w:r>
      <w:r w:rsidRPr="00741FA8">
        <w:t xml:space="preserve">unsuccessful. </w:t>
      </w:r>
    </w:p>
    <w:p w14:paraId="71DD9A4F" w14:textId="2D3EEE57" w:rsidR="00BE1499" w:rsidRPr="00741FA8" w:rsidRDefault="00BE1499" w:rsidP="009B7DD3">
      <w:pPr>
        <w:pStyle w:val="Heading2"/>
        <w:rPr>
          <w:rFonts w:eastAsia="Times New Roman"/>
        </w:rPr>
      </w:pPr>
      <w:r w:rsidRPr="00741FA8">
        <w:rPr>
          <w:rFonts w:eastAsia="Times New Roman"/>
        </w:rPr>
        <w:t>9.</w:t>
      </w:r>
      <w:r w:rsidR="009B7DD3">
        <w:rPr>
          <w:rFonts w:eastAsia="Times New Roman"/>
        </w:rPr>
        <w:t>5</w:t>
      </w:r>
      <w:r w:rsidRPr="00741FA8">
        <w:rPr>
          <w:rFonts w:eastAsia="Times New Roman"/>
        </w:rPr>
        <w:t>.4 Fees</w:t>
      </w:r>
    </w:p>
    <w:p w14:paraId="1CF4180B" w14:textId="074E007E" w:rsidR="002106D7" w:rsidRPr="006202D2" w:rsidRDefault="00BE1499" w:rsidP="002106D7">
      <w:r w:rsidRPr="00741FA8">
        <w:t>For details see 9.6 Assistive Technology Services Fees.</w:t>
      </w:r>
    </w:p>
    <w:bookmarkEnd w:id="0"/>
    <w:p w14:paraId="16C676EF" w14:textId="77777777" w:rsidR="005C0811" w:rsidRPr="00523B2F" w:rsidRDefault="005C0811" w:rsidP="00821ABE">
      <w:pPr>
        <w:pStyle w:val="Heading1"/>
        <w:rPr>
          <w:rFonts w:eastAsia="Times New Roman"/>
          <w:sz w:val="20"/>
          <w:szCs w:val="20"/>
        </w:rPr>
      </w:pPr>
      <w:r w:rsidRPr="00523B2F">
        <w:rPr>
          <w:rFonts w:eastAsia="Times New Roman"/>
        </w:rPr>
        <w:t>9.</w:t>
      </w:r>
      <w:r>
        <w:rPr>
          <w:rFonts w:eastAsia="Times New Roman"/>
        </w:rPr>
        <w:t>6</w:t>
      </w:r>
      <w:r w:rsidRPr="00523B2F">
        <w:rPr>
          <w:rFonts w:eastAsia="Times New Roman"/>
        </w:rPr>
        <w:t xml:space="preserve"> Assistive Technology Services Fees</w:t>
      </w:r>
    </w:p>
    <w:p w14:paraId="56CD66A5" w14:textId="77777777" w:rsidR="005C0811" w:rsidRDefault="005C0811" w:rsidP="00533182">
      <w:pPr>
        <w:pStyle w:val="Heading2"/>
        <w:rPr>
          <w:rFonts w:eastAsia="Times New Roman"/>
        </w:rPr>
      </w:pPr>
      <w:r w:rsidRPr="00523B2F">
        <w:rPr>
          <w:rFonts w:eastAsia="Times New Roman"/>
        </w:rPr>
        <w:t>9.</w:t>
      </w:r>
      <w:r>
        <w:rPr>
          <w:rFonts w:eastAsia="Times New Roman"/>
        </w:rPr>
        <w:t>6</w:t>
      </w:r>
      <w:r w:rsidRPr="00523B2F">
        <w:rPr>
          <w:rFonts w:eastAsia="Times New Roman"/>
        </w:rPr>
        <w:t>.</w:t>
      </w:r>
      <w:r>
        <w:rPr>
          <w:rFonts w:eastAsia="Times New Roman"/>
        </w:rPr>
        <w:t>1</w:t>
      </w:r>
      <w:r w:rsidRPr="00523B2F">
        <w:rPr>
          <w:rFonts w:eastAsia="Times New Roman"/>
        </w:rPr>
        <w:t xml:space="preserve"> Assistive Technology Services Fees</w:t>
      </w:r>
      <w:r>
        <w:rPr>
          <w:rFonts w:eastAsia="Times New Roman"/>
        </w:rPr>
        <w:t xml:space="preserve"> Description</w:t>
      </w:r>
    </w:p>
    <w:p w14:paraId="20E7AE25" w14:textId="172F677D" w:rsidR="005C0811" w:rsidRPr="00533182" w:rsidRDefault="005C0811" w:rsidP="00685AC7">
      <w:r w:rsidRPr="00533182">
        <w:t xml:space="preserve">VR pays for </w:t>
      </w:r>
      <w:r w:rsidR="00ED2D30">
        <w:t xml:space="preserve">AT </w:t>
      </w:r>
      <w:r w:rsidRPr="00533182">
        <w:t xml:space="preserve">services according to the </w:t>
      </w:r>
      <w:r w:rsidRPr="00533182">
        <w:rPr>
          <w:color w:val="000000"/>
        </w:rPr>
        <w:t>AT evaluator</w:t>
      </w:r>
      <w:r w:rsidR="0054434D">
        <w:rPr>
          <w:color w:val="000000"/>
        </w:rPr>
        <w:t>-</w:t>
      </w:r>
      <w:r w:rsidRPr="00533182">
        <w:rPr>
          <w:color w:val="000000"/>
        </w:rPr>
        <w:t xml:space="preserve"> or AT</w:t>
      </w:r>
      <w:r w:rsidR="00EC5C1A">
        <w:rPr>
          <w:color w:val="000000"/>
        </w:rPr>
        <w:t xml:space="preserve"> </w:t>
      </w:r>
      <w:r w:rsidRPr="00533182">
        <w:rPr>
          <w:color w:val="000000"/>
        </w:rPr>
        <w:t xml:space="preserve">trainer- to- </w:t>
      </w:r>
      <w:r w:rsidRPr="00533182">
        <w:t xml:space="preserve">customer ratio, subject, and location of service delivery. </w:t>
      </w:r>
    </w:p>
    <w:p w14:paraId="731091FD" w14:textId="77777777" w:rsidR="005C0811" w:rsidRPr="00533182" w:rsidRDefault="005C0811" w:rsidP="00685AC7">
      <w:r w:rsidRPr="00533182">
        <w:t>A customer site includes a customer’s home, school, or workplace.</w:t>
      </w:r>
    </w:p>
    <w:p w14:paraId="5DBD7ADD" w14:textId="77777777" w:rsidR="005C0811" w:rsidRPr="00533182" w:rsidRDefault="005C0811" w:rsidP="00685AC7">
      <w:pPr>
        <w:rPr>
          <w:rFonts w:eastAsia="Times New Roman"/>
          <w:b/>
          <w:bCs/>
          <w:color w:val="000000"/>
        </w:rPr>
      </w:pPr>
      <w:r w:rsidRPr="00533182">
        <w:t>A facility is a service provider’s authorized AT services location.</w:t>
      </w:r>
    </w:p>
    <w:p w14:paraId="491F561D" w14:textId="77777777" w:rsidR="005C0811" w:rsidRDefault="005C0811" w:rsidP="00533182">
      <w:pPr>
        <w:pStyle w:val="Heading2"/>
        <w:rPr>
          <w:rFonts w:eastAsia="Times New Roman"/>
        </w:rPr>
      </w:pPr>
      <w:r w:rsidRPr="001769CE">
        <w:rPr>
          <w:rFonts w:eastAsia="Times New Roman"/>
        </w:rPr>
        <w:t>9.</w:t>
      </w:r>
      <w:r>
        <w:rPr>
          <w:rFonts w:eastAsia="Times New Roman"/>
        </w:rPr>
        <w:t>6</w:t>
      </w:r>
      <w:r w:rsidRPr="001769CE">
        <w:rPr>
          <w:rFonts w:eastAsia="Times New Roman"/>
        </w:rPr>
        <w:t>.</w:t>
      </w:r>
      <w:r>
        <w:rPr>
          <w:rFonts w:eastAsia="Times New Roman"/>
        </w:rPr>
        <w:t>2</w:t>
      </w:r>
      <w:r w:rsidRPr="001769CE">
        <w:rPr>
          <w:rFonts w:eastAsia="Times New Roman"/>
        </w:rPr>
        <w:t xml:space="preserve"> </w:t>
      </w:r>
      <w:r>
        <w:rPr>
          <w:rFonts w:eastAsia="Times New Roman"/>
        </w:rPr>
        <w:t>Assistive Technology Services Fees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509"/>
        <w:gridCol w:w="1523"/>
        <w:gridCol w:w="1837"/>
        <w:gridCol w:w="1980"/>
      </w:tblGrid>
      <w:tr w:rsidR="005C0811" w:rsidRPr="00533182" w14:paraId="2BB35E16" w14:textId="77777777" w:rsidTr="00F60587">
        <w:tc>
          <w:tcPr>
            <w:tcW w:w="2501" w:type="dxa"/>
            <w:shd w:val="clear" w:color="auto" w:fill="D9D9D9" w:themeFill="background1" w:themeFillShade="D9"/>
          </w:tcPr>
          <w:p w14:paraId="52376A9B" w14:textId="77777777" w:rsidR="005C0811" w:rsidRPr="00533182" w:rsidRDefault="005C0811" w:rsidP="006202D2">
            <w:r w:rsidRPr="00533182">
              <w:t>Service</w:t>
            </w:r>
          </w:p>
        </w:tc>
        <w:tc>
          <w:tcPr>
            <w:tcW w:w="1509" w:type="dxa"/>
            <w:shd w:val="clear" w:color="auto" w:fill="D9D9D9" w:themeFill="background1" w:themeFillShade="D9"/>
          </w:tcPr>
          <w:p w14:paraId="33018E82" w14:textId="77777777" w:rsidR="005C0811" w:rsidRPr="00533182" w:rsidRDefault="005C0811" w:rsidP="006202D2">
            <w:r w:rsidRPr="00533182">
              <w:t>Ratio</w:t>
            </w:r>
          </w:p>
        </w:tc>
        <w:tc>
          <w:tcPr>
            <w:tcW w:w="1523" w:type="dxa"/>
            <w:shd w:val="clear" w:color="auto" w:fill="D9D9D9" w:themeFill="background1" w:themeFillShade="D9"/>
          </w:tcPr>
          <w:p w14:paraId="5DC4CEAB" w14:textId="77777777" w:rsidR="005C0811" w:rsidRPr="00533182" w:rsidRDefault="005C0811" w:rsidP="006202D2">
            <w:r w:rsidRPr="00533182">
              <w:t>Location</w:t>
            </w:r>
          </w:p>
        </w:tc>
        <w:tc>
          <w:tcPr>
            <w:tcW w:w="1837" w:type="dxa"/>
            <w:shd w:val="clear" w:color="auto" w:fill="D9D9D9" w:themeFill="background1" w:themeFillShade="D9"/>
          </w:tcPr>
          <w:p w14:paraId="62394DDC" w14:textId="77777777" w:rsidR="005C0811" w:rsidRPr="00533182" w:rsidRDefault="005C0811" w:rsidP="006202D2">
            <w:r w:rsidRPr="00533182">
              <w:t>Unit Rate</w:t>
            </w:r>
          </w:p>
        </w:tc>
        <w:tc>
          <w:tcPr>
            <w:tcW w:w="1980" w:type="dxa"/>
            <w:shd w:val="clear" w:color="auto" w:fill="D9D9D9" w:themeFill="background1" w:themeFillShade="D9"/>
          </w:tcPr>
          <w:p w14:paraId="4B6CE5A9" w14:textId="77777777" w:rsidR="005C0811" w:rsidRPr="00533182" w:rsidRDefault="005C0811" w:rsidP="006202D2">
            <w:r w:rsidRPr="00533182">
              <w:t>Hourly Rate</w:t>
            </w:r>
          </w:p>
        </w:tc>
      </w:tr>
      <w:tr w:rsidR="005C0811" w:rsidRPr="00533182" w14:paraId="7BEA7BCB" w14:textId="77777777" w:rsidTr="00F60587">
        <w:tc>
          <w:tcPr>
            <w:tcW w:w="2501" w:type="dxa"/>
          </w:tcPr>
          <w:p w14:paraId="1B2D35BB" w14:textId="77777777" w:rsidR="005C0811" w:rsidRPr="00533182" w:rsidRDefault="005C0811" w:rsidP="006202D2">
            <w:r w:rsidRPr="00533182">
              <w:t>AT Evaluation</w:t>
            </w:r>
          </w:p>
        </w:tc>
        <w:tc>
          <w:tcPr>
            <w:tcW w:w="1509" w:type="dxa"/>
          </w:tcPr>
          <w:p w14:paraId="30730234" w14:textId="77777777" w:rsidR="005C0811" w:rsidRPr="00533182" w:rsidRDefault="005C0811" w:rsidP="006202D2">
            <w:r w:rsidRPr="00533182">
              <w:t>1:1</w:t>
            </w:r>
          </w:p>
        </w:tc>
        <w:tc>
          <w:tcPr>
            <w:tcW w:w="1523" w:type="dxa"/>
          </w:tcPr>
          <w:p w14:paraId="4728525E" w14:textId="77777777" w:rsidR="005C0811" w:rsidRPr="00533182" w:rsidRDefault="005C0811" w:rsidP="006202D2">
            <w:r w:rsidRPr="00533182">
              <w:t>Facility</w:t>
            </w:r>
          </w:p>
        </w:tc>
        <w:tc>
          <w:tcPr>
            <w:tcW w:w="1837" w:type="dxa"/>
          </w:tcPr>
          <w:p w14:paraId="70ECB2F1" w14:textId="77777777" w:rsidR="005C0811" w:rsidRPr="00533182" w:rsidRDefault="005C0811" w:rsidP="006202D2">
            <w:r w:rsidRPr="00533182">
              <w:t>$125</w:t>
            </w:r>
          </w:p>
        </w:tc>
        <w:tc>
          <w:tcPr>
            <w:tcW w:w="1980" w:type="dxa"/>
          </w:tcPr>
          <w:p w14:paraId="4399BCBD" w14:textId="77777777" w:rsidR="005C0811" w:rsidRPr="00533182" w:rsidRDefault="005C0811" w:rsidP="006202D2">
            <w:r w:rsidRPr="00533182">
              <w:t>NA</w:t>
            </w:r>
          </w:p>
        </w:tc>
      </w:tr>
      <w:tr w:rsidR="005C0811" w:rsidRPr="00533182" w14:paraId="1A3FD28F" w14:textId="77777777" w:rsidTr="00F60587">
        <w:tc>
          <w:tcPr>
            <w:tcW w:w="2501" w:type="dxa"/>
          </w:tcPr>
          <w:p w14:paraId="6D9C127B" w14:textId="77777777" w:rsidR="005C0811" w:rsidRPr="00533182" w:rsidRDefault="005C0811" w:rsidP="006202D2">
            <w:r w:rsidRPr="00533182">
              <w:t>AT Training</w:t>
            </w:r>
          </w:p>
        </w:tc>
        <w:tc>
          <w:tcPr>
            <w:tcW w:w="1509" w:type="dxa"/>
          </w:tcPr>
          <w:p w14:paraId="177DDCB7" w14:textId="77777777" w:rsidR="005C0811" w:rsidRPr="00533182" w:rsidRDefault="005C0811" w:rsidP="006202D2">
            <w:r w:rsidRPr="00533182">
              <w:t>1:1</w:t>
            </w:r>
          </w:p>
        </w:tc>
        <w:tc>
          <w:tcPr>
            <w:tcW w:w="1523" w:type="dxa"/>
          </w:tcPr>
          <w:p w14:paraId="52891ED6" w14:textId="77777777" w:rsidR="005C0811" w:rsidRPr="00533182" w:rsidRDefault="005C0811" w:rsidP="006202D2">
            <w:r w:rsidRPr="00533182">
              <w:t>Customer site</w:t>
            </w:r>
          </w:p>
        </w:tc>
        <w:tc>
          <w:tcPr>
            <w:tcW w:w="1837" w:type="dxa"/>
          </w:tcPr>
          <w:p w14:paraId="7170E715" w14:textId="77777777" w:rsidR="005C0811" w:rsidRPr="00533182" w:rsidRDefault="005C0811" w:rsidP="006202D2">
            <w:r w:rsidRPr="00533182">
              <w:t>NA</w:t>
            </w:r>
          </w:p>
        </w:tc>
        <w:tc>
          <w:tcPr>
            <w:tcW w:w="1980" w:type="dxa"/>
          </w:tcPr>
          <w:p w14:paraId="135E0DB0" w14:textId="77777777" w:rsidR="005C0811" w:rsidRPr="00533182" w:rsidRDefault="005C0811" w:rsidP="006202D2">
            <w:r w:rsidRPr="00533182">
              <w:t>$75</w:t>
            </w:r>
          </w:p>
        </w:tc>
      </w:tr>
      <w:tr w:rsidR="005C0811" w:rsidRPr="00533182" w14:paraId="06687F0C" w14:textId="77777777" w:rsidTr="00F60587">
        <w:tc>
          <w:tcPr>
            <w:tcW w:w="2501" w:type="dxa"/>
          </w:tcPr>
          <w:p w14:paraId="1D7D8594" w14:textId="77777777" w:rsidR="005C0811" w:rsidRPr="00533182" w:rsidRDefault="005C0811" w:rsidP="006202D2">
            <w:r w:rsidRPr="00533182">
              <w:t>AT Training</w:t>
            </w:r>
          </w:p>
        </w:tc>
        <w:tc>
          <w:tcPr>
            <w:tcW w:w="1509" w:type="dxa"/>
          </w:tcPr>
          <w:p w14:paraId="737A3922" w14:textId="77777777" w:rsidR="005C0811" w:rsidRPr="00533182" w:rsidRDefault="005C0811" w:rsidP="006202D2">
            <w:r w:rsidRPr="00533182">
              <w:t>1:1</w:t>
            </w:r>
          </w:p>
        </w:tc>
        <w:tc>
          <w:tcPr>
            <w:tcW w:w="1523" w:type="dxa"/>
          </w:tcPr>
          <w:p w14:paraId="32EEBA4C" w14:textId="77777777" w:rsidR="005C0811" w:rsidRPr="00533182" w:rsidRDefault="005C0811" w:rsidP="006202D2">
            <w:r w:rsidRPr="00533182">
              <w:t>Facility</w:t>
            </w:r>
          </w:p>
        </w:tc>
        <w:tc>
          <w:tcPr>
            <w:tcW w:w="1837" w:type="dxa"/>
          </w:tcPr>
          <w:p w14:paraId="0B6DD3A6" w14:textId="77777777" w:rsidR="005C0811" w:rsidRPr="00533182" w:rsidRDefault="005C0811" w:rsidP="006202D2">
            <w:r w:rsidRPr="00533182">
              <w:t>NA</w:t>
            </w:r>
          </w:p>
        </w:tc>
        <w:tc>
          <w:tcPr>
            <w:tcW w:w="1980" w:type="dxa"/>
          </w:tcPr>
          <w:p w14:paraId="0F5D3936" w14:textId="77777777" w:rsidR="005C0811" w:rsidRPr="00533182" w:rsidRDefault="005C0811" w:rsidP="006202D2">
            <w:r w:rsidRPr="00533182">
              <w:t>$40</w:t>
            </w:r>
          </w:p>
        </w:tc>
      </w:tr>
      <w:tr w:rsidR="005C0811" w:rsidRPr="00533182" w14:paraId="28BCD8A2" w14:textId="77777777" w:rsidTr="00F60587">
        <w:tc>
          <w:tcPr>
            <w:tcW w:w="2501" w:type="dxa"/>
          </w:tcPr>
          <w:p w14:paraId="71DEAC33" w14:textId="77777777" w:rsidR="005C0811" w:rsidRPr="00533182" w:rsidRDefault="005C0811" w:rsidP="006202D2">
            <w:r w:rsidRPr="00533182">
              <w:t>Baseline Assessment</w:t>
            </w:r>
          </w:p>
        </w:tc>
        <w:tc>
          <w:tcPr>
            <w:tcW w:w="1509" w:type="dxa"/>
          </w:tcPr>
          <w:p w14:paraId="06810D41" w14:textId="77777777" w:rsidR="005C0811" w:rsidRPr="00533182" w:rsidRDefault="005C0811" w:rsidP="006202D2">
            <w:r w:rsidRPr="00533182">
              <w:t>1:1</w:t>
            </w:r>
          </w:p>
        </w:tc>
        <w:tc>
          <w:tcPr>
            <w:tcW w:w="1523" w:type="dxa"/>
          </w:tcPr>
          <w:p w14:paraId="1FE6194F" w14:textId="77777777" w:rsidR="005C0811" w:rsidRPr="00533182" w:rsidRDefault="005C0811" w:rsidP="006202D2">
            <w:r w:rsidRPr="00533182">
              <w:t>Customer site</w:t>
            </w:r>
          </w:p>
        </w:tc>
        <w:tc>
          <w:tcPr>
            <w:tcW w:w="1837" w:type="dxa"/>
          </w:tcPr>
          <w:p w14:paraId="5965A2FF" w14:textId="77777777" w:rsidR="005C0811" w:rsidRPr="00533182" w:rsidRDefault="005C0811" w:rsidP="006202D2">
            <w:r w:rsidRPr="00533182">
              <w:t>$37</w:t>
            </w:r>
          </w:p>
        </w:tc>
        <w:tc>
          <w:tcPr>
            <w:tcW w:w="1980" w:type="dxa"/>
          </w:tcPr>
          <w:p w14:paraId="2B2AEC6D" w14:textId="77777777" w:rsidR="005C0811" w:rsidRPr="00533182" w:rsidRDefault="005C0811" w:rsidP="006202D2">
            <w:r w:rsidRPr="00533182">
              <w:t>NA</w:t>
            </w:r>
          </w:p>
        </w:tc>
      </w:tr>
      <w:tr w:rsidR="005C0811" w:rsidRPr="00533182" w14:paraId="10013FD3" w14:textId="77777777" w:rsidTr="00F60587">
        <w:tc>
          <w:tcPr>
            <w:tcW w:w="2501" w:type="dxa"/>
          </w:tcPr>
          <w:p w14:paraId="6FCF79D1" w14:textId="77777777" w:rsidR="005C0811" w:rsidRPr="00533182" w:rsidRDefault="005C0811" w:rsidP="006202D2">
            <w:r w:rsidRPr="00533182">
              <w:t>Baseline Assessment</w:t>
            </w:r>
          </w:p>
        </w:tc>
        <w:tc>
          <w:tcPr>
            <w:tcW w:w="1509" w:type="dxa"/>
          </w:tcPr>
          <w:p w14:paraId="05814542" w14:textId="77777777" w:rsidR="005C0811" w:rsidRPr="00533182" w:rsidRDefault="005C0811" w:rsidP="006202D2">
            <w:r w:rsidRPr="00533182">
              <w:t>1:1</w:t>
            </w:r>
          </w:p>
        </w:tc>
        <w:tc>
          <w:tcPr>
            <w:tcW w:w="1523" w:type="dxa"/>
          </w:tcPr>
          <w:p w14:paraId="4B4AB20B" w14:textId="77777777" w:rsidR="005C0811" w:rsidRPr="00533182" w:rsidRDefault="005C0811" w:rsidP="006202D2">
            <w:r w:rsidRPr="00533182">
              <w:t>Facility</w:t>
            </w:r>
          </w:p>
        </w:tc>
        <w:tc>
          <w:tcPr>
            <w:tcW w:w="1837" w:type="dxa"/>
          </w:tcPr>
          <w:p w14:paraId="0B9D2B43" w14:textId="77777777" w:rsidR="005C0811" w:rsidRPr="00533182" w:rsidRDefault="005C0811" w:rsidP="006202D2">
            <w:r w:rsidRPr="00533182">
              <w:t>$20</w:t>
            </w:r>
          </w:p>
        </w:tc>
        <w:tc>
          <w:tcPr>
            <w:tcW w:w="1980" w:type="dxa"/>
          </w:tcPr>
          <w:p w14:paraId="279165F5" w14:textId="77777777" w:rsidR="005C0811" w:rsidRPr="00533182" w:rsidRDefault="005C0811" w:rsidP="006202D2">
            <w:r w:rsidRPr="00533182">
              <w:t>NA</w:t>
            </w:r>
          </w:p>
        </w:tc>
      </w:tr>
      <w:tr w:rsidR="005C0811" w:rsidRPr="00533182" w14:paraId="1B79B22C" w14:textId="77777777" w:rsidTr="00F60587">
        <w:tc>
          <w:tcPr>
            <w:tcW w:w="2501" w:type="dxa"/>
          </w:tcPr>
          <w:p w14:paraId="1AFA30A3" w14:textId="77777777" w:rsidR="005C0811" w:rsidRPr="00533182" w:rsidRDefault="005C0811" w:rsidP="006202D2">
            <w:r w:rsidRPr="00533182">
              <w:t>Post-training Assessment</w:t>
            </w:r>
          </w:p>
        </w:tc>
        <w:tc>
          <w:tcPr>
            <w:tcW w:w="1509" w:type="dxa"/>
          </w:tcPr>
          <w:p w14:paraId="0B288C6C" w14:textId="77777777" w:rsidR="005C0811" w:rsidRPr="00533182" w:rsidRDefault="005C0811" w:rsidP="006202D2">
            <w:r w:rsidRPr="00533182">
              <w:t>1:1</w:t>
            </w:r>
          </w:p>
        </w:tc>
        <w:tc>
          <w:tcPr>
            <w:tcW w:w="1523" w:type="dxa"/>
          </w:tcPr>
          <w:p w14:paraId="2D9FCF58" w14:textId="77777777" w:rsidR="005C0811" w:rsidRPr="00533182" w:rsidRDefault="005C0811" w:rsidP="006202D2">
            <w:r w:rsidRPr="00533182">
              <w:t>Customer site</w:t>
            </w:r>
          </w:p>
        </w:tc>
        <w:tc>
          <w:tcPr>
            <w:tcW w:w="1837" w:type="dxa"/>
          </w:tcPr>
          <w:p w14:paraId="66E24114" w14:textId="77777777" w:rsidR="005C0811" w:rsidRPr="00533182" w:rsidRDefault="005C0811" w:rsidP="006202D2">
            <w:r w:rsidRPr="00533182">
              <w:t>$37</w:t>
            </w:r>
          </w:p>
        </w:tc>
        <w:tc>
          <w:tcPr>
            <w:tcW w:w="1980" w:type="dxa"/>
          </w:tcPr>
          <w:p w14:paraId="10E77B81" w14:textId="77777777" w:rsidR="005C0811" w:rsidRPr="00533182" w:rsidRDefault="005C0811" w:rsidP="006202D2">
            <w:r w:rsidRPr="00533182">
              <w:t>NA</w:t>
            </w:r>
          </w:p>
        </w:tc>
      </w:tr>
      <w:tr w:rsidR="005C0811" w:rsidRPr="00533182" w14:paraId="2747D529" w14:textId="77777777" w:rsidTr="00F60587">
        <w:tc>
          <w:tcPr>
            <w:tcW w:w="2501" w:type="dxa"/>
          </w:tcPr>
          <w:p w14:paraId="26B4FF34" w14:textId="77777777" w:rsidR="005C0811" w:rsidRPr="00533182" w:rsidRDefault="005C0811" w:rsidP="006202D2">
            <w:r w:rsidRPr="00533182">
              <w:t>Post-training Assessment</w:t>
            </w:r>
          </w:p>
        </w:tc>
        <w:tc>
          <w:tcPr>
            <w:tcW w:w="1509" w:type="dxa"/>
          </w:tcPr>
          <w:p w14:paraId="08AF30BB" w14:textId="77777777" w:rsidR="005C0811" w:rsidRPr="00533182" w:rsidRDefault="005C0811" w:rsidP="006202D2">
            <w:r w:rsidRPr="00533182">
              <w:t>1:1</w:t>
            </w:r>
          </w:p>
        </w:tc>
        <w:tc>
          <w:tcPr>
            <w:tcW w:w="1523" w:type="dxa"/>
          </w:tcPr>
          <w:p w14:paraId="43ED2A4F" w14:textId="77777777" w:rsidR="005C0811" w:rsidRPr="00533182" w:rsidRDefault="005C0811" w:rsidP="006202D2">
            <w:r w:rsidRPr="00533182">
              <w:t>Facility</w:t>
            </w:r>
          </w:p>
        </w:tc>
        <w:tc>
          <w:tcPr>
            <w:tcW w:w="1837" w:type="dxa"/>
          </w:tcPr>
          <w:p w14:paraId="7C7CF143" w14:textId="77777777" w:rsidR="005C0811" w:rsidRPr="00533182" w:rsidRDefault="005C0811" w:rsidP="006202D2">
            <w:r w:rsidRPr="00533182">
              <w:t>$20</w:t>
            </w:r>
          </w:p>
        </w:tc>
        <w:tc>
          <w:tcPr>
            <w:tcW w:w="1980" w:type="dxa"/>
          </w:tcPr>
          <w:p w14:paraId="60408C00" w14:textId="77777777" w:rsidR="005C0811" w:rsidRPr="00533182" w:rsidRDefault="005C0811" w:rsidP="006202D2">
            <w:r w:rsidRPr="00533182">
              <w:t>NA</w:t>
            </w:r>
          </w:p>
        </w:tc>
      </w:tr>
      <w:tr w:rsidR="005C0811" w:rsidRPr="00533182" w14:paraId="0A2A1AAE" w14:textId="77777777" w:rsidTr="00F60587">
        <w:tc>
          <w:tcPr>
            <w:tcW w:w="2501" w:type="dxa"/>
          </w:tcPr>
          <w:p w14:paraId="0819D641" w14:textId="77777777" w:rsidR="005C0811" w:rsidRDefault="005C0811" w:rsidP="006202D2">
            <w:r w:rsidRPr="00533182">
              <w:t>Keyboarding Pre-training Assessment</w:t>
            </w:r>
          </w:p>
          <w:p w14:paraId="5FF3DAA6" w14:textId="77777777" w:rsidR="00EA3723" w:rsidRPr="00EA3723" w:rsidRDefault="00EA3723" w:rsidP="00EA3723"/>
          <w:p w14:paraId="09C954B9" w14:textId="623D2CFD" w:rsidR="00EA3723" w:rsidRPr="00EA3723" w:rsidRDefault="00EA3723" w:rsidP="00EA3723">
            <w:pPr>
              <w:jc w:val="center"/>
            </w:pPr>
          </w:p>
        </w:tc>
        <w:tc>
          <w:tcPr>
            <w:tcW w:w="1509" w:type="dxa"/>
          </w:tcPr>
          <w:p w14:paraId="0BC3F3FC" w14:textId="77777777" w:rsidR="005C0811" w:rsidRPr="00533182" w:rsidRDefault="005C0811" w:rsidP="006202D2">
            <w:r w:rsidRPr="00533182">
              <w:t>1:1</w:t>
            </w:r>
          </w:p>
        </w:tc>
        <w:tc>
          <w:tcPr>
            <w:tcW w:w="1523" w:type="dxa"/>
          </w:tcPr>
          <w:p w14:paraId="7773B58D" w14:textId="1586514E" w:rsidR="005C0811" w:rsidRPr="00533182" w:rsidRDefault="005C0811" w:rsidP="006202D2">
            <w:r w:rsidRPr="00533182">
              <w:t>Customer site</w:t>
            </w:r>
            <w:r w:rsidR="009027A3" w:rsidRPr="00533182">
              <w:t xml:space="preserve"> or facility</w:t>
            </w:r>
          </w:p>
        </w:tc>
        <w:tc>
          <w:tcPr>
            <w:tcW w:w="1837" w:type="dxa"/>
          </w:tcPr>
          <w:p w14:paraId="2D08EC78" w14:textId="7E7FDEE6" w:rsidR="005C0811" w:rsidRPr="00533182" w:rsidRDefault="0029327D" w:rsidP="006202D2">
            <w:r w:rsidRPr="00533182">
              <w:t>NA</w:t>
            </w:r>
          </w:p>
        </w:tc>
        <w:tc>
          <w:tcPr>
            <w:tcW w:w="1980" w:type="dxa"/>
          </w:tcPr>
          <w:p w14:paraId="4A647004" w14:textId="0A972601" w:rsidR="005C0811" w:rsidRPr="00533182" w:rsidRDefault="0029327D" w:rsidP="006202D2">
            <w:r w:rsidRPr="00533182">
              <w:t>$5</w:t>
            </w:r>
          </w:p>
        </w:tc>
      </w:tr>
      <w:tr w:rsidR="002F26E6" w:rsidRPr="00533182" w14:paraId="5B1959EF" w14:textId="77777777" w:rsidTr="00F60587">
        <w:tc>
          <w:tcPr>
            <w:tcW w:w="2501" w:type="dxa"/>
          </w:tcPr>
          <w:p w14:paraId="4302CA29" w14:textId="098A4C61" w:rsidR="002F26E6" w:rsidRPr="00533182" w:rsidRDefault="009027A3" w:rsidP="006202D2">
            <w:r w:rsidRPr="00533182">
              <w:lastRenderedPageBreak/>
              <w:t>Keyboarding Skills Training</w:t>
            </w:r>
          </w:p>
        </w:tc>
        <w:tc>
          <w:tcPr>
            <w:tcW w:w="1509" w:type="dxa"/>
          </w:tcPr>
          <w:p w14:paraId="5D12600F" w14:textId="07230380" w:rsidR="002F26E6" w:rsidRPr="00533182" w:rsidRDefault="009027A3" w:rsidP="006202D2">
            <w:r w:rsidRPr="00533182">
              <w:t>1:1</w:t>
            </w:r>
          </w:p>
        </w:tc>
        <w:tc>
          <w:tcPr>
            <w:tcW w:w="1523" w:type="dxa"/>
          </w:tcPr>
          <w:p w14:paraId="24FBFF22" w14:textId="2EBFE538" w:rsidR="002F26E6" w:rsidRPr="00533182" w:rsidRDefault="0029327D" w:rsidP="006202D2">
            <w:r w:rsidRPr="00533182">
              <w:t>Customer site</w:t>
            </w:r>
          </w:p>
        </w:tc>
        <w:tc>
          <w:tcPr>
            <w:tcW w:w="1837" w:type="dxa"/>
          </w:tcPr>
          <w:p w14:paraId="72779377" w14:textId="501600B1" w:rsidR="002F26E6" w:rsidRPr="00533182" w:rsidRDefault="00E02EFF" w:rsidP="006202D2">
            <w:r w:rsidRPr="00533182">
              <w:t>NA</w:t>
            </w:r>
          </w:p>
        </w:tc>
        <w:tc>
          <w:tcPr>
            <w:tcW w:w="1980" w:type="dxa"/>
          </w:tcPr>
          <w:p w14:paraId="70612D72" w14:textId="1096903F" w:rsidR="002F26E6" w:rsidRPr="00533182" w:rsidRDefault="001F16D3" w:rsidP="006202D2">
            <w:r w:rsidRPr="00533182">
              <w:t>$20</w:t>
            </w:r>
          </w:p>
        </w:tc>
      </w:tr>
      <w:tr w:rsidR="002F26E6" w:rsidRPr="00533182" w14:paraId="37EAAE19" w14:textId="77777777" w:rsidTr="00F60587">
        <w:tc>
          <w:tcPr>
            <w:tcW w:w="2501" w:type="dxa"/>
          </w:tcPr>
          <w:p w14:paraId="769C18D6" w14:textId="33A8E4C5" w:rsidR="002F26E6" w:rsidRPr="00533182" w:rsidRDefault="001F16D3" w:rsidP="006202D2">
            <w:r w:rsidRPr="00533182">
              <w:t>Keybo</w:t>
            </w:r>
            <w:r w:rsidR="00A47B97" w:rsidRPr="00533182">
              <w:t>ar</w:t>
            </w:r>
            <w:r w:rsidRPr="00533182">
              <w:t>ding Skills Training</w:t>
            </w:r>
          </w:p>
        </w:tc>
        <w:tc>
          <w:tcPr>
            <w:tcW w:w="1509" w:type="dxa"/>
          </w:tcPr>
          <w:p w14:paraId="5D71C2FA" w14:textId="03A03C5B" w:rsidR="002F26E6" w:rsidRPr="00533182" w:rsidRDefault="001F16D3" w:rsidP="006202D2">
            <w:r w:rsidRPr="00533182">
              <w:t>Up to 1:3</w:t>
            </w:r>
          </w:p>
        </w:tc>
        <w:tc>
          <w:tcPr>
            <w:tcW w:w="1523" w:type="dxa"/>
          </w:tcPr>
          <w:p w14:paraId="7051C6C3" w14:textId="535A285A" w:rsidR="002F26E6" w:rsidRPr="00533182" w:rsidRDefault="00A47B97" w:rsidP="006202D2">
            <w:r w:rsidRPr="00533182">
              <w:t>Facility</w:t>
            </w:r>
          </w:p>
        </w:tc>
        <w:tc>
          <w:tcPr>
            <w:tcW w:w="1837" w:type="dxa"/>
          </w:tcPr>
          <w:p w14:paraId="0C430DCB" w14:textId="6C1A6217" w:rsidR="002F26E6" w:rsidRPr="00533182" w:rsidRDefault="00A47B97" w:rsidP="006202D2">
            <w:r w:rsidRPr="00533182">
              <w:t>NA</w:t>
            </w:r>
          </w:p>
        </w:tc>
        <w:tc>
          <w:tcPr>
            <w:tcW w:w="1980" w:type="dxa"/>
          </w:tcPr>
          <w:p w14:paraId="0374EE68" w14:textId="62FF50B3" w:rsidR="002F26E6" w:rsidRPr="00533182" w:rsidRDefault="00A47B97" w:rsidP="006202D2">
            <w:r w:rsidRPr="00533182">
              <w:t>$10 per customer</w:t>
            </w:r>
          </w:p>
        </w:tc>
      </w:tr>
      <w:tr w:rsidR="00C80150" w:rsidRPr="00533182" w14:paraId="5BC64AC1" w14:textId="77777777" w:rsidTr="00F60587">
        <w:tc>
          <w:tcPr>
            <w:tcW w:w="2501" w:type="dxa"/>
          </w:tcPr>
          <w:p w14:paraId="1EF9F9F8" w14:textId="4A3926D5" w:rsidR="00C80150" w:rsidRPr="00533182" w:rsidRDefault="00C80150" w:rsidP="006202D2">
            <w:r w:rsidRPr="00533182">
              <w:t>Trainer-guided In</w:t>
            </w:r>
            <w:r w:rsidR="0059740F" w:rsidRPr="00533182">
              <w:t xml:space="preserve">dependent </w:t>
            </w:r>
            <w:r w:rsidRPr="00533182">
              <w:t>Practice Time</w:t>
            </w:r>
          </w:p>
        </w:tc>
        <w:tc>
          <w:tcPr>
            <w:tcW w:w="1509" w:type="dxa"/>
          </w:tcPr>
          <w:p w14:paraId="76F77063" w14:textId="2A222712" w:rsidR="00C80150" w:rsidRPr="00533182" w:rsidRDefault="005F683E" w:rsidP="006202D2">
            <w:r w:rsidRPr="00533182">
              <w:t>1:1</w:t>
            </w:r>
          </w:p>
        </w:tc>
        <w:tc>
          <w:tcPr>
            <w:tcW w:w="1523" w:type="dxa"/>
          </w:tcPr>
          <w:p w14:paraId="0D9F893E" w14:textId="267138D7" w:rsidR="00C80150" w:rsidRPr="00533182" w:rsidRDefault="000B241E" w:rsidP="006202D2">
            <w:r w:rsidRPr="00533182">
              <w:t>Customer site</w:t>
            </w:r>
            <w:r w:rsidR="009027A3" w:rsidRPr="00533182">
              <w:t xml:space="preserve"> or facility</w:t>
            </w:r>
          </w:p>
        </w:tc>
        <w:tc>
          <w:tcPr>
            <w:tcW w:w="1837" w:type="dxa"/>
          </w:tcPr>
          <w:p w14:paraId="3C60CBFE" w14:textId="1C8D3DC6" w:rsidR="00C80150" w:rsidRPr="00533182" w:rsidRDefault="0059740F" w:rsidP="006202D2">
            <w:r w:rsidRPr="00533182">
              <w:t>NA</w:t>
            </w:r>
          </w:p>
        </w:tc>
        <w:tc>
          <w:tcPr>
            <w:tcW w:w="1980" w:type="dxa"/>
          </w:tcPr>
          <w:p w14:paraId="687E9927" w14:textId="7DDB9257" w:rsidR="00C80150" w:rsidRPr="00533182" w:rsidRDefault="0059740F" w:rsidP="006202D2">
            <w:r w:rsidRPr="00533182">
              <w:t>$10</w:t>
            </w:r>
          </w:p>
        </w:tc>
      </w:tr>
    </w:tbl>
    <w:p w14:paraId="4ED6997D" w14:textId="24CE93B4" w:rsidR="002106D7" w:rsidRDefault="002106D7" w:rsidP="002106D7">
      <w:pPr>
        <w:rPr>
          <w:rFonts w:cs="Arial"/>
          <w:b/>
          <w:bCs/>
          <w:sz w:val="28"/>
          <w:szCs w:val="28"/>
        </w:rPr>
      </w:pPr>
    </w:p>
    <w:p w14:paraId="4ECC240E" w14:textId="5A52B4C4" w:rsidR="009C6E04" w:rsidRDefault="00750B72" w:rsidP="00821ABE">
      <w:pPr>
        <w:pStyle w:val="Heading1"/>
      </w:pPr>
      <w:r>
        <w:t>9.</w:t>
      </w:r>
      <w:r w:rsidR="00113F13">
        <w:t>4.7 Resources</w:t>
      </w:r>
    </w:p>
    <w:p w14:paraId="31EDB459" w14:textId="553D42DA" w:rsidR="00C64DF4" w:rsidRDefault="004D15E4" w:rsidP="00C64DF4">
      <w:pPr>
        <w:pStyle w:val="ListParagraph"/>
        <w:numPr>
          <w:ilvl w:val="0"/>
          <w:numId w:val="33"/>
        </w:numPr>
      </w:pPr>
      <w:r>
        <w:t xml:space="preserve">Approved </w:t>
      </w:r>
      <w:r w:rsidR="00D64302">
        <w:t>Trainers</w:t>
      </w:r>
      <w:r>
        <w:t xml:space="preserve"> List</w:t>
      </w:r>
    </w:p>
    <w:p w14:paraId="36C6B2F4" w14:textId="30527986" w:rsidR="00D64302" w:rsidRDefault="00393620" w:rsidP="00C64DF4">
      <w:pPr>
        <w:pStyle w:val="ListParagraph"/>
        <w:numPr>
          <w:ilvl w:val="0"/>
          <w:numId w:val="33"/>
        </w:numPr>
      </w:pPr>
      <w:r w:rsidRPr="00393620">
        <w:t>Assistive Technology Training Guide</w:t>
      </w:r>
    </w:p>
    <w:p w14:paraId="6481A5EF" w14:textId="3AE979FA" w:rsidR="00040DA2" w:rsidRPr="005C32EE" w:rsidRDefault="005C32EE" w:rsidP="00C64DF4">
      <w:pPr>
        <w:pStyle w:val="ListParagraph"/>
        <w:numPr>
          <w:ilvl w:val="0"/>
          <w:numId w:val="33"/>
        </w:numPr>
      </w:pPr>
      <w:r>
        <w:rPr>
          <w:rFonts w:cs="Arial"/>
          <w:szCs w:val="24"/>
        </w:rPr>
        <w:t>Evaluation Products List</w:t>
      </w:r>
    </w:p>
    <w:p w14:paraId="16AAC350" w14:textId="6730E520" w:rsidR="00113F13" w:rsidRPr="005B2868" w:rsidRDefault="003B1C3F" w:rsidP="00402B40">
      <w:pPr>
        <w:pStyle w:val="ListParagraph"/>
        <w:numPr>
          <w:ilvl w:val="0"/>
          <w:numId w:val="33"/>
        </w:numPr>
      </w:pPr>
      <w:r>
        <w:t>Assistive</w:t>
      </w:r>
      <w:r w:rsidR="004F7C70">
        <w:t xml:space="preserve"> Technology Unit </w:t>
      </w:r>
      <w:r w:rsidR="00174019">
        <w:t xml:space="preserve"> Proficiency Test</w:t>
      </w:r>
      <w:r w:rsidR="008C285B">
        <w:t>s</w:t>
      </w:r>
      <w:r w:rsidR="00174019">
        <w:t xml:space="preserve"> </w:t>
      </w:r>
    </w:p>
    <w:sectPr w:rsidR="00113F13" w:rsidRPr="005B2868" w:rsidSect="0053174E">
      <w:headerReference w:type="even" r:id="rId35"/>
      <w:headerReference w:type="default" r:id="rId36"/>
      <w:footerReference w:type="even" r:id="rId37"/>
      <w:footerReference w:type="default" r:id="rId38"/>
      <w:headerReference w:type="first" r:id="rId39"/>
      <w:footerReference w:type="first" r:id="rId4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BC89" w14:textId="77777777" w:rsidR="00D67BC2" w:rsidRDefault="00D67BC2" w:rsidP="00B05A0B">
      <w:pPr>
        <w:spacing w:after="0" w:line="240" w:lineRule="auto"/>
      </w:pPr>
      <w:r>
        <w:separator/>
      </w:r>
    </w:p>
  </w:endnote>
  <w:endnote w:type="continuationSeparator" w:id="0">
    <w:p w14:paraId="09B2EA12" w14:textId="77777777" w:rsidR="00D67BC2" w:rsidRDefault="00D67BC2" w:rsidP="00B0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3972" w14:textId="77777777" w:rsidR="00EA3723" w:rsidRDefault="00EA3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357F" w14:textId="10D3E964" w:rsidR="008C7224" w:rsidRPr="00B05A0B" w:rsidRDefault="006443AF" w:rsidP="006443AF">
    <w:pPr>
      <w:pStyle w:val="Footer"/>
    </w:pPr>
    <w:r>
      <w:t xml:space="preserve">SFP Review </w:t>
    </w:r>
    <w:r w:rsidR="00817A68">
      <w:t>4-</w:t>
    </w:r>
    <w:r w:rsidR="00EA3723">
      <w:t>11</w:t>
    </w:r>
    <w:r>
      <w:t xml:space="preserve">-22 </w:t>
    </w:r>
    <w:r>
      <w:tab/>
    </w:r>
    <w:r w:rsidR="008C7224" w:rsidRPr="00B05A0B">
      <w:t xml:space="preserve">Page </w:t>
    </w:r>
    <w:r w:rsidR="008C7224" w:rsidRPr="00B05A0B">
      <w:fldChar w:fldCharType="begin"/>
    </w:r>
    <w:r w:rsidR="008C7224" w:rsidRPr="00B05A0B">
      <w:instrText xml:space="preserve"> PAGE  \* Arabic  \* MERGEFORMAT </w:instrText>
    </w:r>
    <w:r w:rsidR="008C7224" w:rsidRPr="00B05A0B">
      <w:fldChar w:fldCharType="separate"/>
    </w:r>
    <w:r w:rsidR="008C7224" w:rsidRPr="00B05A0B">
      <w:rPr>
        <w:noProof/>
      </w:rPr>
      <w:t>2</w:t>
    </w:r>
    <w:r w:rsidR="008C7224" w:rsidRPr="00B05A0B">
      <w:fldChar w:fldCharType="end"/>
    </w:r>
    <w:r w:rsidR="008C7224" w:rsidRPr="00B05A0B">
      <w:t xml:space="preserve"> of </w:t>
    </w:r>
    <w:fldSimple w:instr=" NUMPAGES  \* Arabic  \* MERGEFORMAT ">
      <w:r w:rsidR="008C7224" w:rsidRPr="00B05A0B">
        <w:rPr>
          <w:noProof/>
        </w:rPr>
        <w:t>2</w:t>
      </w:r>
    </w:fldSimple>
  </w:p>
  <w:p w14:paraId="42058045" w14:textId="77777777" w:rsidR="008C7224" w:rsidRDefault="008C7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01CB" w14:textId="77777777" w:rsidR="00EA3723" w:rsidRDefault="00EA3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E3D5" w14:textId="77777777" w:rsidR="00D67BC2" w:rsidRDefault="00D67BC2" w:rsidP="00B05A0B">
      <w:pPr>
        <w:spacing w:after="0" w:line="240" w:lineRule="auto"/>
      </w:pPr>
      <w:r>
        <w:separator/>
      </w:r>
    </w:p>
  </w:footnote>
  <w:footnote w:type="continuationSeparator" w:id="0">
    <w:p w14:paraId="7F7F1698" w14:textId="77777777" w:rsidR="00D67BC2" w:rsidRDefault="00D67BC2" w:rsidP="00B05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5960" w14:textId="77777777" w:rsidR="00EA3723" w:rsidRDefault="00EA3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1FEB" w14:textId="77777777" w:rsidR="00EA3723" w:rsidRDefault="00EA3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9D99" w14:textId="77777777" w:rsidR="00EA3723" w:rsidRDefault="00EA3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6E2"/>
    <w:multiLevelType w:val="hybridMultilevel"/>
    <w:tmpl w:val="41B4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C5014"/>
    <w:multiLevelType w:val="hybridMultilevel"/>
    <w:tmpl w:val="D08E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6A6B"/>
    <w:multiLevelType w:val="hybridMultilevel"/>
    <w:tmpl w:val="8C8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3EB"/>
    <w:multiLevelType w:val="hybridMultilevel"/>
    <w:tmpl w:val="E4F05A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E2657"/>
    <w:multiLevelType w:val="hybridMultilevel"/>
    <w:tmpl w:val="2572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90F6C"/>
    <w:multiLevelType w:val="multilevel"/>
    <w:tmpl w:val="CD12D59A"/>
    <w:lvl w:ilvl="0">
      <w:start w:val="9"/>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EA39AB"/>
    <w:multiLevelType w:val="hybridMultilevel"/>
    <w:tmpl w:val="31363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25C8A"/>
    <w:multiLevelType w:val="multilevel"/>
    <w:tmpl w:val="D598CB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9367B"/>
    <w:multiLevelType w:val="hybridMultilevel"/>
    <w:tmpl w:val="A936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225CE"/>
    <w:multiLevelType w:val="hybridMultilevel"/>
    <w:tmpl w:val="EF1C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8622B"/>
    <w:multiLevelType w:val="hybridMultilevel"/>
    <w:tmpl w:val="BD36742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15:restartNumberingAfterBreak="0">
    <w:nsid w:val="33921A9E"/>
    <w:multiLevelType w:val="multilevel"/>
    <w:tmpl w:val="AD62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3DF3"/>
    <w:multiLevelType w:val="hybridMultilevel"/>
    <w:tmpl w:val="9B3C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75FA0"/>
    <w:multiLevelType w:val="hybridMultilevel"/>
    <w:tmpl w:val="96C0C4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FD4"/>
    <w:multiLevelType w:val="multilevel"/>
    <w:tmpl w:val="833E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B649B9"/>
    <w:multiLevelType w:val="multilevel"/>
    <w:tmpl w:val="1DD2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9E1D8A"/>
    <w:multiLevelType w:val="multilevel"/>
    <w:tmpl w:val="D2E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86318"/>
    <w:multiLevelType w:val="hybridMultilevel"/>
    <w:tmpl w:val="A594B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91BEE"/>
    <w:multiLevelType w:val="hybridMultilevel"/>
    <w:tmpl w:val="4B6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95696"/>
    <w:multiLevelType w:val="hybridMultilevel"/>
    <w:tmpl w:val="E17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76CD9"/>
    <w:multiLevelType w:val="hybridMultilevel"/>
    <w:tmpl w:val="0DA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C61A9"/>
    <w:multiLevelType w:val="hybridMultilevel"/>
    <w:tmpl w:val="A8C88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6BB01E2A"/>
    <w:multiLevelType w:val="hybridMultilevel"/>
    <w:tmpl w:val="B36A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936E8"/>
    <w:multiLevelType w:val="hybridMultilevel"/>
    <w:tmpl w:val="3A6A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B2EEB"/>
    <w:multiLevelType w:val="hybridMultilevel"/>
    <w:tmpl w:val="5F9AF2B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4BA62EE"/>
    <w:multiLevelType w:val="hybridMultilevel"/>
    <w:tmpl w:val="1B7C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C305D"/>
    <w:multiLevelType w:val="hybridMultilevel"/>
    <w:tmpl w:val="1E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31921"/>
    <w:multiLevelType w:val="hybridMultilevel"/>
    <w:tmpl w:val="54C6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C56E0"/>
    <w:multiLevelType w:val="hybridMultilevel"/>
    <w:tmpl w:val="549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2378F"/>
    <w:multiLevelType w:val="hybridMultilevel"/>
    <w:tmpl w:val="3AF2A8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CF6BAC"/>
    <w:multiLevelType w:val="hybridMultilevel"/>
    <w:tmpl w:val="C40E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72676"/>
    <w:multiLevelType w:val="hybridMultilevel"/>
    <w:tmpl w:val="61F2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25C93"/>
    <w:multiLevelType w:val="multilevel"/>
    <w:tmpl w:val="6B0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4"/>
  </w:num>
  <w:num w:numId="3">
    <w:abstractNumId w:val="24"/>
  </w:num>
  <w:num w:numId="4">
    <w:abstractNumId w:val="13"/>
  </w:num>
  <w:num w:numId="5">
    <w:abstractNumId w:val="26"/>
  </w:num>
  <w:num w:numId="6">
    <w:abstractNumId w:val="27"/>
  </w:num>
  <w:num w:numId="7">
    <w:abstractNumId w:val="3"/>
  </w:num>
  <w:num w:numId="8">
    <w:abstractNumId w:val="6"/>
  </w:num>
  <w:num w:numId="9">
    <w:abstractNumId w:val="29"/>
  </w:num>
  <w:num w:numId="10">
    <w:abstractNumId w:val="17"/>
  </w:num>
  <w:num w:numId="11">
    <w:abstractNumId w:val="12"/>
  </w:num>
  <w:num w:numId="12">
    <w:abstractNumId w:val="9"/>
  </w:num>
  <w:num w:numId="13">
    <w:abstractNumId w:val="8"/>
  </w:num>
  <w:num w:numId="14">
    <w:abstractNumId w:val="31"/>
  </w:num>
  <w:num w:numId="15">
    <w:abstractNumId w:val="20"/>
  </w:num>
  <w:num w:numId="16">
    <w:abstractNumId w:val="25"/>
  </w:num>
  <w:num w:numId="17">
    <w:abstractNumId w:val="22"/>
  </w:num>
  <w:num w:numId="18">
    <w:abstractNumId w:val="0"/>
  </w:num>
  <w:num w:numId="19">
    <w:abstractNumId w:val="7"/>
  </w:num>
  <w:num w:numId="20">
    <w:abstractNumId w:val="4"/>
  </w:num>
  <w:num w:numId="21">
    <w:abstractNumId w:val="28"/>
  </w:num>
  <w:num w:numId="22">
    <w:abstractNumId w:val="30"/>
  </w:num>
  <w:num w:numId="23">
    <w:abstractNumId w:val="15"/>
  </w:num>
  <w:num w:numId="24">
    <w:abstractNumId w:val="11"/>
  </w:num>
  <w:num w:numId="25">
    <w:abstractNumId w:val="32"/>
  </w:num>
  <w:num w:numId="26">
    <w:abstractNumId w:val="23"/>
  </w:num>
  <w:num w:numId="27">
    <w:abstractNumId w:val="21"/>
  </w:num>
  <w:num w:numId="28">
    <w:abstractNumId w:val="5"/>
  </w:num>
  <w:num w:numId="29">
    <w:abstractNumId w:val="18"/>
  </w:num>
  <w:num w:numId="30">
    <w:abstractNumId w:val="2"/>
  </w:num>
  <w:num w:numId="31">
    <w:abstractNumId w:val="19"/>
  </w:num>
  <w:num w:numId="32">
    <w:abstractNumId w:val="1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D7"/>
    <w:rsid w:val="00002F9F"/>
    <w:rsid w:val="000035E2"/>
    <w:rsid w:val="000061B2"/>
    <w:rsid w:val="0000693A"/>
    <w:rsid w:val="0001242F"/>
    <w:rsid w:val="000134AD"/>
    <w:rsid w:val="00013EEE"/>
    <w:rsid w:val="00015213"/>
    <w:rsid w:val="00016380"/>
    <w:rsid w:val="000213AC"/>
    <w:rsid w:val="0002188F"/>
    <w:rsid w:val="00022644"/>
    <w:rsid w:val="000238C5"/>
    <w:rsid w:val="0003315A"/>
    <w:rsid w:val="000333CA"/>
    <w:rsid w:val="000375AD"/>
    <w:rsid w:val="00037E03"/>
    <w:rsid w:val="00040668"/>
    <w:rsid w:val="00040DA2"/>
    <w:rsid w:val="00042343"/>
    <w:rsid w:val="00042AC6"/>
    <w:rsid w:val="00044DD8"/>
    <w:rsid w:val="0005120E"/>
    <w:rsid w:val="00054EE3"/>
    <w:rsid w:val="00057670"/>
    <w:rsid w:val="00063598"/>
    <w:rsid w:val="0007241F"/>
    <w:rsid w:val="00081F71"/>
    <w:rsid w:val="000867C8"/>
    <w:rsid w:val="000901DF"/>
    <w:rsid w:val="0009089E"/>
    <w:rsid w:val="00090CB5"/>
    <w:rsid w:val="00092C2C"/>
    <w:rsid w:val="000A7622"/>
    <w:rsid w:val="000B241E"/>
    <w:rsid w:val="000C7A73"/>
    <w:rsid w:val="000D0BB4"/>
    <w:rsid w:val="000D3078"/>
    <w:rsid w:val="000D38DD"/>
    <w:rsid w:val="000D4ED2"/>
    <w:rsid w:val="000D646B"/>
    <w:rsid w:val="000D65A8"/>
    <w:rsid w:val="000E028D"/>
    <w:rsid w:val="000E2C0F"/>
    <w:rsid w:val="000E4611"/>
    <w:rsid w:val="000E623F"/>
    <w:rsid w:val="001029FE"/>
    <w:rsid w:val="00106114"/>
    <w:rsid w:val="00110976"/>
    <w:rsid w:val="00110C79"/>
    <w:rsid w:val="00112F5C"/>
    <w:rsid w:val="00113F13"/>
    <w:rsid w:val="00114259"/>
    <w:rsid w:val="00114FCB"/>
    <w:rsid w:val="0013273C"/>
    <w:rsid w:val="001575C2"/>
    <w:rsid w:val="00174019"/>
    <w:rsid w:val="00176C62"/>
    <w:rsid w:val="00176D13"/>
    <w:rsid w:val="00177B58"/>
    <w:rsid w:val="001858F4"/>
    <w:rsid w:val="0018695B"/>
    <w:rsid w:val="00187090"/>
    <w:rsid w:val="001930C1"/>
    <w:rsid w:val="00193D25"/>
    <w:rsid w:val="00195943"/>
    <w:rsid w:val="001A4B84"/>
    <w:rsid w:val="001A5AD2"/>
    <w:rsid w:val="001B0EF5"/>
    <w:rsid w:val="001B67A3"/>
    <w:rsid w:val="001B71FE"/>
    <w:rsid w:val="001C3028"/>
    <w:rsid w:val="001C3850"/>
    <w:rsid w:val="001C5C91"/>
    <w:rsid w:val="001D2D32"/>
    <w:rsid w:val="001D35F0"/>
    <w:rsid w:val="001E579E"/>
    <w:rsid w:val="001E647B"/>
    <w:rsid w:val="001E6B23"/>
    <w:rsid w:val="001F16D3"/>
    <w:rsid w:val="001F2EE8"/>
    <w:rsid w:val="001F389B"/>
    <w:rsid w:val="001F3F7E"/>
    <w:rsid w:val="001F6541"/>
    <w:rsid w:val="001F7D12"/>
    <w:rsid w:val="002001D0"/>
    <w:rsid w:val="00202D7A"/>
    <w:rsid w:val="0020304C"/>
    <w:rsid w:val="002106D7"/>
    <w:rsid w:val="00211878"/>
    <w:rsid w:val="0021268C"/>
    <w:rsid w:val="00224D12"/>
    <w:rsid w:val="00236634"/>
    <w:rsid w:val="00244486"/>
    <w:rsid w:val="002469EF"/>
    <w:rsid w:val="00247E48"/>
    <w:rsid w:val="002533AC"/>
    <w:rsid w:val="00254256"/>
    <w:rsid w:val="002565E3"/>
    <w:rsid w:val="00256AEB"/>
    <w:rsid w:val="00260575"/>
    <w:rsid w:val="00260675"/>
    <w:rsid w:val="00267735"/>
    <w:rsid w:val="00271374"/>
    <w:rsid w:val="00276FBB"/>
    <w:rsid w:val="00284FEB"/>
    <w:rsid w:val="0029156E"/>
    <w:rsid w:val="00291C4F"/>
    <w:rsid w:val="0029327D"/>
    <w:rsid w:val="002973EA"/>
    <w:rsid w:val="002A0BC0"/>
    <w:rsid w:val="002A1CFC"/>
    <w:rsid w:val="002A3F82"/>
    <w:rsid w:val="002A7189"/>
    <w:rsid w:val="002B4BC4"/>
    <w:rsid w:val="002B766A"/>
    <w:rsid w:val="002C40AD"/>
    <w:rsid w:val="002C4D1F"/>
    <w:rsid w:val="002D2601"/>
    <w:rsid w:val="002D331F"/>
    <w:rsid w:val="002D3DCC"/>
    <w:rsid w:val="002D4930"/>
    <w:rsid w:val="002D58CD"/>
    <w:rsid w:val="002E2D70"/>
    <w:rsid w:val="002F26E6"/>
    <w:rsid w:val="002F2EE3"/>
    <w:rsid w:val="00305DE3"/>
    <w:rsid w:val="00306755"/>
    <w:rsid w:val="00341B28"/>
    <w:rsid w:val="00352EF9"/>
    <w:rsid w:val="003567E1"/>
    <w:rsid w:val="0036454D"/>
    <w:rsid w:val="00366593"/>
    <w:rsid w:val="00366DFF"/>
    <w:rsid w:val="003672FF"/>
    <w:rsid w:val="00371B36"/>
    <w:rsid w:val="003754F6"/>
    <w:rsid w:val="00390288"/>
    <w:rsid w:val="00391786"/>
    <w:rsid w:val="00393620"/>
    <w:rsid w:val="0039548F"/>
    <w:rsid w:val="00397D56"/>
    <w:rsid w:val="003A00E9"/>
    <w:rsid w:val="003A62D2"/>
    <w:rsid w:val="003B1C3F"/>
    <w:rsid w:val="003B542A"/>
    <w:rsid w:val="003C0E99"/>
    <w:rsid w:val="003C260A"/>
    <w:rsid w:val="003D2D32"/>
    <w:rsid w:val="003E24EF"/>
    <w:rsid w:val="003E44FA"/>
    <w:rsid w:val="003E4D13"/>
    <w:rsid w:val="003E73A5"/>
    <w:rsid w:val="003F2B2C"/>
    <w:rsid w:val="003F6D32"/>
    <w:rsid w:val="00403EC5"/>
    <w:rsid w:val="0040445B"/>
    <w:rsid w:val="004119AC"/>
    <w:rsid w:val="00412494"/>
    <w:rsid w:val="00412A2C"/>
    <w:rsid w:val="00417600"/>
    <w:rsid w:val="004252F6"/>
    <w:rsid w:val="00433F3D"/>
    <w:rsid w:val="0044097C"/>
    <w:rsid w:val="00442846"/>
    <w:rsid w:val="004439F1"/>
    <w:rsid w:val="00445203"/>
    <w:rsid w:val="004476C7"/>
    <w:rsid w:val="004565DE"/>
    <w:rsid w:val="00456C75"/>
    <w:rsid w:val="00457D0F"/>
    <w:rsid w:val="004632B0"/>
    <w:rsid w:val="00463E61"/>
    <w:rsid w:val="004654A5"/>
    <w:rsid w:val="00467F4C"/>
    <w:rsid w:val="00474134"/>
    <w:rsid w:val="00483EDB"/>
    <w:rsid w:val="00485509"/>
    <w:rsid w:val="00486A3A"/>
    <w:rsid w:val="00490FCB"/>
    <w:rsid w:val="004A0BD1"/>
    <w:rsid w:val="004C01A2"/>
    <w:rsid w:val="004C5DC5"/>
    <w:rsid w:val="004C5FC4"/>
    <w:rsid w:val="004D0AF7"/>
    <w:rsid w:val="004D15E4"/>
    <w:rsid w:val="004D6AD9"/>
    <w:rsid w:val="004E15E9"/>
    <w:rsid w:val="004E5739"/>
    <w:rsid w:val="004E7F60"/>
    <w:rsid w:val="004F075A"/>
    <w:rsid w:val="004F154C"/>
    <w:rsid w:val="004F1BE4"/>
    <w:rsid w:val="004F7C70"/>
    <w:rsid w:val="0050376E"/>
    <w:rsid w:val="00507968"/>
    <w:rsid w:val="00512F18"/>
    <w:rsid w:val="00512FB1"/>
    <w:rsid w:val="00514B38"/>
    <w:rsid w:val="00515C1A"/>
    <w:rsid w:val="00517C91"/>
    <w:rsid w:val="00520850"/>
    <w:rsid w:val="0052221D"/>
    <w:rsid w:val="0052276B"/>
    <w:rsid w:val="0052281C"/>
    <w:rsid w:val="00524A91"/>
    <w:rsid w:val="00526383"/>
    <w:rsid w:val="00526EBB"/>
    <w:rsid w:val="0053174E"/>
    <w:rsid w:val="00533182"/>
    <w:rsid w:val="0053339C"/>
    <w:rsid w:val="00534E2D"/>
    <w:rsid w:val="00543F24"/>
    <w:rsid w:val="0054434D"/>
    <w:rsid w:val="00547280"/>
    <w:rsid w:val="005615F4"/>
    <w:rsid w:val="00564A7B"/>
    <w:rsid w:val="005678E8"/>
    <w:rsid w:val="00571460"/>
    <w:rsid w:val="00573084"/>
    <w:rsid w:val="00576051"/>
    <w:rsid w:val="005857A2"/>
    <w:rsid w:val="00585B26"/>
    <w:rsid w:val="00586612"/>
    <w:rsid w:val="00590DA7"/>
    <w:rsid w:val="00591098"/>
    <w:rsid w:val="00595821"/>
    <w:rsid w:val="00596CD2"/>
    <w:rsid w:val="0059740F"/>
    <w:rsid w:val="005A3D11"/>
    <w:rsid w:val="005B2690"/>
    <w:rsid w:val="005B2868"/>
    <w:rsid w:val="005B657D"/>
    <w:rsid w:val="005C0811"/>
    <w:rsid w:val="005C1C5A"/>
    <w:rsid w:val="005C32EE"/>
    <w:rsid w:val="005D2534"/>
    <w:rsid w:val="005D5526"/>
    <w:rsid w:val="005D5E84"/>
    <w:rsid w:val="005E11B6"/>
    <w:rsid w:val="005E2CF3"/>
    <w:rsid w:val="005E608A"/>
    <w:rsid w:val="005F0A3A"/>
    <w:rsid w:val="005F3AA1"/>
    <w:rsid w:val="005F683E"/>
    <w:rsid w:val="00601931"/>
    <w:rsid w:val="00602576"/>
    <w:rsid w:val="006163C6"/>
    <w:rsid w:val="006202D2"/>
    <w:rsid w:val="006208C0"/>
    <w:rsid w:val="0062476C"/>
    <w:rsid w:val="00625D97"/>
    <w:rsid w:val="00626ACB"/>
    <w:rsid w:val="006325AD"/>
    <w:rsid w:val="00640879"/>
    <w:rsid w:val="00643D28"/>
    <w:rsid w:val="006443AF"/>
    <w:rsid w:val="006518FE"/>
    <w:rsid w:val="0065487B"/>
    <w:rsid w:val="00656640"/>
    <w:rsid w:val="00665373"/>
    <w:rsid w:val="00667C22"/>
    <w:rsid w:val="00672C32"/>
    <w:rsid w:val="00680670"/>
    <w:rsid w:val="006822C8"/>
    <w:rsid w:val="0068327C"/>
    <w:rsid w:val="00685AC7"/>
    <w:rsid w:val="00695A95"/>
    <w:rsid w:val="006A1EE3"/>
    <w:rsid w:val="006B290B"/>
    <w:rsid w:val="006C26C5"/>
    <w:rsid w:val="006E0AE8"/>
    <w:rsid w:val="006E0F0D"/>
    <w:rsid w:val="006E7518"/>
    <w:rsid w:val="006F3EEF"/>
    <w:rsid w:val="00700E8D"/>
    <w:rsid w:val="007023BC"/>
    <w:rsid w:val="007036EB"/>
    <w:rsid w:val="007231AD"/>
    <w:rsid w:val="00735233"/>
    <w:rsid w:val="00740B78"/>
    <w:rsid w:val="00741081"/>
    <w:rsid w:val="00741FA8"/>
    <w:rsid w:val="00750B72"/>
    <w:rsid w:val="00760F7F"/>
    <w:rsid w:val="007625E6"/>
    <w:rsid w:val="00763186"/>
    <w:rsid w:val="00765EE9"/>
    <w:rsid w:val="00774A74"/>
    <w:rsid w:val="00781761"/>
    <w:rsid w:val="00784ABD"/>
    <w:rsid w:val="00784C7D"/>
    <w:rsid w:val="00785E33"/>
    <w:rsid w:val="00787E3D"/>
    <w:rsid w:val="00792C07"/>
    <w:rsid w:val="0079620D"/>
    <w:rsid w:val="00796300"/>
    <w:rsid w:val="007964A5"/>
    <w:rsid w:val="00796855"/>
    <w:rsid w:val="007A14CE"/>
    <w:rsid w:val="007A1D32"/>
    <w:rsid w:val="007A573A"/>
    <w:rsid w:val="007A5E58"/>
    <w:rsid w:val="007B3474"/>
    <w:rsid w:val="007B73A5"/>
    <w:rsid w:val="007B7C3F"/>
    <w:rsid w:val="007C172D"/>
    <w:rsid w:val="007C335C"/>
    <w:rsid w:val="007C7EEF"/>
    <w:rsid w:val="007D36F7"/>
    <w:rsid w:val="007D69B4"/>
    <w:rsid w:val="007D77A7"/>
    <w:rsid w:val="007E4CCC"/>
    <w:rsid w:val="007E7F1C"/>
    <w:rsid w:val="007F2AAB"/>
    <w:rsid w:val="007F44C2"/>
    <w:rsid w:val="007F4645"/>
    <w:rsid w:val="007F4954"/>
    <w:rsid w:val="00802989"/>
    <w:rsid w:val="00804E29"/>
    <w:rsid w:val="00807249"/>
    <w:rsid w:val="00810024"/>
    <w:rsid w:val="00810A7A"/>
    <w:rsid w:val="0081216C"/>
    <w:rsid w:val="00815651"/>
    <w:rsid w:val="00817A68"/>
    <w:rsid w:val="00821ABE"/>
    <w:rsid w:val="00822E79"/>
    <w:rsid w:val="00823FA3"/>
    <w:rsid w:val="00830935"/>
    <w:rsid w:val="008333AE"/>
    <w:rsid w:val="00834AA8"/>
    <w:rsid w:val="008353FA"/>
    <w:rsid w:val="008420AD"/>
    <w:rsid w:val="00843FE0"/>
    <w:rsid w:val="008458B7"/>
    <w:rsid w:val="00850210"/>
    <w:rsid w:val="0085259D"/>
    <w:rsid w:val="00862BBA"/>
    <w:rsid w:val="0086341E"/>
    <w:rsid w:val="00863E3D"/>
    <w:rsid w:val="00867139"/>
    <w:rsid w:val="008678BC"/>
    <w:rsid w:val="00867B3E"/>
    <w:rsid w:val="00870EC7"/>
    <w:rsid w:val="008849EB"/>
    <w:rsid w:val="00884E05"/>
    <w:rsid w:val="0088620D"/>
    <w:rsid w:val="00893431"/>
    <w:rsid w:val="008955DB"/>
    <w:rsid w:val="00896F53"/>
    <w:rsid w:val="008A2E70"/>
    <w:rsid w:val="008A40DF"/>
    <w:rsid w:val="008A63CD"/>
    <w:rsid w:val="008B1C80"/>
    <w:rsid w:val="008B44BA"/>
    <w:rsid w:val="008B5E6A"/>
    <w:rsid w:val="008B6504"/>
    <w:rsid w:val="008C1783"/>
    <w:rsid w:val="008C1DF1"/>
    <w:rsid w:val="008C285B"/>
    <w:rsid w:val="008C7224"/>
    <w:rsid w:val="008D0DB7"/>
    <w:rsid w:val="008D281B"/>
    <w:rsid w:val="008D3799"/>
    <w:rsid w:val="008E37EC"/>
    <w:rsid w:val="008E5D9E"/>
    <w:rsid w:val="008E6F01"/>
    <w:rsid w:val="00900398"/>
    <w:rsid w:val="00901DFC"/>
    <w:rsid w:val="009027A3"/>
    <w:rsid w:val="00904858"/>
    <w:rsid w:val="009056C2"/>
    <w:rsid w:val="00906CD7"/>
    <w:rsid w:val="0091028F"/>
    <w:rsid w:val="00915D64"/>
    <w:rsid w:val="00926133"/>
    <w:rsid w:val="0092654C"/>
    <w:rsid w:val="00926F75"/>
    <w:rsid w:val="0092745B"/>
    <w:rsid w:val="00942EF2"/>
    <w:rsid w:val="00943E1B"/>
    <w:rsid w:val="00950307"/>
    <w:rsid w:val="00953262"/>
    <w:rsid w:val="00955925"/>
    <w:rsid w:val="00967F14"/>
    <w:rsid w:val="0097125C"/>
    <w:rsid w:val="00971F1C"/>
    <w:rsid w:val="00972E78"/>
    <w:rsid w:val="009802AF"/>
    <w:rsid w:val="00980B88"/>
    <w:rsid w:val="00980E11"/>
    <w:rsid w:val="00982FB9"/>
    <w:rsid w:val="00983408"/>
    <w:rsid w:val="0098384F"/>
    <w:rsid w:val="0099403D"/>
    <w:rsid w:val="009947D6"/>
    <w:rsid w:val="00994B83"/>
    <w:rsid w:val="009A6826"/>
    <w:rsid w:val="009A75F9"/>
    <w:rsid w:val="009B07C4"/>
    <w:rsid w:val="009B7DD3"/>
    <w:rsid w:val="009C0D91"/>
    <w:rsid w:val="009C65FC"/>
    <w:rsid w:val="009C6E04"/>
    <w:rsid w:val="009D174B"/>
    <w:rsid w:val="009D31A5"/>
    <w:rsid w:val="009D52D9"/>
    <w:rsid w:val="009E573E"/>
    <w:rsid w:val="009F6EA3"/>
    <w:rsid w:val="009F707E"/>
    <w:rsid w:val="00A003CB"/>
    <w:rsid w:val="00A00571"/>
    <w:rsid w:val="00A00C98"/>
    <w:rsid w:val="00A01308"/>
    <w:rsid w:val="00A017BF"/>
    <w:rsid w:val="00A031AE"/>
    <w:rsid w:val="00A04B0D"/>
    <w:rsid w:val="00A11154"/>
    <w:rsid w:val="00A2112D"/>
    <w:rsid w:val="00A21D88"/>
    <w:rsid w:val="00A2659A"/>
    <w:rsid w:val="00A3252A"/>
    <w:rsid w:val="00A35824"/>
    <w:rsid w:val="00A35CD1"/>
    <w:rsid w:val="00A35DA4"/>
    <w:rsid w:val="00A35DE6"/>
    <w:rsid w:val="00A46A4F"/>
    <w:rsid w:val="00A47811"/>
    <w:rsid w:val="00A47B97"/>
    <w:rsid w:val="00A51E6A"/>
    <w:rsid w:val="00A546E0"/>
    <w:rsid w:val="00A6230B"/>
    <w:rsid w:val="00A63CE8"/>
    <w:rsid w:val="00A70361"/>
    <w:rsid w:val="00A7329B"/>
    <w:rsid w:val="00A81401"/>
    <w:rsid w:val="00A81D3E"/>
    <w:rsid w:val="00A931DA"/>
    <w:rsid w:val="00A94DD3"/>
    <w:rsid w:val="00AA0087"/>
    <w:rsid w:val="00AA3E0A"/>
    <w:rsid w:val="00AB50CA"/>
    <w:rsid w:val="00AB5554"/>
    <w:rsid w:val="00AD6677"/>
    <w:rsid w:val="00AE1CA7"/>
    <w:rsid w:val="00AF7117"/>
    <w:rsid w:val="00B008C3"/>
    <w:rsid w:val="00B05A0B"/>
    <w:rsid w:val="00B06A86"/>
    <w:rsid w:val="00B11196"/>
    <w:rsid w:val="00B11AA1"/>
    <w:rsid w:val="00B12EE3"/>
    <w:rsid w:val="00B15F61"/>
    <w:rsid w:val="00B17D4E"/>
    <w:rsid w:val="00B23D5F"/>
    <w:rsid w:val="00B3208F"/>
    <w:rsid w:val="00B40688"/>
    <w:rsid w:val="00B50DDF"/>
    <w:rsid w:val="00B51996"/>
    <w:rsid w:val="00B5706B"/>
    <w:rsid w:val="00B64822"/>
    <w:rsid w:val="00B664AF"/>
    <w:rsid w:val="00B70027"/>
    <w:rsid w:val="00B71025"/>
    <w:rsid w:val="00B72241"/>
    <w:rsid w:val="00B73E79"/>
    <w:rsid w:val="00B84FF3"/>
    <w:rsid w:val="00B857CE"/>
    <w:rsid w:val="00B902E1"/>
    <w:rsid w:val="00B925A2"/>
    <w:rsid w:val="00B9563F"/>
    <w:rsid w:val="00BA0677"/>
    <w:rsid w:val="00BA0F5A"/>
    <w:rsid w:val="00BA30D3"/>
    <w:rsid w:val="00BA43FC"/>
    <w:rsid w:val="00BC1076"/>
    <w:rsid w:val="00BC2548"/>
    <w:rsid w:val="00BD1292"/>
    <w:rsid w:val="00BD2839"/>
    <w:rsid w:val="00BE1499"/>
    <w:rsid w:val="00BE763E"/>
    <w:rsid w:val="00BF06F7"/>
    <w:rsid w:val="00BF7B98"/>
    <w:rsid w:val="00C0177E"/>
    <w:rsid w:val="00C04028"/>
    <w:rsid w:val="00C0514E"/>
    <w:rsid w:val="00C14778"/>
    <w:rsid w:val="00C232B6"/>
    <w:rsid w:val="00C26515"/>
    <w:rsid w:val="00C31387"/>
    <w:rsid w:val="00C47127"/>
    <w:rsid w:val="00C50C37"/>
    <w:rsid w:val="00C5195C"/>
    <w:rsid w:val="00C56F16"/>
    <w:rsid w:val="00C64DF4"/>
    <w:rsid w:val="00C67018"/>
    <w:rsid w:val="00C7063A"/>
    <w:rsid w:val="00C75393"/>
    <w:rsid w:val="00C770D9"/>
    <w:rsid w:val="00C80150"/>
    <w:rsid w:val="00C843C6"/>
    <w:rsid w:val="00C9467B"/>
    <w:rsid w:val="00CA3D80"/>
    <w:rsid w:val="00CB0C24"/>
    <w:rsid w:val="00CB7089"/>
    <w:rsid w:val="00CC4089"/>
    <w:rsid w:val="00CD66C8"/>
    <w:rsid w:val="00CE1802"/>
    <w:rsid w:val="00CE5657"/>
    <w:rsid w:val="00CE7065"/>
    <w:rsid w:val="00CF38F8"/>
    <w:rsid w:val="00CF405B"/>
    <w:rsid w:val="00CF4D27"/>
    <w:rsid w:val="00CF75A6"/>
    <w:rsid w:val="00D00DDC"/>
    <w:rsid w:val="00D027F4"/>
    <w:rsid w:val="00D059E6"/>
    <w:rsid w:val="00D17A42"/>
    <w:rsid w:val="00D22246"/>
    <w:rsid w:val="00D27C2E"/>
    <w:rsid w:val="00D3069B"/>
    <w:rsid w:val="00D34242"/>
    <w:rsid w:val="00D41391"/>
    <w:rsid w:val="00D41B3D"/>
    <w:rsid w:val="00D43EDE"/>
    <w:rsid w:val="00D631AD"/>
    <w:rsid w:val="00D639A7"/>
    <w:rsid w:val="00D64302"/>
    <w:rsid w:val="00D65AD9"/>
    <w:rsid w:val="00D67BC2"/>
    <w:rsid w:val="00D91C75"/>
    <w:rsid w:val="00D92122"/>
    <w:rsid w:val="00DA0381"/>
    <w:rsid w:val="00DA0BBB"/>
    <w:rsid w:val="00DA4395"/>
    <w:rsid w:val="00DA563E"/>
    <w:rsid w:val="00DB60CE"/>
    <w:rsid w:val="00DC41C4"/>
    <w:rsid w:val="00DD2969"/>
    <w:rsid w:val="00DD45B2"/>
    <w:rsid w:val="00DE1247"/>
    <w:rsid w:val="00DE545E"/>
    <w:rsid w:val="00DF0018"/>
    <w:rsid w:val="00DF2E9E"/>
    <w:rsid w:val="00DF3866"/>
    <w:rsid w:val="00E02EFF"/>
    <w:rsid w:val="00E11E68"/>
    <w:rsid w:val="00E13A43"/>
    <w:rsid w:val="00E13F8E"/>
    <w:rsid w:val="00E16B73"/>
    <w:rsid w:val="00E33558"/>
    <w:rsid w:val="00E36624"/>
    <w:rsid w:val="00E40F1F"/>
    <w:rsid w:val="00E4340F"/>
    <w:rsid w:val="00E47945"/>
    <w:rsid w:val="00E51C0A"/>
    <w:rsid w:val="00E52012"/>
    <w:rsid w:val="00E667AA"/>
    <w:rsid w:val="00E6780F"/>
    <w:rsid w:val="00E7255B"/>
    <w:rsid w:val="00E87CD4"/>
    <w:rsid w:val="00E9018C"/>
    <w:rsid w:val="00E90C18"/>
    <w:rsid w:val="00EA3244"/>
    <w:rsid w:val="00EA3723"/>
    <w:rsid w:val="00EA402B"/>
    <w:rsid w:val="00EB0326"/>
    <w:rsid w:val="00EB6454"/>
    <w:rsid w:val="00EB7B38"/>
    <w:rsid w:val="00EC1312"/>
    <w:rsid w:val="00EC2635"/>
    <w:rsid w:val="00EC48B8"/>
    <w:rsid w:val="00EC5C1A"/>
    <w:rsid w:val="00ED2D30"/>
    <w:rsid w:val="00ED66BF"/>
    <w:rsid w:val="00EF0A50"/>
    <w:rsid w:val="00EF345A"/>
    <w:rsid w:val="00F15B00"/>
    <w:rsid w:val="00F20F2C"/>
    <w:rsid w:val="00F221F3"/>
    <w:rsid w:val="00F2697D"/>
    <w:rsid w:val="00F332EE"/>
    <w:rsid w:val="00F3450A"/>
    <w:rsid w:val="00F36143"/>
    <w:rsid w:val="00F37552"/>
    <w:rsid w:val="00F44F87"/>
    <w:rsid w:val="00F467B6"/>
    <w:rsid w:val="00F55539"/>
    <w:rsid w:val="00F561BF"/>
    <w:rsid w:val="00F60587"/>
    <w:rsid w:val="00F634DE"/>
    <w:rsid w:val="00F66F00"/>
    <w:rsid w:val="00F71B75"/>
    <w:rsid w:val="00F73F59"/>
    <w:rsid w:val="00F73FFD"/>
    <w:rsid w:val="00F813B3"/>
    <w:rsid w:val="00F84206"/>
    <w:rsid w:val="00F862BA"/>
    <w:rsid w:val="00F91A12"/>
    <w:rsid w:val="00F91FFE"/>
    <w:rsid w:val="00F92A17"/>
    <w:rsid w:val="00F97A1D"/>
    <w:rsid w:val="00FC02B4"/>
    <w:rsid w:val="00FC6F66"/>
    <w:rsid w:val="00FD1551"/>
    <w:rsid w:val="00FD244F"/>
    <w:rsid w:val="00FD5475"/>
    <w:rsid w:val="00FD6CC8"/>
    <w:rsid w:val="00FE0CBF"/>
    <w:rsid w:val="00FE27D5"/>
    <w:rsid w:val="00FE63E3"/>
    <w:rsid w:val="00FF2497"/>
    <w:rsid w:val="00FF2793"/>
    <w:rsid w:val="00FF36B5"/>
    <w:rsid w:val="00FF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D0FBC"/>
  <w15:chartTrackingRefBased/>
  <w15:docId w15:val="{3516796D-7953-4CB2-810E-9138C621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08"/>
    <w:rPr>
      <w:rFonts w:ascii="Arial" w:hAnsi="Arial"/>
      <w:sz w:val="24"/>
    </w:rPr>
  </w:style>
  <w:style w:type="paragraph" w:styleId="Heading1">
    <w:name w:val="heading 1"/>
    <w:basedOn w:val="Normal"/>
    <w:next w:val="Normal"/>
    <w:link w:val="Heading1Char"/>
    <w:autoRedefine/>
    <w:uiPriority w:val="9"/>
    <w:qFormat/>
    <w:rsid w:val="00821ABE"/>
    <w:pPr>
      <w:keepNext/>
      <w:keepLines/>
      <w:spacing w:before="100" w:beforeAutospacing="1" w:after="100" w:afterAutospacing="1" w:line="24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821ABE"/>
    <w:pPr>
      <w:keepNext/>
      <w:keepLines/>
      <w:spacing w:before="100" w:beforeAutospacing="1" w:after="100" w:afterAutospacing="1" w:line="240"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B925A2"/>
    <w:pPr>
      <w:keepNext/>
      <w:keepLines/>
      <w:spacing w:before="100" w:beforeAutospacing="1" w:after="100" w:afterAutospacing="1" w:line="240" w:lineRule="auto"/>
      <w:outlineLvl w:val="2"/>
    </w:pPr>
    <w:rPr>
      <w:rFonts w:eastAsiaTheme="majorEastAsia" w:cstheme="majorBidi"/>
      <w:b/>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after="100" w:after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ABE"/>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821ABE"/>
    <w:rPr>
      <w:rFonts w:ascii="Arial" w:eastAsiaTheme="majorEastAsia" w:hAnsi="Arial" w:cstheme="majorBidi"/>
      <w:b/>
      <w:sz w:val="28"/>
      <w:szCs w:val="26"/>
    </w:rPr>
  </w:style>
  <w:style w:type="paragraph" w:styleId="Title">
    <w:name w:val="Title"/>
    <w:basedOn w:val="Normal"/>
    <w:next w:val="Normal"/>
    <w:link w:val="TitleChar"/>
    <w:uiPriority w:val="10"/>
    <w:qFormat/>
    <w:rsid w:val="007964A5"/>
    <w:pPr>
      <w:spacing w:before="100" w:beforeAutospacing="1" w:after="100" w:afterAutospacing="1"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B925A2"/>
    <w:rPr>
      <w:rFonts w:ascii="Arial" w:eastAsiaTheme="majorEastAsia" w:hAnsi="Arial" w:cstheme="majorBidi"/>
      <w:b/>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character" w:styleId="CommentReference">
    <w:name w:val="annotation reference"/>
    <w:basedOn w:val="DefaultParagraphFont"/>
    <w:uiPriority w:val="99"/>
    <w:semiHidden/>
    <w:unhideWhenUsed/>
    <w:rsid w:val="002106D7"/>
    <w:rPr>
      <w:sz w:val="16"/>
      <w:szCs w:val="16"/>
    </w:rPr>
  </w:style>
  <w:style w:type="paragraph" w:styleId="CommentText">
    <w:name w:val="annotation text"/>
    <w:basedOn w:val="Normal"/>
    <w:link w:val="CommentTextChar"/>
    <w:uiPriority w:val="99"/>
    <w:unhideWhenUsed/>
    <w:rsid w:val="002106D7"/>
    <w:pPr>
      <w:spacing w:line="240" w:lineRule="auto"/>
    </w:pPr>
    <w:rPr>
      <w:sz w:val="20"/>
      <w:szCs w:val="20"/>
    </w:rPr>
  </w:style>
  <w:style w:type="character" w:customStyle="1" w:styleId="CommentTextChar">
    <w:name w:val="Comment Text Char"/>
    <w:basedOn w:val="DefaultParagraphFont"/>
    <w:link w:val="CommentText"/>
    <w:uiPriority w:val="99"/>
    <w:rsid w:val="002106D7"/>
    <w:rPr>
      <w:rFonts w:ascii="Arial" w:hAnsi="Arial"/>
      <w:sz w:val="20"/>
      <w:szCs w:val="20"/>
    </w:rPr>
  </w:style>
  <w:style w:type="table" w:styleId="TableGrid">
    <w:name w:val="Table Grid"/>
    <w:basedOn w:val="TableNormal"/>
    <w:uiPriority w:val="39"/>
    <w:rsid w:val="0021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755"/>
    <w:pPr>
      <w:ind w:left="720"/>
      <w:contextualSpacing/>
    </w:pPr>
  </w:style>
  <w:style w:type="character" w:styleId="Hyperlink">
    <w:name w:val="Hyperlink"/>
    <w:basedOn w:val="DefaultParagraphFont"/>
    <w:uiPriority w:val="99"/>
    <w:unhideWhenUsed/>
    <w:rsid w:val="0062476C"/>
    <w:rPr>
      <w:color w:val="0563C1" w:themeColor="hyperlink"/>
      <w:u w:val="single"/>
    </w:rPr>
  </w:style>
  <w:style w:type="character" w:styleId="UnresolvedMention">
    <w:name w:val="Unresolved Mention"/>
    <w:basedOn w:val="DefaultParagraphFont"/>
    <w:uiPriority w:val="99"/>
    <w:semiHidden/>
    <w:unhideWhenUsed/>
    <w:rsid w:val="0062476C"/>
    <w:rPr>
      <w:color w:val="605E5C"/>
      <w:shd w:val="clear" w:color="auto" w:fill="E1DFDD"/>
    </w:rPr>
  </w:style>
  <w:style w:type="paragraph" w:styleId="Header">
    <w:name w:val="header"/>
    <w:basedOn w:val="Normal"/>
    <w:link w:val="HeaderChar"/>
    <w:uiPriority w:val="99"/>
    <w:unhideWhenUsed/>
    <w:rsid w:val="00B05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A0B"/>
    <w:rPr>
      <w:rFonts w:ascii="Arial" w:hAnsi="Arial"/>
      <w:sz w:val="24"/>
    </w:rPr>
  </w:style>
  <w:style w:type="paragraph" w:styleId="Footer">
    <w:name w:val="footer"/>
    <w:basedOn w:val="Normal"/>
    <w:link w:val="FooterChar"/>
    <w:uiPriority w:val="99"/>
    <w:unhideWhenUsed/>
    <w:rsid w:val="00B05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0B"/>
    <w:rPr>
      <w:rFonts w:ascii="Arial" w:hAnsi="Arial"/>
      <w:sz w:val="24"/>
    </w:rPr>
  </w:style>
  <w:style w:type="paragraph" w:styleId="CommentSubject">
    <w:name w:val="annotation subject"/>
    <w:basedOn w:val="CommentText"/>
    <w:next w:val="CommentText"/>
    <w:link w:val="CommentSubjectChar"/>
    <w:uiPriority w:val="99"/>
    <w:semiHidden/>
    <w:unhideWhenUsed/>
    <w:rsid w:val="0018695B"/>
    <w:rPr>
      <w:b/>
      <w:bCs/>
    </w:rPr>
  </w:style>
  <w:style w:type="character" w:customStyle="1" w:styleId="CommentSubjectChar">
    <w:name w:val="Comment Subject Char"/>
    <w:basedOn w:val="CommentTextChar"/>
    <w:link w:val="CommentSubject"/>
    <w:uiPriority w:val="99"/>
    <w:semiHidden/>
    <w:rsid w:val="0018695B"/>
    <w:rPr>
      <w:rFonts w:ascii="Arial" w:hAnsi="Arial"/>
      <w:b/>
      <w:bCs/>
      <w:sz w:val="20"/>
      <w:szCs w:val="20"/>
    </w:rPr>
  </w:style>
  <w:style w:type="paragraph" w:styleId="Revision">
    <w:name w:val="Revision"/>
    <w:hidden/>
    <w:uiPriority w:val="99"/>
    <w:semiHidden/>
    <w:rsid w:val="0001242F"/>
    <w:pPr>
      <w:spacing w:after="0" w:line="240" w:lineRule="auto"/>
    </w:pPr>
    <w:rPr>
      <w:rFonts w:ascii="Arial" w:hAnsi="Arial"/>
      <w:sz w:val="24"/>
    </w:rPr>
  </w:style>
  <w:style w:type="paragraph" w:styleId="NormalWeb">
    <w:name w:val="Normal (Web)"/>
    <w:basedOn w:val="Normal"/>
    <w:uiPriority w:val="99"/>
    <w:unhideWhenUsed/>
    <w:rsid w:val="000A7622"/>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F26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707">
      <w:bodyDiv w:val="1"/>
      <w:marLeft w:val="0"/>
      <w:marRight w:val="0"/>
      <w:marTop w:val="0"/>
      <w:marBottom w:val="0"/>
      <w:divBdr>
        <w:top w:val="none" w:sz="0" w:space="0" w:color="auto"/>
        <w:left w:val="none" w:sz="0" w:space="0" w:color="auto"/>
        <w:bottom w:val="none" w:sz="0" w:space="0" w:color="auto"/>
        <w:right w:val="none" w:sz="0" w:space="0" w:color="auto"/>
      </w:divBdr>
      <w:divsChild>
        <w:div w:id="1006904830">
          <w:marLeft w:val="0"/>
          <w:marRight w:val="0"/>
          <w:marTop w:val="0"/>
          <w:marBottom w:val="0"/>
          <w:divBdr>
            <w:top w:val="none" w:sz="0" w:space="0" w:color="auto"/>
            <w:left w:val="none" w:sz="0" w:space="0" w:color="auto"/>
            <w:bottom w:val="none" w:sz="0" w:space="0" w:color="auto"/>
            <w:right w:val="none" w:sz="0" w:space="0" w:color="auto"/>
          </w:divBdr>
          <w:divsChild>
            <w:div w:id="394355981">
              <w:marLeft w:val="0"/>
              <w:marRight w:val="0"/>
              <w:marTop w:val="0"/>
              <w:marBottom w:val="0"/>
              <w:divBdr>
                <w:top w:val="none" w:sz="0" w:space="0" w:color="auto"/>
                <w:left w:val="none" w:sz="0" w:space="0" w:color="auto"/>
                <w:bottom w:val="none" w:sz="0" w:space="0" w:color="auto"/>
                <w:right w:val="none" w:sz="0" w:space="0" w:color="auto"/>
              </w:divBdr>
              <w:divsChild>
                <w:div w:id="1952466703">
                  <w:marLeft w:val="0"/>
                  <w:marRight w:val="0"/>
                  <w:marTop w:val="0"/>
                  <w:marBottom w:val="0"/>
                  <w:divBdr>
                    <w:top w:val="none" w:sz="0" w:space="0" w:color="auto"/>
                    <w:left w:val="none" w:sz="0" w:space="0" w:color="auto"/>
                    <w:bottom w:val="none" w:sz="0" w:space="0" w:color="auto"/>
                    <w:right w:val="none" w:sz="0" w:space="0" w:color="auto"/>
                  </w:divBdr>
                  <w:divsChild>
                    <w:div w:id="946619450">
                      <w:marLeft w:val="0"/>
                      <w:marRight w:val="0"/>
                      <w:marTop w:val="0"/>
                      <w:marBottom w:val="0"/>
                      <w:divBdr>
                        <w:top w:val="none" w:sz="0" w:space="0" w:color="auto"/>
                        <w:left w:val="none" w:sz="0" w:space="0" w:color="auto"/>
                        <w:bottom w:val="none" w:sz="0" w:space="0" w:color="auto"/>
                        <w:right w:val="none" w:sz="0" w:space="0" w:color="auto"/>
                      </w:divBdr>
                      <w:divsChild>
                        <w:div w:id="379014751">
                          <w:marLeft w:val="0"/>
                          <w:marRight w:val="0"/>
                          <w:marTop w:val="0"/>
                          <w:marBottom w:val="0"/>
                          <w:divBdr>
                            <w:top w:val="none" w:sz="0" w:space="0" w:color="auto"/>
                            <w:left w:val="none" w:sz="0" w:space="0" w:color="auto"/>
                            <w:bottom w:val="none" w:sz="0" w:space="0" w:color="auto"/>
                            <w:right w:val="none" w:sz="0" w:space="0" w:color="auto"/>
                          </w:divBdr>
                          <w:divsChild>
                            <w:div w:id="1230926299">
                              <w:marLeft w:val="0"/>
                              <w:marRight w:val="0"/>
                              <w:marTop w:val="0"/>
                              <w:marBottom w:val="0"/>
                              <w:divBdr>
                                <w:top w:val="none" w:sz="0" w:space="0" w:color="auto"/>
                                <w:left w:val="none" w:sz="0" w:space="0" w:color="auto"/>
                                <w:bottom w:val="none" w:sz="0" w:space="0" w:color="auto"/>
                                <w:right w:val="none" w:sz="0" w:space="0" w:color="auto"/>
                              </w:divBdr>
                              <w:divsChild>
                                <w:div w:id="891621612">
                                  <w:marLeft w:val="0"/>
                                  <w:marRight w:val="0"/>
                                  <w:marTop w:val="0"/>
                                  <w:marBottom w:val="0"/>
                                  <w:divBdr>
                                    <w:top w:val="none" w:sz="0" w:space="0" w:color="auto"/>
                                    <w:left w:val="none" w:sz="0" w:space="0" w:color="auto"/>
                                    <w:bottom w:val="none" w:sz="0" w:space="0" w:color="auto"/>
                                    <w:right w:val="none" w:sz="0" w:space="0" w:color="auto"/>
                                  </w:divBdr>
                                  <w:divsChild>
                                    <w:div w:id="1836648730">
                                      <w:marLeft w:val="0"/>
                                      <w:marRight w:val="0"/>
                                      <w:marTop w:val="0"/>
                                      <w:marBottom w:val="0"/>
                                      <w:divBdr>
                                        <w:top w:val="none" w:sz="0" w:space="0" w:color="auto"/>
                                        <w:left w:val="none" w:sz="0" w:space="0" w:color="auto"/>
                                        <w:bottom w:val="none" w:sz="0" w:space="0" w:color="auto"/>
                                        <w:right w:val="none" w:sz="0" w:space="0" w:color="auto"/>
                                      </w:divBdr>
                                      <w:divsChild>
                                        <w:div w:id="2102951177">
                                          <w:marLeft w:val="0"/>
                                          <w:marRight w:val="0"/>
                                          <w:marTop w:val="0"/>
                                          <w:marBottom w:val="0"/>
                                          <w:divBdr>
                                            <w:top w:val="none" w:sz="0" w:space="0" w:color="auto"/>
                                            <w:left w:val="none" w:sz="0" w:space="0" w:color="auto"/>
                                            <w:bottom w:val="none" w:sz="0" w:space="0" w:color="auto"/>
                                            <w:right w:val="none" w:sz="0" w:space="0" w:color="auto"/>
                                          </w:divBdr>
                                          <w:divsChild>
                                            <w:div w:id="822623710">
                                              <w:marLeft w:val="0"/>
                                              <w:marRight w:val="0"/>
                                              <w:marTop w:val="0"/>
                                              <w:marBottom w:val="0"/>
                                              <w:divBdr>
                                                <w:top w:val="none" w:sz="0" w:space="0" w:color="auto"/>
                                                <w:left w:val="none" w:sz="0" w:space="0" w:color="auto"/>
                                                <w:bottom w:val="none" w:sz="0" w:space="0" w:color="auto"/>
                                                <w:right w:val="none" w:sz="0" w:space="0" w:color="auto"/>
                                              </w:divBdr>
                                              <w:divsChild>
                                                <w:div w:id="1972204643">
                                                  <w:marLeft w:val="0"/>
                                                  <w:marRight w:val="0"/>
                                                  <w:marTop w:val="0"/>
                                                  <w:marBottom w:val="0"/>
                                                  <w:divBdr>
                                                    <w:top w:val="none" w:sz="0" w:space="0" w:color="auto"/>
                                                    <w:left w:val="none" w:sz="0" w:space="0" w:color="auto"/>
                                                    <w:bottom w:val="none" w:sz="0" w:space="0" w:color="auto"/>
                                                    <w:right w:val="none" w:sz="0" w:space="0" w:color="auto"/>
                                                  </w:divBdr>
                                                  <w:divsChild>
                                                    <w:div w:id="3303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800755">
      <w:bodyDiv w:val="1"/>
      <w:marLeft w:val="0"/>
      <w:marRight w:val="0"/>
      <w:marTop w:val="0"/>
      <w:marBottom w:val="0"/>
      <w:divBdr>
        <w:top w:val="none" w:sz="0" w:space="0" w:color="auto"/>
        <w:left w:val="none" w:sz="0" w:space="0" w:color="auto"/>
        <w:bottom w:val="none" w:sz="0" w:space="0" w:color="auto"/>
        <w:right w:val="none" w:sz="0" w:space="0" w:color="auto"/>
      </w:divBdr>
    </w:div>
    <w:div w:id="586039741">
      <w:bodyDiv w:val="1"/>
      <w:marLeft w:val="0"/>
      <w:marRight w:val="0"/>
      <w:marTop w:val="0"/>
      <w:marBottom w:val="0"/>
      <w:divBdr>
        <w:top w:val="none" w:sz="0" w:space="0" w:color="auto"/>
        <w:left w:val="none" w:sz="0" w:space="0" w:color="auto"/>
        <w:bottom w:val="none" w:sz="0" w:space="0" w:color="auto"/>
        <w:right w:val="none" w:sz="0" w:space="0" w:color="auto"/>
      </w:divBdr>
    </w:div>
    <w:div w:id="614095790">
      <w:bodyDiv w:val="1"/>
      <w:marLeft w:val="0"/>
      <w:marRight w:val="0"/>
      <w:marTop w:val="0"/>
      <w:marBottom w:val="0"/>
      <w:divBdr>
        <w:top w:val="none" w:sz="0" w:space="0" w:color="auto"/>
        <w:left w:val="none" w:sz="0" w:space="0" w:color="auto"/>
        <w:bottom w:val="none" w:sz="0" w:space="0" w:color="auto"/>
        <w:right w:val="none" w:sz="0" w:space="0" w:color="auto"/>
      </w:divBdr>
    </w:div>
    <w:div w:id="1119835110">
      <w:bodyDiv w:val="1"/>
      <w:marLeft w:val="0"/>
      <w:marRight w:val="0"/>
      <w:marTop w:val="0"/>
      <w:marBottom w:val="0"/>
      <w:divBdr>
        <w:top w:val="none" w:sz="0" w:space="0" w:color="auto"/>
        <w:left w:val="none" w:sz="0" w:space="0" w:color="auto"/>
        <w:bottom w:val="none" w:sz="0" w:space="0" w:color="auto"/>
        <w:right w:val="none" w:sz="0" w:space="0" w:color="auto"/>
      </w:divBdr>
    </w:div>
    <w:div w:id="16727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c.texas.gov/standards-manual/vr-sfp-chapter-03" TargetMode="External"/><Relationship Id="rId18" Type="http://schemas.openxmlformats.org/officeDocument/2006/relationships/hyperlink" Target="https://twc.texas.gov/standards-manual/vr-sfp-chapter-03" TargetMode="External"/><Relationship Id="rId26" Type="http://schemas.openxmlformats.org/officeDocument/2006/relationships/hyperlink" Target="https://www.twc.texas.gov/forms/index.html"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twc.texas.gov/forms/index.html" TargetMode="External"/><Relationship Id="rId34" Type="http://schemas.openxmlformats.org/officeDocument/2006/relationships/hyperlink" Target="https://www.twc.texas.gov/forms/index.html"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wc.texas.gov/forms/index.html" TargetMode="External"/><Relationship Id="rId17" Type="http://schemas.openxmlformats.org/officeDocument/2006/relationships/hyperlink" Target="mailto:VR.ATU@twc.texas.gov" TargetMode="External"/><Relationship Id="rId25" Type="http://schemas.openxmlformats.org/officeDocument/2006/relationships/hyperlink" Target="https://twc.texas.gov/forms/index.html" TargetMode="External"/><Relationship Id="rId33" Type="http://schemas.openxmlformats.org/officeDocument/2006/relationships/hyperlink" Target="https://www.twc.texas.gov/forms/index.htm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VR.ATU@twc.texas.gov" TargetMode="External"/><Relationship Id="rId20" Type="http://schemas.openxmlformats.org/officeDocument/2006/relationships/hyperlink" Target="https://twc.texas.gov/forms/index.html" TargetMode="External"/><Relationship Id="rId29" Type="http://schemas.openxmlformats.org/officeDocument/2006/relationships/hyperlink" Target="https://www.twc.texas.gov/forms/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standards-manual/vr-sfp-chapter-03" TargetMode="External"/><Relationship Id="rId24" Type="http://schemas.openxmlformats.org/officeDocument/2006/relationships/hyperlink" Target="https://www.twc.texas.gov/standards-manual/vr-sfp-chapter-03" TargetMode="External"/><Relationship Id="rId32" Type="http://schemas.openxmlformats.org/officeDocument/2006/relationships/hyperlink" Target="https://www.twc.texas.gov/standards-manual/vr-sfp-chapter-0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VR.ATU@twc.texas.gov" TargetMode="External"/><Relationship Id="rId23" Type="http://schemas.openxmlformats.org/officeDocument/2006/relationships/hyperlink" Target="https://www.twc.texas.gov/forms/index.html" TargetMode="External"/><Relationship Id="rId28" Type="http://schemas.openxmlformats.org/officeDocument/2006/relationships/hyperlink" Target="https://www.twc.texas.gov/forms/index.html" TargetMode="External"/><Relationship Id="rId36" Type="http://schemas.openxmlformats.org/officeDocument/2006/relationships/header" Target="header2.xml"/><Relationship Id="rId10" Type="http://schemas.openxmlformats.org/officeDocument/2006/relationships/hyperlink" Target="https://twc.texas.gov/forms/index.html" TargetMode="External"/><Relationship Id="rId19" Type="http://schemas.openxmlformats.org/officeDocument/2006/relationships/hyperlink" Target="https://twc.texas.gov/standards-manual/vr-sfp-chapter-03" TargetMode="External"/><Relationship Id="rId31" Type="http://schemas.openxmlformats.org/officeDocument/2006/relationships/hyperlink" Target="https://www.twc.texas.gov/form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standards-manual/vr-sfp-chapter-03" TargetMode="External"/><Relationship Id="rId22" Type="http://schemas.openxmlformats.org/officeDocument/2006/relationships/hyperlink" Target="https://www.twc.texas.gov/forms/index.html" TargetMode="External"/><Relationship Id="rId27" Type="http://schemas.openxmlformats.org/officeDocument/2006/relationships/hyperlink" Target="https://www.twc.texas.gov/forms/index.html" TargetMode="External"/><Relationship Id="rId30" Type="http://schemas.openxmlformats.org/officeDocument/2006/relationships/hyperlink" Target="https://twc.texas.gov/standards-manual/vr-sfp-chapter-09"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42B8A6B9-C3A6-4A59-BB5C-2F1E4D3EDFB1}">
  <ds:schemaRefs>
    <ds:schemaRef ds:uri="http://schemas.microsoft.com/sharepoint/v3/contenttype/forms"/>
  </ds:schemaRefs>
</ds:datastoreItem>
</file>

<file path=customXml/itemProps2.xml><?xml version="1.0" encoding="utf-8"?>
<ds:datastoreItem xmlns:ds="http://schemas.openxmlformats.org/officeDocument/2006/customXml" ds:itemID="{95E38559-9B07-48D5-83C8-8342B5D5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C531E-9273-4133-8386-6891F8D3DCC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bfde61a-94c1-42db-b4d1-79e5b3c6ad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SFP Ch 9 Revision</dc:title>
  <dc:subject/>
  <dc:creator>SFP Team</dc:creator>
  <cp:keywords/>
  <dc:description/>
  <cp:lastModifiedBy>Fehrenbach,Edward</cp:lastModifiedBy>
  <cp:revision>2</cp:revision>
  <cp:lastPrinted>2022-04-08T21:39:00Z</cp:lastPrinted>
  <dcterms:created xsi:type="dcterms:W3CDTF">2022-05-16T19:38:00Z</dcterms:created>
  <dcterms:modified xsi:type="dcterms:W3CDTF">2022-05-16T19:38:00Z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