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D13B" w14:textId="7E4F7633" w:rsidR="00693A54" w:rsidRDefault="00693A54" w:rsidP="00525A81">
      <w:pPr>
        <w:pStyle w:val="Heading1"/>
        <w:rPr>
          <w:snapToGrid w:val="0"/>
          <w:color w:val="auto"/>
          <w:sz w:val="24"/>
          <w:szCs w:val="24"/>
        </w:rPr>
      </w:pPr>
      <w:bookmarkStart w:id="0" w:name="FirstRoom"/>
      <w:bookmarkEnd w:id="0"/>
      <w:r w:rsidRPr="00693A54">
        <w:rPr>
          <w:noProof/>
          <w:snapToGrid w:val="0"/>
          <w:color w:val="auto"/>
          <w:sz w:val="24"/>
          <w:szCs w:val="24"/>
        </w:rPr>
        <w:drawing>
          <wp:inline distT="0" distB="0" distL="0" distR="0" wp14:anchorId="4230DCB4" wp14:editId="06394B16">
            <wp:extent cx="1714500" cy="1021176"/>
            <wp:effectExtent l="0" t="0" r="0" b="7620"/>
            <wp:docPr id="772425954" name="Picture 1" descr="Texas Workforce Commission Workforce Forum Age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25954" name="Picture 1" descr="Texas Workforce Commission Workforce Forum Agen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820" cy="1030301"/>
                    </a:xfrm>
                    <a:prstGeom prst="rect">
                      <a:avLst/>
                    </a:prstGeom>
                    <a:noFill/>
                    <a:ln>
                      <a:noFill/>
                    </a:ln>
                  </pic:spPr>
                </pic:pic>
              </a:graphicData>
            </a:graphic>
          </wp:inline>
        </w:drawing>
      </w:r>
    </w:p>
    <w:p w14:paraId="0F942409" w14:textId="77777777" w:rsidR="00693A54" w:rsidRDefault="00693A54" w:rsidP="00525A81">
      <w:pPr>
        <w:pStyle w:val="Heading1"/>
        <w:rPr>
          <w:snapToGrid w:val="0"/>
          <w:color w:val="auto"/>
          <w:sz w:val="24"/>
          <w:szCs w:val="24"/>
        </w:rPr>
      </w:pPr>
    </w:p>
    <w:p w14:paraId="1D0B01AE" w14:textId="77777777" w:rsidR="00F96525" w:rsidRDefault="00F96525" w:rsidP="003B345E">
      <w:pPr>
        <w:pStyle w:val="Title"/>
      </w:pPr>
      <w:r>
        <w:rPr>
          <w:color w:val="0E2A6F"/>
        </w:rPr>
        <w:t>TEXAS</w:t>
      </w:r>
      <w:r>
        <w:rPr>
          <w:color w:val="0E2A6F"/>
          <w:spacing w:val="-14"/>
        </w:rPr>
        <w:t xml:space="preserve"> </w:t>
      </w:r>
      <w:r>
        <w:rPr>
          <w:color w:val="0E2A6F"/>
        </w:rPr>
        <w:t>WORKFORCE</w:t>
      </w:r>
      <w:r>
        <w:rPr>
          <w:color w:val="0E2A6F"/>
          <w:spacing w:val="-11"/>
        </w:rPr>
        <w:t xml:space="preserve"> </w:t>
      </w:r>
      <w:r>
        <w:rPr>
          <w:color w:val="0E2A6F"/>
          <w:spacing w:val="-2"/>
        </w:rPr>
        <w:t>COMMISSION</w:t>
      </w:r>
    </w:p>
    <w:p w14:paraId="30471F93" w14:textId="77777777" w:rsidR="009D0A05" w:rsidRDefault="009D0A05" w:rsidP="003B345E">
      <w:pPr>
        <w:spacing w:line="242" w:lineRule="auto"/>
        <w:ind w:left="2530" w:right="2548"/>
        <w:jc w:val="center"/>
        <w:rPr>
          <w:b/>
          <w:color w:val="231F20"/>
          <w:spacing w:val="-4"/>
          <w:sz w:val="28"/>
          <w:szCs w:val="28"/>
        </w:rPr>
      </w:pPr>
    </w:p>
    <w:p w14:paraId="3399BCB1" w14:textId="19DC376D" w:rsidR="009D0A05" w:rsidRDefault="00F96525" w:rsidP="003B345E">
      <w:pPr>
        <w:spacing w:line="242" w:lineRule="auto"/>
        <w:ind w:left="2530" w:right="2548"/>
        <w:jc w:val="center"/>
        <w:rPr>
          <w:b/>
          <w:color w:val="231F20"/>
          <w:spacing w:val="-4"/>
          <w:sz w:val="28"/>
          <w:szCs w:val="28"/>
        </w:rPr>
      </w:pPr>
      <w:r w:rsidRPr="009D0A05">
        <w:rPr>
          <w:b/>
          <w:color w:val="231F20"/>
          <w:spacing w:val="-4"/>
          <w:sz w:val="28"/>
          <w:szCs w:val="28"/>
        </w:rPr>
        <w:t>WORKFORCE</w:t>
      </w:r>
      <w:r w:rsidRPr="009D0A05">
        <w:rPr>
          <w:b/>
          <w:color w:val="231F20"/>
          <w:spacing w:val="-19"/>
          <w:sz w:val="28"/>
          <w:szCs w:val="28"/>
        </w:rPr>
        <w:t xml:space="preserve"> </w:t>
      </w:r>
      <w:r w:rsidRPr="009D0A05">
        <w:rPr>
          <w:b/>
          <w:color w:val="231F20"/>
          <w:spacing w:val="-4"/>
          <w:sz w:val="28"/>
          <w:szCs w:val="28"/>
        </w:rPr>
        <w:t>FORUM</w:t>
      </w:r>
      <w:r w:rsidRPr="009D0A05">
        <w:rPr>
          <w:b/>
          <w:color w:val="231F20"/>
          <w:spacing w:val="-18"/>
          <w:sz w:val="28"/>
          <w:szCs w:val="28"/>
        </w:rPr>
        <w:t xml:space="preserve"> </w:t>
      </w:r>
      <w:r w:rsidRPr="009D0A05">
        <w:rPr>
          <w:b/>
          <w:color w:val="231F20"/>
          <w:spacing w:val="-4"/>
          <w:sz w:val="28"/>
          <w:szCs w:val="28"/>
        </w:rPr>
        <w:t xml:space="preserve">AGENDA </w:t>
      </w:r>
    </w:p>
    <w:p w14:paraId="4A4C404F" w14:textId="75F42E1B" w:rsidR="00F96525" w:rsidRPr="009D0A05" w:rsidRDefault="00F96525" w:rsidP="003B345E">
      <w:pPr>
        <w:spacing w:line="242" w:lineRule="auto"/>
        <w:ind w:left="2530" w:right="2548"/>
        <w:jc w:val="center"/>
        <w:rPr>
          <w:b/>
          <w:sz w:val="28"/>
          <w:szCs w:val="28"/>
        </w:rPr>
      </w:pPr>
      <w:r w:rsidRPr="009D0A05">
        <w:rPr>
          <w:b/>
          <w:color w:val="231F20"/>
          <w:sz w:val="28"/>
          <w:szCs w:val="28"/>
        </w:rPr>
        <w:t>May 12–13, 2025</w:t>
      </w:r>
    </w:p>
    <w:p w14:paraId="7F57844B" w14:textId="77777777" w:rsidR="00F96525" w:rsidRPr="009D0A05" w:rsidRDefault="00F96525" w:rsidP="003B345E">
      <w:pPr>
        <w:spacing w:line="242" w:lineRule="auto"/>
        <w:ind w:left="2529" w:right="2548"/>
        <w:jc w:val="center"/>
        <w:rPr>
          <w:b/>
          <w:sz w:val="28"/>
          <w:szCs w:val="28"/>
        </w:rPr>
      </w:pPr>
      <w:r w:rsidRPr="009D0A05">
        <w:rPr>
          <w:b/>
          <w:color w:val="231F20"/>
          <w:spacing w:val="-2"/>
          <w:sz w:val="28"/>
          <w:szCs w:val="28"/>
        </w:rPr>
        <w:t>DoubleTree</w:t>
      </w:r>
      <w:r w:rsidRPr="009D0A05">
        <w:rPr>
          <w:b/>
          <w:color w:val="231F20"/>
          <w:spacing w:val="-20"/>
          <w:sz w:val="28"/>
          <w:szCs w:val="28"/>
        </w:rPr>
        <w:t xml:space="preserve"> </w:t>
      </w:r>
      <w:r w:rsidRPr="009D0A05">
        <w:rPr>
          <w:b/>
          <w:color w:val="231F20"/>
          <w:spacing w:val="-2"/>
          <w:sz w:val="28"/>
          <w:szCs w:val="28"/>
        </w:rPr>
        <w:t>by</w:t>
      </w:r>
      <w:r w:rsidRPr="009D0A05">
        <w:rPr>
          <w:b/>
          <w:color w:val="231F20"/>
          <w:spacing w:val="-20"/>
          <w:sz w:val="28"/>
          <w:szCs w:val="28"/>
        </w:rPr>
        <w:t xml:space="preserve"> </w:t>
      </w:r>
      <w:r w:rsidRPr="009D0A05">
        <w:rPr>
          <w:b/>
          <w:color w:val="231F20"/>
          <w:spacing w:val="-2"/>
          <w:sz w:val="28"/>
          <w:szCs w:val="28"/>
        </w:rPr>
        <w:t>Hilton</w:t>
      </w:r>
      <w:r w:rsidRPr="009D0A05">
        <w:rPr>
          <w:b/>
          <w:color w:val="231F20"/>
          <w:spacing w:val="-20"/>
          <w:sz w:val="28"/>
          <w:szCs w:val="28"/>
        </w:rPr>
        <w:t xml:space="preserve"> </w:t>
      </w:r>
      <w:r w:rsidRPr="009D0A05">
        <w:rPr>
          <w:b/>
          <w:color w:val="231F20"/>
          <w:spacing w:val="-2"/>
          <w:sz w:val="28"/>
          <w:szCs w:val="28"/>
        </w:rPr>
        <w:t>Hotel</w:t>
      </w:r>
      <w:r w:rsidRPr="009D0A05">
        <w:rPr>
          <w:b/>
          <w:color w:val="231F20"/>
          <w:spacing w:val="-20"/>
          <w:sz w:val="28"/>
          <w:szCs w:val="28"/>
        </w:rPr>
        <w:t xml:space="preserve"> </w:t>
      </w:r>
      <w:r w:rsidRPr="009D0A05">
        <w:rPr>
          <w:b/>
          <w:color w:val="231F20"/>
          <w:spacing w:val="-2"/>
          <w:sz w:val="28"/>
          <w:szCs w:val="28"/>
        </w:rPr>
        <w:t xml:space="preserve">Austin </w:t>
      </w:r>
      <w:r w:rsidRPr="009D0A05">
        <w:rPr>
          <w:b/>
          <w:color w:val="231F20"/>
          <w:sz w:val="28"/>
          <w:szCs w:val="28"/>
        </w:rPr>
        <w:t>6505 Interstate Highway 35 North</w:t>
      </w:r>
    </w:p>
    <w:p w14:paraId="5B7B1B7E" w14:textId="77777777" w:rsidR="00F96525" w:rsidRPr="009D0A05" w:rsidRDefault="00F96525" w:rsidP="003B345E">
      <w:pPr>
        <w:spacing w:before="4"/>
        <w:ind w:left="1" w:right="19"/>
        <w:jc w:val="center"/>
        <w:rPr>
          <w:b/>
          <w:sz w:val="28"/>
          <w:szCs w:val="28"/>
        </w:rPr>
      </w:pPr>
      <w:r w:rsidRPr="009D0A05">
        <w:rPr>
          <w:b/>
          <w:color w:val="231F20"/>
          <w:spacing w:val="-2"/>
          <w:sz w:val="28"/>
          <w:szCs w:val="28"/>
        </w:rPr>
        <w:t>Austin,</w:t>
      </w:r>
      <w:r w:rsidRPr="009D0A05">
        <w:rPr>
          <w:b/>
          <w:color w:val="231F20"/>
          <w:spacing w:val="-13"/>
          <w:sz w:val="28"/>
          <w:szCs w:val="28"/>
        </w:rPr>
        <w:t xml:space="preserve"> </w:t>
      </w:r>
      <w:r w:rsidRPr="009D0A05">
        <w:rPr>
          <w:b/>
          <w:color w:val="231F20"/>
          <w:spacing w:val="-2"/>
          <w:sz w:val="28"/>
          <w:szCs w:val="28"/>
        </w:rPr>
        <w:t>Texas</w:t>
      </w:r>
      <w:r w:rsidRPr="009D0A05">
        <w:rPr>
          <w:b/>
          <w:color w:val="231F20"/>
          <w:spacing w:val="-12"/>
          <w:sz w:val="28"/>
          <w:szCs w:val="28"/>
        </w:rPr>
        <w:t xml:space="preserve"> </w:t>
      </w:r>
      <w:r w:rsidRPr="009D0A05">
        <w:rPr>
          <w:b/>
          <w:color w:val="231F20"/>
          <w:spacing w:val="-4"/>
          <w:sz w:val="28"/>
          <w:szCs w:val="28"/>
        </w:rPr>
        <w:t>78752</w:t>
      </w:r>
    </w:p>
    <w:p w14:paraId="1CDAA07E" w14:textId="77777777" w:rsidR="00F96525" w:rsidRPr="009D0A05" w:rsidRDefault="00F96525" w:rsidP="003B345E">
      <w:pPr>
        <w:spacing w:before="6"/>
        <w:ind w:left="4405"/>
        <w:rPr>
          <w:b/>
          <w:color w:val="231F20"/>
          <w:spacing w:val="-4"/>
          <w:sz w:val="28"/>
          <w:szCs w:val="28"/>
        </w:rPr>
      </w:pPr>
      <w:r w:rsidRPr="009D0A05">
        <w:rPr>
          <w:b/>
          <w:color w:val="231F20"/>
          <w:spacing w:val="-2"/>
          <w:sz w:val="28"/>
          <w:szCs w:val="28"/>
        </w:rPr>
        <w:t>(512)</w:t>
      </w:r>
      <w:r w:rsidRPr="009D0A05">
        <w:rPr>
          <w:b/>
          <w:color w:val="231F20"/>
          <w:spacing w:val="-17"/>
          <w:sz w:val="28"/>
          <w:szCs w:val="28"/>
        </w:rPr>
        <w:t xml:space="preserve"> </w:t>
      </w:r>
      <w:r w:rsidRPr="009D0A05">
        <w:rPr>
          <w:b/>
          <w:color w:val="231F20"/>
          <w:spacing w:val="-2"/>
          <w:sz w:val="28"/>
          <w:szCs w:val="28"/>
        </w:rPr>
        <w:t>454-</w:t>
      </w:r>
      <w:r w:rsidRPr="009D0A05">
        <w:rPr>
          <w:b/>
          <w:color w:val="231F20"/>
          <w:spacing w:val="-4"/>
          <w:sz w:val="28"/>
          <w:szCs w:val="28"/>
        </w:rPr>
        <w:t>3737</w:t>
      </w:r>
    </w:p>
    <w:p w14:paraId="13794C7C" w14:textId="77777777" w:rsidR="009D0A05" w:rsidRDefault="009D0A05" w:rsidP="003B345E">
      <w:pPr>
        <w:spacing w:before="6"/>
        <w:ind w:left="4405"/>
        <w:rPr>
          <w:b/>
          <w:sz w:val="36"/>
        </w:rPr>
      </w:pPr>
    </w:p>
    <w:p w14:paraId="0592D24B" w14:textId="77777777" w:rsidR="009D0A05" w:rsidRPr="009D0A05" w:rsidRDefault="009D0A05" w:rsidP="009D0A05">
      <w:pPr>
        <w:rPr>
          <w:b/>
          <w:bCs/>
          <w:color w:val="231F20"/>
          <w:sz w:val="24"/>
          <w:szCs w:val="24"/>
        </w:rPr>
      </w:pPr>
      <w:r w:rsidRPr="009D0A05">
        <w:rPr>
          <w:b/>
          <w:bCs/>
          <w:color w:val="231F20"/>
          <w:sz w:val="24"/>
          <w:szCs w:val="24"/>
        </w:rPr>
        <w:t>The Texas Workforce Commission (TWC) Workforce Forum will take place from 1:00 p.m. Monday, May 12, 2025, through 3:30 p.m. Tuesday, May 13, 2025, at the DoubleTree by Hilton Hotel Austin. Workshops have been developed for Local Workforce Development Boards (Boards), contractors, Vocational Rehabilitation stakeholders, and TWC staff members, as well as a special audience of public community and technical college staff. The following is the agenda for the Workforce Forum:</w:t>
      </w:r>
    </w:p>
    <w:p w14:paraId="3FBAC3C3" w14:textId="77777777" w:rsidR="0035789C" w:rsidRDefault="0035789C" w:rsidP="003B345E">
      <w:pPr>
        <w:pStyle w:val="BodyText"/>
        <w:spacing w:before="298" w:line="261" w:lineRule="auto"/>
        <w:ind w:left="100"/>
        <w:rPr>
          <w:color w:val="231F20"/>
          <w:sz w:val="24"/>
          <w:szCs w:val="24"/>
        </w:rPr>
      </w:pPr>
    </w:p>
    <w:p w14:paraId="4855A314" w14:textId="77777777" w:rsidR="009B19A0" w:rsidRPr="009B19A0" w:rsidRDefault="009B19A0" w:rsidP="009B19A0">
      <w:pPr>
        <w:tabs>
          <w:tab w:val="clear" w:pos="810"/>
        </w:tabs>
        <w:jc w:val="center"/>
        <w:rPr>
          <w:rFonts w:eastAsia="Calibri"/>
          <w:b/>
          <w:bCs/>
          <w:color w:val="1F497D" w:themeColor="text2"/>
          <w:sz w:val="24"/>
          <w:szCs w:val="24"/>
          <w:u w:val="single"/>
        </w:rPr>
      </w:pPr>
      <w:r w:rsidRPr="009B19A0">
        <w:rPr>
          <w:rFonts w:eastAsia="Calibri"/>
          <w:b/>
          <w:bCs/>
          <w:color w:val="1F497D" w:themeColor="text2"/>
          <w:sz w:val="24"/>
          <w:szCs w:val="24"/>
          <w:u w:val="single"/>
        </w:rPr>
        <w:t>Monday, May 12, 2025</w:t>
      </w:r>
    </w:p>
    <w:p w14:paraId="185E235D" w14:textId="77777777" w:rsidR="009B19A0" w:rsidRDefault="009B19A0" w:rsidP="009B19A0">
      <w:pPr>
        <w:tabs>
          <w:tab w:val="clear" w:pos="810"/>
        </w:tabs>
        <w:rPr>
          <w:rFonts w:eastAsia="Calibri"/>
          <w:sz w:val="24"/>
          <w:szCs w:val="24"/>
        </w:rPr>
      </w:pPr>
    </w:p>
    <w:p w14:paraId="6E7F6C3E" w14:textId="77777777" w:rsidR="009B19A0" w:rsidRPr="00954983" w:rsidRDefault="009B19A0" w:rsidP="009B19A0">
      <w:pPr>
        <w:widowControl w:val="0"/>
        <w:tabs>
          <w:tab w:val="left" w:pos="90"/>
          <w:tab w:val="left" w:pos="1410"/>
          <w:tab w:val="left" w:pos="4740"/>
        </w:tabs>
        <w:spacing w:after="20"/>
        <w:jc w:val="left"/>
        <w:rPr>
          <w:b/>
          <w:snapToGrid w:val="0"/>
          <w:sz w:val="24"/>
          <w:szCs w:val="24"/>
        </w:rPr>
      </w:pPr>
      <w:r w:rsidRPr="00954983">
        <w:rPr>
          <w:b/>
          <w:snapToGrid w:val="0"/>
          <w:sz w:val="24"/>
          <w:szCs w:val="24"/>
        </w:rPr>
        <w:t>11:00 a.m.</w:t>
      </w:r>
    </w:p>
    <w:p w14:paraId="29686EFA" w14:textId="77777777" w:rsidR="009B19A0" w:rsidRPr="009B19A0" w:rsidRDefault="009B19A0" w:rsidP="009B19A0">
      <w:pPr>
        <w:widowControl w:val="0"/>
        <w:tabs>
          <w:tab w:val="left" w:pos="90"/>
          <w:tab w:val="left" w:pos="1410"/>
          <w:tab w:val="left" w:pos="4740"/>
        </w:tabs>
        <w:spacing w:after="20"/>
        <w:jc w:val="left"/>
        <w:rPr>
          <w:b/>
          <w:snapToGrid w:val="0"/>
          <w:color w:val="1F497D" w:themeColor="text2"/>
          <w:sz w:val="24"/>
          <w:szCs w:val="24"/>
        </w:rPr>
      </w:pPr>
      <w:r w:rsidRPr="009B19A0">
        <w:rPr>
          <w:b/>
          <w:snapToGrid w:val="0"/>
          <w:color w:val="1F497D" w:themeColor="text2"/>
          <w:sz w:val="24"/>
          <w:szCs w:val="24"/>
        </w:rPr>
        <w:t>Forum Registration</w:t>
      </w:r>
    </w:p>
    <w:p w14:paraId="26762864" w14:textId="77777777" w:rsidR="009B19A0" w:rsidRPr="00954983" w:rsidRDefault="009B19A0" w:rsidP="009B19A0">
      <w:pPr>
        <w:widowControl w:val="0"/>
        <w:tabs>
          <w:tab w:val="left" w:pos="90"/>
          <w:tab w:val="left" w:pos="1410"/>
          <w:tab w:val="left" w:pos="4740"/>
        </w:tabs>
        <w:jc w:val="left"/>
        <w:rPr>
          <w:b/>
          <w:snapToGrid w:val="0"/>
          <w:sz w:val="24"/>
          <w:szCs w:val="24"/>
        </w:rPr>
      </w:pPr>
    </w:p>
    <w:p w14:paraId="1DF84751" w14:textId="77777777" w:rsidR="009B19A0" w:rsidRPr="00954983" w:rsidRDefault="009B19A0" w:rsidP="009B19A0">
      <w:pPr>
        <w:widowControl w:val="0"/>
        <w:tabs>
          <w:tab w:val="left" w:pos="90"/>
          <w:tab w:val="left" w:pos="1410"/>
          <w:tab w:val="left" w:pos="4740"/>
        </w:tabs>
        <w:spacing w:after="20"/>
        <w:jc w:val="left"/>
        <w:rPr>
          <w:b/>
          <w:snapToGrid w:val="0"/>
          <w:sz w:val="24"/>
          <w:szCs w:val="24"/>
        </w:rPr>
      </w:pPr>
      <w:r w:rsidRPr="00954983">
        <w:rPr>
          <w:b/>
          <w:snapToGrid w:val="0"/>
          <w:sz w:val="24"/>
          <w:szCs w:val="24"/>
        </w:rPr>
        <w:t>1:</w:t>
      </w:r>
      <w:r>
        <w:rPr>
          <w:b/>
          <w:snapToGrid w:val="0"/>
          <w:sz w:val="24"/>
          <w:szCs w:val="24"/>
        </w:rPr>
        <w:t>0</w:t>
      </w:r>
      <w:r w:rsidRPr="00954983">
        <w:rPr>
          <w:b/>
          <w:snapToGrid w:val="0"/>
          <w:sz w:val="24"/>
          <w:szCs w:val="24"/>
        </w:rPr>
        <w:t>0 p.m.</w:t>
      </w:r>
    </w:p>
    <w:p w14:paraId="58D4B0BC" w14:textId="77777777" w:rsidR="009B19A0" w:rsidRPr="009B19A0" w:rsidRDefault="009B19A0" w:rsidP="009B19A0">
      <w:pPr>
        <w:widowControl w:val="0"/>
        <w:tabs>
          <w:tab w:val="left" w:pos="90"/>
          <w:tab w:val="left" w:pos="1410"/>
          <w:tab w:val="left" w:pos="4740"/>
        </w:tabs>
        <w:spacing w:after="20"/>
        <w:jc w:val="left"/>
        <w:rPr>
          <w:b/>
          <w:snapToGrid w:val="0"/>
          <w:color w:val="1F497D" w:themeColor="text2"/>
          <w:sz w:val="24"/>
          <w:szCs w:val="24"/>
        </w:rPr>
      </w:pPr>
      <w:r w:rsidRPr="009B19A0">
        <w:rPr>
          <w:b/>
          <w:snapToGrid w:val="0"/>
          <w:color w:val="1F497D" w:themeColor="text2"/>
          <w:sz w:val="24"/>
          <w:szCs w:val="24"/>
        </w:rPr>
        <w:t>Opening Remarks</w:t>
      </w:r>
    </w:p>
    <w:p w14:paraId="728D12FB" w14:textId="77777777" w:rsidR="009B19A0" w:rsidRDefault="009B19A0" w:rsidP="009B19A0">
      <w:pPr>
        <w:widowControl w:val="0"/>
        <w:tabs>
          <w:tab w:val="left" w:pos="90"/>
          <w:tab w:val="left" w:pos="1410"/>
          <w:tab w:val="left" w:pos="4740"/>
        </w:tabs>
        <w:spacing w:after="20"/>
        <w:jc w:val="left"/>
        <w:rPr>
          <w:iCs/>
          <w:color w:val="000000"/>
          <w:sz w:val="24"/>
          <w:szCs w:val="24"/>
        </w:rPr>
      </w:pPr>
      <w:r w:rsidRPr="00D64CCD">
        <w:rPr>
          <w:iCs/>
          <w:color w:val="000000"/>
          <w:sz w:val="24"/>
          <w:szCs w:val="24"/>
        </w:rPr>
        <w:t xml:space="preserve">Ed Serna, Executive Director, </w:t>
      </w:r>
      <w:r>
        <w:rPr>
          <w:iCs/>
          <w:color w:val="000000"/>
          <w:sz w:val="24"/>
          <w:szCs w:val="24"/>
        </w:rPr>
        <w:t>TWC</w:t>
      </w:r>
    </w:p>
    <w:p w14:paraId="291E1C99" w14:textId="77777777" w:rsidR="009B19A0" w:rsidRDefault="009B19A0" w:rsidP="009B19A0">
      <w:pPr>
        <w:jc w:val="left"/>
        <w:rPr>
          <w:i/>
          <w:iCs/>
          <w:sz w:val="24"/>
          <w:szCs w:val="24"/>
        </w:rPr>
      </w:pPr>
    </w:p>
    <w:p w14:paraId="033BE557" w14:textId="77777777" w:rsidR="009B19A0" w:rsidRPr="00D631EE" w:rsidRDefault="009B19A0" w:rsidP="009B19A0">
      <w:pPr>
        <w:spacing w:after="20"/>
        <w:jc w:val="left"/>
        <w:rPr>
          <w:b/>
          <w:sz w:val="24"/>
          <w:szCs w:val="24"/>
        </w:rPr>
      </w:pPr>
      <w:r w:rsidRPr="00D631EE">
        <w:rPr>
          <w:b/>
          <w:sz w:val="24"/>
          <w:szCs w:val="24"/>
        </w:rPr>
        <w:t>1:15 p.m.</w:t>
      </w:r>
    </w:p>
    <w:p w14:paraId="2BD9E039" w14:textId="77777777" w:rsidR="009B19A0" w:rsidRPr="009B19A0" w:rsidRDefault="009B19A0" w:rsidP="009B19A0">
      <w:pPr>
        <w:spacing w:after="20"/>
        <w:jc w:val="left"/>
        <w:rPr>
          <w:i/>
          <w:iCs/>
          <w:color w:val="1F497D" w:themeColor="text2"/>
          <w:sz w:val="24"/>
          <w:szCs w:val="24"/>
        </w:rPr>
      </w:pPr>
      <w:r w:rsidRPr="009B19A0">
        <w:rPr>
          <w:b/>
          <w:bCs/>
          <w:color w:val="1F497D" w:themeColor="text2"/>
          <w:sz w:val="24"/>
          <w:szCs w:val="24"/>
        </w:rPr>
        <w:t>TWC Chairman Remarks</w:t>
      </w:r>
    </w:p>
    <w:p w14:paraId="607BA53A" w14:textId="77777777" w:rsidR="009B19A0" w:rsidRPr="00C32D5B" w:rsidRDefault="009B19A0" w:rsidP="009B19A0">
      <w:pPr>
        <w:spacing w:after="20"/>
        <w:jc w:val="left"/>
        <w:rPr>
          <w:iCs/>
          <w:sz w:val="24"/>
          <w:szCs w:val="24"/>
        </w:rPr>
      </w:pPr>
      <w:r w:rsidRPr="00D64CCD">
        <w:rPr>
          <w:iCs/>
          <w:sz w:val="24"/>
          <w:szCs w:val="24"/>
        </w:rPr>
        <w:t xml:space="preserve">Bryan Daniel, Chairman, Commissioner Representing the Public, </w:t>
      </w:r>
      <w:r>
        <w:rPr>
          <w:iCs/>
          <w:sz w:val="24"/>
          <w:szCs w:val="24"/>
        </w:rPr>
        <w:t>TWC</w:t>
      </w:r>
    </w:p>
    <w:p w14:paraId="027E8D99" w14:textId="77777777" w:rsidR="009B19A0" w:rsidRDefault="009B19A0" w:rsidP="009B19A0"/>
    <w:p w14:paraId="4C0ACCCC" w14:textId="77777777" w:rsidR="009B19A0" w:rsidRPr="00FC4F3F" w:rsidRDefault="009B19A0" w:rsidP="009B19A0">
      <w:pPr>
        <w:spacing w:after="20"/>
        <w:rPr>
          <w:sz w:val="24"/>
          <w:szCs w:val="24"/>
        </w:rPr>
      </w:pPr>
      <w:bookmarkStart w:id="1" w:name="InsertPoint"/>
      <w:bookmarkEnd w:id="1"/>
      <w:r w:rsidRPr="00FC4F3F">
        <w:rPr>
          <w:b/>
          <w:sz w:val="24"/>
          <w:szCs w:val="24"/>
        </w:rPr>
        <w:t>1:30</w:t>
      </w:r>
      <w:r>
        <w:rPr>
          <w:b/>
          <w:sz w:val="24"/>
          <w:szCs w:val="24"/>
        </w:rPr>
        <w:t xml:space="preserve"> </w:t>
      </w:r>
      <w:r w:rsidRPr="00FC4F3F">
        <w:rPr>
          <w:b/>
          <w:sz w:val="24"/>
          <w:szCs w:val="24"/>
        </w:rPr>
        <w:t>p.m.</w:t>
      </w:r>
    </w:p>
    <w:p w14:paraId="555F7A03" w14:textId="77777777" w:rsidR="009B19A0" w:rsidRPr="009B19A0" w:rsidRDefault="009B19A0" w:rsidP="009B19A0">
      <w:pPr>
        <w:spacing w:after="20"/>
        <w:rPr>
          <w:b/>
          <w:color w:val="1F497D" w:themeColor="text2"/>
          <w:sz w:val="24"/>
          <w:szCs w:val="24"/>
        </w:rPr>
      </w:pPr>
      <w:r w:rsidRPr="009B19A0">
        <w:rPr>
          <w:b/>
          <w:color w:val="1F497D" w:themeColor="text2"/>
          <w:sz w:val="24"/>
          <w:szCs w:val="24"/>
        </w:rPr>
        <w:t>Keynote Session</w:t>
      </w:r>
    </w:p>
    <w:p w14:paraId="4AD8B602" w14:textId="77777777" w:rsidR="009B19A0" w:rsidRPr="00FC4F3F" w:rsidRDefault="009B19A0" w:rsidP="009B19A0">
      <w:pPr>
        <w:rPr>
          <w:sz w:val="24"/>
          <w:szCs w:val="24"/>
        </w:rPr>
      </w:pPr>
    </w:p>
    <w:p w14:paraId="76CB3A4C" w14:textId="4AB056DD" w:rsidR="009B19A0" w:rsidRPr="00B13ECE" w:rsidRDefault="009B19A0" w:rsidP="009B19A0">
      <w:pPr>
        <w:spacing w:after="20"/>
        <w:rPr>
          <w:b/>
          <w:bCs/>
          <w:iCs/>
          <w:sz w:val="24"/>
          <w:szCs w:val="24"/>
        </w:rPr>
      </w:pPr>
      <w:r w:rsidRPr="009B19A0">
        <w:rPr>
          <w:b/>
          <w:bCs/>
          <w:color w:val="1F497D" w:themeColor="text2"/>
          <w:sz w:val="24"/>
          <w:szCs w:val="24"/>
        </w:rPr>
        <w:t>Embracing the NEW Workforce Revolution: Recruit. Retain. Develop</w:t>
      </w:r>
      <w:r w:rsidR="009D0A05">
        <w:rPr>
          <w:b/>
          <w:bCs/>
          <w:color w:val="1F497D" w:themeColor="text2"/>
          <w:sz w:val="24"/>
          <w:szCs w:val="24"/>
        </w:rPr>
        <w:t>.</w:t>
      </w:r>
    </w:p>
    <w:p w14:paraId="6D887210" w14:textId="77777777" w:rsidR="009B19A0" w:rsidRDefault="009B19A0" w:rsidP="009B19A0">
      <w:pPr>
        <w:spacing w:after="20"/>
        <w:rPr>
          <w:sz w:val="24"/>
          <w:szCs w:val="24"/>
        </w:rPr>
      </w:pPr>
      <w:r>
        <w:rPr>
          <w:sz w:val="24"/>
          <w:szCs w:val="24"/>
        </w:rPr>
        <w:t>Andy Masters</w:t>
      </w:r>
    </w:p>
    <w:p w14:paraId="268CC4C7" w14:textId="77777777" w:rsidR="009B19A0" w:rsidRPr="0001633B" w:rsidRDefault="009B19A0" w:rsidP="009B19A0">
      <w:pPr>
        <w:spacing w:after="20"/>
        <w:rPr>
          <w:color w:val="262626"/>
          <w:spacing w:val="-2"/>
          <w:sz w:val="24"/>
          <w:szCs w:val="24"/>
        </w:rPr>
      </w:pPr>
      <w:r w:rsidRPr="009B19A0">
        <w:rPr>
          <w:b/>
          <w:bCs/>
          <w:color w:val="1F497D" w:themeColor="text2"/>
          <w:sz w:val="24"/>
          <w:szCs w:val="24"/>
        </w:rPr>
        <w:t>Brief Description</w:t>
      </w:r>
      <w:r w:rsidRPr="000729D0">
        <w:rPr>
          <w:b/>
          <w:bCs/>
          <w:sz w:val="24"/>
          <w:szCs w:val="24"/>
        </w:rPr>
        <w:t>:</w:t>
      </w:r>
      <w:r>
        <w:rPr>
          <w:sz w:val="24"/>
          <w:szCs w:val="24"/>
        </w:rPr>
        <w:t xml:space="preserve"> </w:t>
      </w:r>
      <w:r w:rsidRPr="0001633B">
        <w:rPr>
          <w:color w:val="262626"/>
          <w:spacing w:val="-2"/>
          <w:sz w:val="24"/>
          <w:szCs w:val="24"/>
        </w:rPr>
        <w:t>We are experiencing a workforce revolution as we emerge from the staffing crisis and Great Resignation. Millions of enlightened employees have spoken. They want CHANGE</w:t>
      </w:r>
      <w:r>
        <w:rPr>
          <w:color w:val="262626"/>
          <w:spacing w:val="-2"/>
          <w:sz w:val="24"/>
          <w:szCs w:val="24"/>
        </w:rPr>
        <w:t>, a</w:t>
      </w:r>
      <w:r w:rsidRPr="0001633B">
        <w:rPr>
          <w:color w:val="262626"/>
          <w:spacing w:val="-2"/>
          <w:sz w:val="24"/>
          <w:szCs w:val="24"/>
        </w:rPr>
        <w:t xml:space="preserve">nd they will only work for organizations </w:t>
      </w:r>
      <w:r>
        <w:rPr>
          <w:color w:val="262626"/>
          <w:spacing w:val="-2"/>
          <w:sz w:val="24"/>
          <w:szCs w:val="24"/>
        </w:rPr>
        <w:t>that</w:t>
      </w:r>
      <w:r w:rsidRPr="0001633B">
        <w:rPr>
          <w:color w:val="262626"/>
          <w:spacing w:val="-2"/>
          <w:sz w:val="24"/>
          <w:szCs w:val="24"/>
        </w:rPr>
        <w:t xml:space="preserve"> provide such change. Employees want family-friendly flex time</w:t>
      </w:r>
      <w:r>
        <w:rPr>
          <w:color w:val="262626"/>
          <w:spacing w:val="-2"/>
          <w:sz w:val="24"/>
          <w:szCs w:val="24"/>
        </w:rPr>
        <w:t>,</w:t>
      </w:r>
      <w:r w:rsidRPr="0001633B">
        <w:rPr>
          <w:color w:val="262626"/>
          <w:spacing w:val="-2"/>
          <w:sz w:val="24"/>
          <w:szCs w:val="24"/>
        </w:rPr>
        <w:t xml:space="preserve"> </w:t>
      </w:r>
      <w:r>
        <w:rPr>
          <w:color w:val="262626"/>
          <w:spacing w:val="-2"/>
          <w:sz w:val="24"/>
          <w:szCs w:val="24"/>
        </w:rPr>
        <w:t xml:space="preserve">work-from-home and </w:t>
      </w:r>
      <w:r w:rsidRPr="0001633B">
        <w:rPr>
          <w:color w:val="262626"/>
          <w:spacing w:val="-2"/>
          <w:sz w:val="24"/>
          <w:szCs w:val="24"/>
        </w:rPr>
        <w:t>remote</w:t>
      </w:r>
      <w:r>
        <w:rPr>
          <w:color w:val="262626"/>
          <w:spacing w:val="-2"/>
          <w:sz w:val="24"/>
          <w:szCs w:val="24"/>
        </w:rPr>
        <w:t>-</w:t>
      </w:r>
      <w:r w:rsidRPr="0001633B">
        <w:rPr>
          <w:color w:val="262626"/>
          <w:spacing w:val="-2"/>
          <w:sz w:val="24"/>
          <w:szCs w:val="24"/>
        </w:rPr>
        <w:t>work options</w:t>
      </w:r>
      <w:r>
        <w:rPr>
          <w:color w:val="262626"/>
          <w:spacing w:val="-2"/>
          <w:sz w:val="24"/>
          <w:szCs w:val="24"/>
        </w:rPr>
        <w:t>,</w:t>
      </w:r>
      <w:r w:rsidRPr="0001633B">
        <w:rPr>
          <w:color w:val="262626"/>
          <w:spacing w:val="-2"/>
          <w:sz w:val="24"/>
          <w:szCs w:val="24"/>
        </w:rPr>
        <w:t xml:space="preserve"> new perks </w:t>
      </w:r>
      <w:r>
        <w:rPr>
          <w:color w:val="262626"/>
          <w:spacing w:val="-2"/>
          <w:sz w:val="24"/>
          <w:szCs w:val="24"/>
        </w:rPr>
        <w:t>and</w:t>
      </w:r>
      <w:r w:rsidRPr="0001633B">
        <w:rPr>
          <w:color w:val="262626"/>
          <w:spacing w:val="-2"/>
          <w:sz w:val="24"/>
          <w:szCs w:val="24"/>
        </w:rPr>
        <w:t xml:space="preserve"> benefits</w:t>
      </w:r>
      <w:r>
        <w:rPr>
          <w:color w:val="262626"/>
          <w:spacing w:val="-2"/>
          <w:sz w:val="24"/>
          <w:szCs w:val="24"/>
        </w:rPr>
        <w:t>, and</w:t>
      </w:r>
      <w:r w:rsidRPr="0001633B">
        <w:rPr>
          <w:color w:val="262626"/>
          <w:spacing w:val="-2"/>
          <w:sz w:val="24"/>
          <w:szCs w:val="24"/>
        </w:rPr>
        <w:t xml:space="preserve"> the tools and skills to embrace AI </w:t>
      </w:r>
      <w:r>
        <w:rPr>
          <w:color w:val="262626"/>
          <w:spacing w:val="-2"/>
          <w:sz w:val="24"/>
          <w:szCs w:val="24"/>
        </w:rPr>
        <w:t>and</w:t>
      </w:r>
      <w:r w:rsidRPr="0001633B">
        <w:rPr>
          <w:color w:val="262626"/>
          <w:spacing w:val="-2"/>
          <w:sz w:val="24"/>
          <w:szCs w:val="24"/>
        </w:rPr>
        <w:t xml:space="preserve"> </w:t>
      </w:r>
      <w:r>
        <w:rPr>
          <w:color w:val="262626"/>
          <w:spacing w:val="-2"/>
          <w:sz w:val="24"/>
          <w:szCs w:val="24"/>
        </w:rPr>
        <w:t>t</w:t>
      </w:r>
      <w:r w:rsidRPr="0001633B">
        <w:rPr>
          <w:color w:val="262626"/>
          <w:spacing w:val="-2"/>
          <w:sz w:val="24"/>
          <w:szCs w:val="24"/>
        </w:rPr>
        <w:t>echnolog</w:t>
      </w:r>
      <w:r>
        <w:rPr>
          <w:color w:val="262626"/>
          <w:spacing w:val="-2"/>
          <w:sz w:val="24"/>
          <w:szCs w:val="24"/>
        </w:rPr>
        <w:t>ical</w:t>
      </w:r>
      <w:r w:rsidRPr="0001633B">
        <w:rPr>
          <w:color w:val="262626"/>
          <w:spacing w:val="-2"/>
          <w:sz w:val="24"/>
          <w:szCs w:val="24"/>
        </w:rPr>
        <w:t xml:space="preserve"> changes in their jobs</w:t>
      </w:r>
      <w:r>
        <w:rPr>
          <w:color w:val="262626"/>
          <w:spacing w:val="-2"/>
          <w:sz w:val="24"/>
          <w:szCs w:val="24"/>
        </w:rPr>
        <w:t xml:space="preserve"> (such as</w:t>
      </w:r>
      <w:r w:rsidRPr="0001633B">
        <w:rPr>
          <w:color w:val="262626"/>
          <w:spacing w:val="-2"/>
          <w:sz w:val="24"/>
          <w:szCs w:val="24"/>
        </w:rPr>
        <w:t xml:space="preserve"> “upskilling” or “reskilling” opportunities</w:t>
      </w:r>
      <w:r>
        <w:rPr>
          <w:color w:val="262626"/>
          <w:spacing w:val="-2"/>
          <w:sz w:val="24"/>
          <w:szCs w:val="24"/>
        </w:rPr>
        <w:t>)</w:t>
      </w:r>
      <w:r w:rsidRPr="0001633B">
        <w:rPr>
          <w:color w:val="262626"/>
          <w:spacing w:val="-2"/>
          <w:sz w:val="24"/>
          <w:szCs w:val="24"/>
        </w:rPr>
        <w:t xml:space="preserve"> if their jobs become obsolete. </w:t>
      </w:r>
      <w:r>
        <w:rPr>
          <w:color w:val="262626"/>
          <w:spacing w:val="-2"/>
          <w:sz w:val="24"/>
          <w:szCs w:val="24"/>
        </w:rPr>
        <w:t>Additionally, employees</w:t>
      </w:r>
      <w:r w:rsidRPr="0001633B">
        <w:rPr>
          <w:color w:val="262626"/>
          <w:spacing w:val="-2"/>
          <w:sz w:val="24"/>
          <w:szCs w:val="24"/>
        </w:rPr>
        <w:t xml:space="preserve"> want this </w:t>
      </w:r>
      <w:r>
        <w:rPr>
          <w:color w:val="262626"/>
          <w:spacing w:val="-2"/>
          <w:sz w:val="24"/>
          <w:szCs w:val="24"/>
        </w:rPr>
        <w:t>change while working</w:t>
      </w:r>
      <w:r w:rsidRPr="0001633B">
        <w:rPr>
          <w:color w:val="262626"/>
          <w:spacing w:val="-2"/>
          <w:sz w:val="24"/>
          <w:szCs w:val="24"/>
        </w:rPr>
        <w:t xml:space="preserve"> in a positive environment where they can enjoy their jobs and be developed for the future, not overworked and underappreciated.  </w:t>
      </w:r>
    </w:p>
    <w:p w14:paraId="0165CE9A" w14:textId="77777777" w:rsidR="009B19A0" w:rsidRDefault="009B19A0" w:rsidP="009B19A0">
      <w:pPr>
        <w:rPr>
          <w:sz w:val="24"/>
          <w:szCs w:val="24"/>
        </w:rPr>
      </w:pPr>
    </w:p>
    <w:p w14:paraId="79A0E852" w14:textId="77777777" w:rsidR="009B19A0" w:rsidRDefault="009B19A0" w:rsidP="009B19A0">
      <w:pPr>
        <w:spacing w:afterLines="20" w:after="48"/>
        <w:rPr>
          <w:b/>
          <w:sz w:val="24"/>
          <w:szCs w:val="24"/>
        </w:rPr>
      </w:pPr>
      <w:r w:rsidRPr="00C32D5B">
        <w:rPr>
          <w:b/>
          <w:sz w:val="24"/>
          <w:szCs w:val="24"/>
        </w:rPr>
        <w:t>2:45 p.m.</w:t>
      </w:r>
    </w:p>
    <w:p w14:paraId="2CFD8DA6" w14:textId="77777777" w:rsidR="009B19A0" w:rsidRPr="009B19A0" w:rsidRDefault="009B19A0" w:rsidP="009B19A0">
      <w:pPr>
        <w:spacing w:afterLines="20" w:after="48"/>
        <w:rPr>
          <w:color w:val="1F497D" w:themeColor="text2"/>
          <w:sz w:val="24"/>
          <w:szCs w:val="24"/>
        </w:rPr>
      </w:pPr>
      <w:r w:rsidRPr="009B19A0">
        <w:rPr>
          <w:b/>
          <w:color w:val="1F497D" w:themeColor="text2"/>
          <w:sz w:val="24"/>
          <w:szCs w:val="24"/>
        </w:rPr>
        <w:t>Break</w:t>
      </w:r>
    </w:p>
    <w:p w14:paraId="162FD686" w14:textId="77777777" w:rsidR="009B19A0" w:rsidRDefault="009B19A0" w:rsidP="009B19A0">
      <w:pPr>
        <w:spacing w:afterLines="20" w:after="48"/>
        <w:rPr>
          <w:sz w:val="24"/>
          <w:szCs w:val="24"/>
        </w:rPr>
      </w:pPr>
    </w:p>
    <w:p w14:paraId="44459584" w14:textId="77777777" w:rsidR="009B19A0" w:rsidRPr="00D631EE" w:rsidRDefault="009B19A0" w:rsidP="009B19A0">
      <w:pPr>
        <w:spacing w:afterLines="20" w:after="48"/>
        <w:jc w:val="left"/>
        <w:rPr>
          <w:sz w:val="24"/>
          <w:szCs w:val="24"/>
        </w:rPr>
      </w:pPr>
      <w:r w:rsidRPr="00D631EE">
        <w:rPr>
          <w:b/>
          <w:sz w:val="24"/>
          <w:szCs w:val="24"/>
        </w:rPr>
        <w:t>3:</w:t>
      </w:r>
      <w:r>
        <w:rPr>
          <w:b/>
          <w:sz w:val="24"/>
          <w:szCs w:val="24"/>
        </w:rPr>
        <w:t xml:space="preserve">00 </w:t>
      </w:r>
      <w:r w:rsidRPr="00D631EE">
        <w:rPr>
          <w:b/>
          <w:sz w:val="24"/>
          <w:szCs w:val="24"/>
        </w:rPr>
        <w:t>p.m.</w:t>
      </w:r>
    </w:p>
    <w:p w14:paraId="3C85C3B1" w14:textId="77777777" w:rsidR="009B19A0" w:rsidRPr="009B19A0" w:rsidRDefault="009B19A0" w:rsidP="009B19A0">
      <w:pPr>
        <w:spacing w:afterLines="20" w:after="48"/>
        <w:jc w:val="left"/>
        <w:rPr>
          <w:i/>
          <w:color w:val="1F497D" w:themeColor="text2"/>
          <w:sz w:val="24"/>
          <w:szCs w:val="24"/>
        </w:rPr>
      </w:pPr>
      <w:r w:rsidRPr="009B19A0">
        <w:rPr>
          <w:b/>
          <w:color w:val="1F497D" w:themeColor="text2"/>
          <w:sz w:val="24"/>
          <w:szCs w:val="24"/>
        </w:rPr>
        <w:t>Commissioner Remarks</w:t>
      </w:r>
    </w:p>
    <w:p w14:paraId="72B135DD" w14:textId="77777777" w:rsidR="009B19A0" w:rsidRPr="00E74DB9" w:rsidRDefault="009B19A0" w:rsidP="009B19A0">
      <w:pPr>
        <w:spacing w:afterLines="20" w:after="48"/>
        <w:jc w:val="left"/>
        <w:rPr>
          <w:iCs/>
          <w:sz w:val="24"/>
          <w:szCs w:val="24"/>
        </w:rPr>
      </w:pPr>
      <w:r w:rsidRPr="00D64CCD">
        <w:rPr>
          <w:iCs/>
          <w:sz w:val="24"/>
          <w:szCs w:val="24"/>
        </w:rPr>
        <w:t xml:space="preserve">Alberto </w:t>
      </w:r>
      <w:proofErr w:type="spellStart"/>
      <w:r w:rsidRPr="00D64CCD">
        <w:rPr>
          <w:iCs/>
          <w:sz w:val="24"/>
          <w:szCs w:val="24"/>
        </w:rPr>
        <w:t>Treviño</w:t>
      </w:r>
      <w:proofErr w:type="spellEnd"/>
      <w:r w:rsidRPr="00D64CCD">
        <w:rPr>
          <w:iCs/>
          <w:sz w:val="24"/>
          <w:szCs w:val="24"/>
        </w:rPr>
        <w:t xml:space="preserve"> III, Commissioner Representing Labor, </w:t>
      </w:r>
      <w:r>
        <w:rPr>
          <w:iCs/>
          <w:sz w:val="24"/>
          <w:szCs w:val="24"/>
        </w:rPr>
        <w:t>TWC</w:t>
      </w:r>
    </w:p>
    <w:p w14:paraId="136C53F4" w14:textId="77777777" w:rsidR="009B19A0" w:rsidRDefault="009B19A0" w:rsidP="009B19A0">
      <w:pPr>
        <w:tabs>
          <w:tab w:val="clear" w:pos="810"/>
        </w:tabs>
        <w:spacing w:afterLines="20" w:after="48"/>
        <w:jc w:val="left"/>
        <w:rPr>
          <w:sz w:val="24"/>
          <w:szCs w:val="24"/>
        </w:rPr>
      </w:pPr>
    </w:p>
    <w:p w14:paraId="3DDD6413" w14:textId="77777777" w:rsidR="009B19A0" w:rsidRPr="00FC4F3F" w:rsidRDefault="009B19A0" w:rsidP="009B19A0">
      <w:pPr>
        <w:spacing w:afterLines="20" w:after="48"/>
        <w:rPr>
          <w:sz w:val="24"/>
          <w:szCs w:val="24"/>
        </w:rPr>
      </w:pPr>
      <w:r w:rsidRPr="00FC4F3F">
        <w:rPr>
          <w:b/>
          <w:sz w:val="24"/>
          <w:szCs w:val="24"/>
        </w:rPr>
        <w:t>3:15</w:t>
      </w:r>
      <w:r>
        <w:rPr>
          <w:b/>
          <w:sz w:val="24"/>
          <w:szCs w:val="24"/>
        </w:rPr>
        <w:t xml:space="preserve"> p.m.</w:t>
      </w:r>
    </w:p>
    <w:p w14:paraId="7154FBB9" w14:textId="77777777" w:rsidR="009B19A0" w:rsidRPr="009B19A0" w:rsidRDefault="009B19A0" w:rsidP="009B19A0">
      <w:pPr>
        <w:spacing w:afterLines="20" w:after="48"/>
        <w:rPr>
          <w:b/>
          <w:color w:val="1F497D" w:themeColor="text2"/>
          <w:sz w:val="24"/>
          <w:szCs w:val="24"/>
        </w:rPr>
      </w:pPr>
      <w:r w:rsidRPr="009B19A0">
        <w:rPr>
          <w:b/>
          <w:color w:val="1F497D" w:themeColor="text2"/>
          <w:sz w:val="24"/>
          <w:szCs w:val="24"/>
        </w:rPr>
        <w:t>Super Session</w:t>
      </w:r>
    </w:p>
    <w:p w14:paraId="6449EBB4" w14:textId="77777777" w:rsidR="009B19A0" w:rsidRPr="00FC4F3F" w:rsidRDefault="009B19A0" w:rsidP="009B19A0">
      <w:pPr>
        <w:rPr>
          <w:sz w:val="24"/>
          <w:szCs w:val="24"/>
        </w:rPr>
      </w:pPr>
    </w:p>
    <w:p w14:paraId="02E45034" w14:textId="77777777" w:rsidR="009B19A0" w:rsidRPr="00E04371" w:rsidRDefault="009B19A0" w:rsidP="009B19A0">
      <w:pPr>
        <w:tabs>
          <w:tab w:val="clear" w:pos="810"/>
        </w:tabs>
        <w:spacing w:after="20"/>
        <w:jc w:val="left"/>
        <w:rPr>
          <w:b/>
          <w:bCs/>
          <w:color w:val="1F497D" w:themeColor="text2"/>
          <w:sz w:val="24"/>
          <w:szCs w:val="24"/>
        </w:rPr>
      </w:pPr>
      <w:r w:rsidRPr="00E04371">
        <w:rPr>
          <w:b/>
          <w:bCs/>
          <w:color w:val="1F497D" w:themeColor="text2"/>
          <w:sz w:val="24"/>
          <w:szCs w:val="24"/>
        </w:rPr>
        <w:t>Strengthening Workforce Integration Under Wagner-</w:t>
      </w:r>
      <w:proofErr w:type="spellStart"/>
      <w:r w:rsidRPr="00E04371">
        <w:rPr>
          <w:b/>
          <w:bCs/>
          <w:color w:val="1F497D" w:themeColor="text2"/>
          <w:sz w:val="24"/>
          <w:szCs w:val="24"/>
        </w:rPr>
        <w:t>Peyser</w:t>
      </w:r>
      <w:proofErr w:type="spellEnd"/>
      <w:r w:rsidRPr="00E04371">
        <w:rPr>
          <w:b/>
          <w:bCs/>
          <w:color w:val="1F497D" w:themeColor="text2"/>
          <w:sz w:val="24"/>
          <w:szCs w:val="24"/>
        </w:rPr>
        <w:t xml:space="preserve"> Final Rule: Strategies for Staffing, Service Delivery, and Partnerships</w:t>
      </w:r>
    </w:p>
    <w:p w14:paraId="0BE59F61" w14:textId="6A01269D" w:rsidR="009B19A0" w:rsidRPr="004166D9" w:rsidRDefault="009B19A0" w:rsidP="009B19A0">
      <w:pPr>
        <w:spacing w:after="20"/>
        <w:rPr>
          <w:iCs/>
          <w:sz w:val="24"/>
          <w:szCs w:val="24"/>
        </w:rPr>
      </w:pPr>
      <w:r w:rsidRPr="004166D9">
        <w:rPr>
          <w:iCs/>
          <w:sz w:val="24"/>
          <w:szCs w:val="24"/>
        </w:rPr>
        <w:t>Shunta Williams,</w:t>
      </w:r>
      <w:r>
        <w:rPr>
          <w:iCs/>
          <w:sz w:val="24"/>
          <w:szCs w:val="24"/>
        </w:rPr>
        <w:t xml:space="preserve"> </w:t>
      </w:r>
      <w:r w:rsidRPr="004166D9">
        <w:rPr>
          <w:iCs/>
          <w:sz w:val="24"/>
          <w:szCs w:val="24"/>
        </w:rPr>
        <w:t>Dawn Cronin</w:t>
      </w:r>
      <w:r>
        <w:rPr>
          <w:iCs/>
          <w:sz w:val="24"/>
          <w:szCs w:val="24"/>
        </w:rPr>
        <w:t xml:space="preserve"> and </w:t>
      </w:r>
      <w:r w:rsidRPr="004166D9">
        <w:rPr>
          <w:iCs/>
          <w:sz w:val="24"/>
          <w:szCs w:val="24"/>
        </w:rPr>
        <w:t>Horacio Lopez Monte</w:t>
      </w:r>
      <w:r>
        <w:rPr>
          <w:iCs/>
          <w:sz w:val="24"/>
          <w:szCs w:val="24"/>
        </w:rPr>
        <w:t>s</w:t>
      </w:r>
      <w:r w:rsidRPr="004166D9">
        <w:rPr>
          <w:iCs/>
          <w:sz w:val="24"/>
          <w:szCs w:val="24"/>
        </w:rPr>
        <w:t xml:space="preserve">, </w:t>
      </w:r>
      <w:r w:rsidRPr="00A77D9D">
        <w:rPr>
          <w:b/>
          <w:bCs/>
          <w:iCs/>
          <w:sz w:val="24"/>
          <w:szCs w:val="24"/>
        </w:rPr>
        <w:t>TWC</w:t>
      </w:r>
    </w:p>
    <w:p w14:paraId="03200078" w14:textId="77777777" w:rsidR="009B19A0" w:rsidRPr="005E2B0B" w:rsidRDefault="009B19A0" w:rsidP="009B19A0">
      <w:pPr>
        <w:spacing w:after="20"/>
        <w:rPr>
          <w:sz w:val="24"/>
          <w:szCs w:val="24"/>
        </w:rPr>
      </w:pPr>
      <w:r w:rsidRPr="00857108">
        <w:rPr>
          <w:b/>
          <w:bCs/>
          <w:sz w:val="24"/>
          <w:szCs w:val="24"/>
        </w:rPr>
        <w:t>Brief Description</w:t>
      </w:r>
      <w:r w:rsidRPr="000729D0">
        <w:rPr>
          <w:b/>
          <w:bCs/>
          <w:sz w:val="24"/>
          <w:szCs w:val="24"/>
        </w:rPr>
        <w:t>:</w:t>
      </w:r>
      <w:r>
        <w:rPr>
          <w:sz w:val="24"/>
          <w:szCs w:val="24"/>
        </w:rPr>
        <w:t xml:space="preserve"> T</w:t>
      </w:r>
      <w:r w:rsidRPr="005E2B0B">
        <w:rPr>
          <w:sz w:val="24"/>
          <w:szCs w:val="24"/>
        </w:rPr>
        <w:t>he Wagner-</w:t>
      </w:r>
      <w:proofErr w:type="spellStart"/>
      <w:r w:rsidRPr="005E2B0B">
        <w:rPr>
          <w:sz w:val="24"/>
          <w:szCs w:val="24"/>
        </w:rPr>
        <w:t>Peyser</w:t>
      </w:r>
      <w:proofErr w:type="spellEnd"/>
      <w:r w:rsidRPr="005E2B0B">
        <w:rPr>
          <w:sz w:val="24"/>
          <w:szCs w:val="24"/>
        </w:rPr>
        <w:t xml:space="preserve"> Final Rule introduces significant shifts in Texas’ workforce service delivery model, presenting both challenges and opportunities for TWC and its partners. This panel examine</w:t>
      </w:r>
      <w:r>
        <w:rPr>
          <w:sz w:val="24"/>
          <w:szCs w:val="24"/>
        </w:rPr>
        <w:t>s</w:t>
      </w:r>
      <w:r w:rsidRPr="005E2B0B">
        <w:rPr>
          <w:sz w:val="24"/>
          <w:szCs w:val="24"/>
        </w:rPr>
        <w:t xml:space="preserve"> strategic approaches to strengthening an integrated workforce system while ensuring compliance, operational efficiency, and stakeholder collaboration.</w:t>
      </w:r>
    </w:p>
    <w:p w14:paraId="7DBEB6D9" w14:textId="77777777" w:rsidR="009B19A0" w:rsidRPr="00714EEF" w:rsidRDefault="009B19A0" w:rsidP="009B19A0"/>
    <w:p w14:paraId="1879ADC8" w14:textId="77777777" w:rsidR="009B19A0" w:rsidRPr="00D631EE" w:rsidRDefault="009B19A0" w:rsidP="009B19A0">
      <w:pPr>
        <w:spacing w:afterLines="20" w:after="48"/>
        <w:jc w:val="left"/>
        <w:rPr>
          <w:sz w:val="24"/>
          <w:szCs w:val="24"/>
        </w:rPr>
      </w:pPr>
      <w:r w:rsidRPr="00D631EE">
        <w:rPr>
          <w:b/>
          <w:sz w:val="24"/>
          <w:szCs w:val="24"/>
        </w:rPr>
        <w:t>4:</w:t>
      </w:r>
      <w:r>
        <w:rPr>
          <w:b/>
          <w:sz w:val="24"/>
          <w:szCs w:val="24"/>
        </w:rPr>
        <w:t>30</w:t>
      </w:r>
      <w:r w:rsidRPr="00D631EE">
        <w:rPr>
          <w:b/>
          <w:sz w:val="24"/>
          <w:szCs w:val="24"/>
        </w:rPr>
        <w:t xml:space="preserve"> p.m.</w:t>
      </w:r>
    </w:p>
    <w:p w14:paraId="0F0C9A6A" w14:textId="77777777" w:rsidR="009B19A0" w:rsidRPr="00E04371" w:rsidRDefault="009B19A0" w:rsidP="009B19A0">
      <w:pPr>
        <w:spacing w:afterLines="20" w:after="48"/>
        <w:jc w:val="left"/>
        <w:rPr>
          <w:i/>
          <w:color w:val="1F497D" w:themeColor="text2"/>
          <w:sz w:val="24"/>
          <w:szCs w:val="24"/>
        </w:rPr>
      </w:pPr>
      <w:r w:rsidRPr="00E04371">
        <w:rPr>
          <w:b/>
          <w:color w:val="1F497D" w:themeColor="text2"/>
          <w:sz w:val="24"/>
          <w:szCs w:val="24"/>
        </w:rPr>
        <w:t>Closing Remarks</w:t>
      </w:r>
    </w:p>
    <w:p w14:paraId="718C964B" w14:textId="77777777" w:rsidR="009B19A0" w:rsidRPr="00716653" w:rsidRDefault="009B19A0" w:rsidP="009B19A0">
      <w:pPr>
        <w:spacing w:afterLines="20" w:after="48"/>
        <w:jc w:val="left"/>
        <w:rPr>
          <w:b/>
          <w:bCs/>
          <w:iCs/>
          <w:color w:val="FF0000"/>
          <w:sz w:val="24"/>
          <w:szCs w:val="24"/>
        </w:rPr>
      </w:pPr>
      <w:r w:rsidRPr="008E6D40">
        <w:rPr>
          <w:iCs/>
          <w:color w:val="000000" w:themeColor="text1"/>
          <w:sz w:val="24"/>
          <w:szCs w:val="24"/>
        </w:rPr>
        <w:t xml:space="preserve">Mary York, Division Director, Workforce Development, </w:t>
      </w:r>
      <w:r w:rsidRPr="00716653">
        <w:rPr>
          <w:b/>
          <w:bCs/>
          <w:iCs/>
          <w:color w:val="000000" w:themeColor="text1"/>
          <w:sz w:val="24"/>
          <w:szCs w:val="24"/>
        </w:rPr>
        <w:t>TWC</w:t>
      </w:r>
    </w:p>
    <w:p w14:paraId="396EA785" w14:textId="77777777" w:rsidR="009B19A0" w:rsidRPr="008E6D40" w:rsidRDefault="009B19A0" w:rsidP="009B19A0">
      <w:pPr>
        <w:spacing w:afterLines="20" w:after="48"/>
        <w:jc w:val="left"/>
        <w:rPr>
          <w:iCs/>
          <w:sz w:val="24"/>
          <w:szCs w:val="24"/>
        </w:rPr>
      </w:pPr>
    </w:p>
    <w:p w14:paraId="651D5EEC" w14:textId="77777777" w:rsidR="009B19A0" w:rsidRPr="00954983" w:rsidRDefault="009B19A0" w:rsidP="009B19A0">
      <w:pPr>
        <w:pStyle w:val="NoSpacing"/>
        <w:spacing w:afterLines="20" w:after="48"/>
        <w:rPr>
          <w:b/>
          <w:iCs/>
          <w:szCs w:val="24"/>
        </w:rPr>
      </w:pPr>
      <w:r w:rsidRPr="00954983">
        <w:rPr>
          <w:b/>
          <w:iCs/>
          <w:szCs w:val="24"/>
        </w:rPr>
        <w:t>5:00 p.m.</w:t>
      </w:r>
    </w:p>
    <w:p w14:paraId="32CF7A1F" w14:textId="77777777" w:rsidR="009B19A0" w:rsidRDefault="009B19A0" w:rsidP="009B19A0">
      <w:pPr>
        <w:pStyle w:val="NoSpacing"/>
        <w:spacing w:afterLines="20" w:after="48"/>
        <w:rPr>
          <w:b/>
          <w:iCs/>
          <w:color w:val="1F497D" w:themeColor="text2"/>
          <w:szCs w:val="24"/>
        </w:rPr>
      </w:pPr>
      <w:r w:rsidRPr="00E04371">
        <w:rPr>
          <w:b/>
          <w:iCs/>
          <w:color w:val="1F497D" w:themeColor="text2"/>
          <w:szCs w:val="24"/>
        </w:rPr>
        <w:t>Adjourn Day One</w:t>
      </w:r>
    </w:p>
    <w:p w14:paraId="778B82FB" w14:textId="77777777" w:rsidR="00852C07" w:rsidRDefault="00852C07" w:rsidP="009B19A0">
      <w:pPr>
        <w:pStyle w:val="NoSpacing"/>
        <w:spacing w:afterLines="20" w:after="48"/>
        <w:rPr>
          <w:b/>
          <w:iCs/>
          <w:color w:val="1F497D" w:themeColor="text2"/>
          <w:szCs w:val="24"/>
        </w:rPr>
      </w:pPr>
    </w:p>
    <w:p w14:paraId="55BDABD6" w14:textId="77777777" w:rsidR="00852C07" w:rsidRDefault="00852C07" w:rsidP="009B19A0">
      <w:pPr>
        <w:pStyle w:val="NoSpacing"/>
        <w:spacing w:afterLines="20" w:after="48"/>
        <w:rPr>
          <w:b/>
          <w:iCs/>
          <w:color w:val="1F497D" w:themeColor="text2"/>
          <w:szCs w:val="24"/>
        </w:rPr>
      </w:pPr>
    </w:p>
    <w:p w14:paraId="156691F3" w14:textId="77777777" w:rsidR="00852C07" w:rsidRPr="00E04371" w:rsidRDefault="00852C07" w:rsidP="009B19A0">
      <w:pPr>
        <w:pStyle w:val="NoSpacing"/>
        <w:spacing w:afterLines="20" w:after="48"/>
        <w:rPr>
          <w:b/>
          <w:iCs/>
          <w:color w:val="1F497D" w:themeColor="text2"/>
          <w:szCs w:val="24"/>
        </w:rPr>
      </w:pPr>
    </w:p>
    <w:p w14:paraId="285B2CA4" w14:textId="0CE352C9" w:rsidR="00C77C2C" w:rsidRPr="00F96525" w:rsidRDefault="00C77C2C" w:rsidP="00816B73">
      <w:pPr>
        <w:pStyle w:val="Heading1"/>
        <w:rPr>
          <w:color w:val="1F497D" w:themeColor="text2"/>
          <w:sz w:val="24"/>
          <w:szCs w:val="24"/>
          <w:u w:val="single"/>
        </w:rPr>
      </w:pPr>
      <w:r w:rsidRPr="00F96525">
        <w:rPr>
          <w:color w:val="1F497D" w:themeColor="text2"/>
          <w:sz w:val="24"/>
          <w:szCs w:val="24"/>
          <w:u w:val="single"/>
        </w:rPr>
        <w:t>Tuesday, May 1</w:t>
      </w:r>
      <w:r w:rsidR="00DF7EC6" w:rsidRPr="00F96525">
        <w:rPr>
          <w:color w:val="1F497D" w:themeColor="text2"/>
          <w:sz w:val="24"/>
          <w:szCs w:val="24"/>
          <w:u w:val="single"/>
        </w:rPr>
        <w:t>3</w:t>
      </w:r>
      <w:r w:rsidR="00F8000E" w:rsidRPr="00F96525">
        <w:rPr>
          <w:color w:val="1F497D" w:themeColor="text2"/>
          <w:sz w:val="24"/>
          <w:szCs w:val="24"/>
          <w:u w:val="single"/>
        </w:rPr>
        <w:t>, 202</w:t>
      </w:r>
      <w:r w:rsidR="00DF7EC6" w:rsidRPr="00F96525">
        <w:rPr>
          <w:color w:val="1F497D" w:themeColor="text2"/>
          <w:sz w:val="24"/>
          <w:szCs w:val="24"/>
          <w:u w:val="single"/>
        </w:rPr>
        <w:t>5</w:t>
      </w:r>
    </w:p>
    <w:p w14:paraId="69804F16" w14:textId="77777777" w:rsidR="00F8000E" w:rsidRDefault="00F8000E" w:rsidP="00F8000E">
      <w:pPr>
        <w:pStyle w:val="AgendaTime"/>
        <w:jc w:val="left"/>
      </w:pPr>
    </w:p>
    <w:p w14:paraId="0EFBC543" w14:textId="0A326C92" w:rsidR="00C77C2C" w:rsidRPr="00C32D5B" w:rsidRDefault="00C77C2C" w:rsidP="00F21D7F">
      <w:pPr>
        <w:pStyle w:val="AgendaTime"/>
        <w:spacing w:after="20"/>
        <w:jc w:val="left"/>
        <w:rPr>
          <w:sz w:val="24"/>
          <w:szCs w:val="24"/>
        </w:rPr>
      </w:pPr>
      <w:r w:rsidRPr="00C32D5B">
        <w:rPr>
          <w:sz w:val="24"/>
          <w:szCs w:val="24"/>
        </w:rPr>
        <w:t>8:3</w:t>
      </w:r>
      <w:r w:rsidR="00C32D5B" w:rsidRPr="00C32D5B">
        <w:rPr>
          <w:sz w:val="24"/>
          <w:szCs w:val="24"/>
        </w:rPr>
        <w:t>0</w:t>
      </w:r>
      <w:r w:rsidR="00F8000E" w:rsidRPr="00C32D5B">
        <w:rPr>
          <w:sz w:val="24"/>
          <w:szCs w:val="24"/>
        </w:rPr>
        <w:t xml:space="preserve"> </w:t>
      </w:r>
      <w:r w:rsidR="00F956B2" w:rsidRPr="00C32D5B">
        <w:rPr>
          <w:sz w:val="24"/>
          <w:szCs w:val="24"/>
        </w:rPr>
        <w:t>a</w:t>
      </w:r>
      <w:r w:rsidR="00F8000E" w:rsidRPr="00C32D5B">
        <w:rPr>
          <w:sz w:val="24"/>
          <w:szCs w:val="24"/>
        </w:rPr>
        <w:t>.m.</w:t>
      </w:r>
    </w:p>
    <w:p w14:paraId="67882ECC" w14:textId="4C0912FC" w:rsidR="00C32D5B" w:rsidRPr="00F96525" w:rsidRDefault="00C32D5B" w:rsidP="00F21D7F">
      <w:pPr>
        <w:spacing w:after="20"/>
        <w:rPr>
          <w:b/>
          <w:color w:val="1F497D" w:themeColor="text2"/>
          <w:sz w:val="24"/>
          <w:szCs w:val="24"/>
        </w:rPr>
      </w:pPr>
      <w:r w:rsidRPr="00F96525">
        <w:rPr>
          <w:b/>
          <w:color w:val="1F497D" w:themeColor="text2"/>
          <w:sz w:val="24"/>
          <w:szCs w:val="24"/>
        </w:rPr>
        <w:t>Breakout Sessions</w:t>
      </w:r>
    </w:p>
    <w:p w14:paraId="7564E7EC" w14:textId="77777777" w:rsidR="000C7997" w:rsidRDefault="000C7997" w:rsidP="000C7997">
      <w:pPr>
        <w:jc w:val="left"/>
        <w:rPr>
          <w:rFonts w:ascii="Calibri" w:hAnsi="Calibri" w:cs="Calibri"/>
          <w:sz w:val="20"/>
          <w:szCs w:val="20"/>
        </w:rPr>
      </w:pPr>
    </w:p>
    <w:p w14:paraId="29E472E3" w14:textId="4242EABC" w:rsidR="00561344" w:rsidRPr="00F96525" w:rsidRDefault="00BA6B12" w:rsidP="00F21D7F">
      <w:pPr>
        <w:spacing w:after="20"/>
        <w:rPr>
          <w:b/>
          <w:bCs/>
          <w:iCs/>
          <w:color w:val="1F497D" w:themeColor="text2"/>
          <w:sz w:val="24"/>
          <w:szCs w:val="24"/>
        </w:rPr>
      </w:pPr>
      <w:bookmarkStart w:id="2" w:name="_Hlk195273136"/>
      <w:r w:rsidRPr="00F96525">
        <w:rPr>
          <w:b/>
          <w:bCs/>
          <w:color w:val="1F497D" w:themeColor="text2"/>
          <w:sz w:val="24"/>
          <w:szCs w:val="24"/>
        </w:rPr>
        <w:t>Creating</w:t>
      </w:r>
      <w:r w:rsidR="00561344" w:rsidRPr="00F96525">
        <w:rPr>
          <w:b/>
          <w:bCs/>
          <w:color w:val="1F497D" w:themeColor="text2"/>
          <w:sz w:val="24"/>
          <w:szCs w:val="24"/>
        </w:rPr>
        <w:t xml:space="preserve"> Collaborative Solutions: A</w:t>
      </w:r>
      <w:r w:rsidR="004166D9" w:rsidRPr="00F96525">
        <w:rPr>
          <w:b/>
          <w:bCs/>
          <w:color w:val="1F497D" w:themeColor="text2"/>
          <w:sz w:val="24"/>
          <w:szCs w:val="24"/>
        </w:rPr>
        <w:t xml:space="preserve">dult </w:t>
      </w:r>
      <w:r w:rsidR="00561344" w:rsidRPr="00F96525">
        <w:rPr>
          <w:b/>
          <w:bCs/>
          <w:color w:val="1F497D" w:themeColor="text2"/>
          <w:sz w:val="24"/>
          <w:szCs w:val="24"/>
        </w:rPr>
        <w:t>E</w:t>
      </w:r>
      <w:r w:rsidR="004166D9" w:rsidRPr="00F96525">
        <w:rPr>
          <w:b/>
          <w:bCs/>
          <w:color w:val="1F497D" w:themeColor="text2"/>
          <w:sz w:val="24"/>
          <w:szCs w:val="24"/>
        </w:rPr>
        <w:t xml:space="preserve">ducation and </w:t>
      </w:r>
      <w:r w:rsidR="00561344" w:rsidRPr="00F96525">
        <w:rPr>
          <w:b/>
          <w:bCs/>
          <w:color w:val="1F497D" w:themeColor="text2"/>
          <w:sz w:val="24"/>
          <w:szCs w:val="24"/>
        </w:rPr>
        <w:t>L</w:t>
      </w:r>
      <w:r w:rsidR="004166D9" w:rsidRPr="00F96525">
        <w:rPr>
          <w:b/>
          <w:bCs/>
          <w:color w:val="1F497D" w:themeColor="text2"/>
          <w:sz w:val="24"/>
          <w:szCs w:val="24"/>
        </w:rPr>
        <w:t>iteracy</w:t>
      </w:r>
      <w:r w:rsidR="00561344" w:rsidRPr="00F96525">
        <w:rPr>
          <w:b/>
          <w:bCs/>
          <w:color w:val="1F497D" w:themeColor="text2"/>
          <w:sz w:val="24"/>
          <w:szCs w:val="24"/>
        </w:rPr>
        <w:t xml:space="preserve"> and </w:t>
      </w:r>
      <w:r w:rsidR="004166D9" w:rsidRPr="00F96525">
        <w:rPr>
          <w:b/>
          <w:bCs/>
          <w:color w:val="1F497D" w:themeColor="text2"/>
          <w:sz w:val="24"/>
          <w:szCs w:val="24"/>
        </w:rPr>
        <w:t xml:space="preserve">Local Workforce Development </w:t>
      </w:r>
      <w:r w:rsidR="00561344" w:rsidRPr="00F96525">
        <w:rPr>
          <w:b/>
          <w:bCs/>
          <w:color w:val="1F497D" w:themeColor="text2"/>
          <w:sz w:val="24"/>
          <w:szCs w:val="24"/>
        </w:rPr>
        <w:t>Board Partnerships</w:t>
      </w:r>
      <w:r w:rsidR="00561344" w:rsidRPr="00F96525">
        <w:rPr>
          <w:b/>
          <w:bCs/>
          <w:iCs/>
          <w:color w:val="1F497D" w:themeColor="text2"/>
          <w:sz w:val="24"/>
          <w:szCs w:val="24"/>
        </w:rPr>
        <w:t xml:space="preserve"> </w:t>
      </w:r>
    </w:p>
    <w:p w14:paraId="152639C3" w14:textId="434A76FF" w:rsidR="00F956B2" w:rsidRPr="00BA6B12" w:rsidRDefault="008E5233" w:rsidP="00F21D7F">
      <w:pPr>
        <w:spacing w:after="20"/>
        <w:rPr>
          <w:iCs/>
          <w:color w:val="000000" w:themeColor="text1"/>
          <w:sz w:val="24"/>
          <w:szCs w:val="24"/>
        </w:rPr>
      </w:pPr>
      <w:r w:rsidRPr="00BA6B12">
        <w:rPr>
          <w:iCs/>
          <w:color w:val="000000" w:themeColor="text1"/>
          <w:sz w:val="24"/>
          <w:szCs w:val="24"/>
        </w:rPr>
        <w:t xml:space="preserve">Mahalia </w:t>
      </w:r>
      <w:proofErr w:type="spellStart"/>
      <w:r w:rsidRPr="00BA6B12">
        <w:rPr>
          <w:iCs/>
          <w:color w:val="000000" w:themeColor="text1"/>
          <w:sz w:val="24"/>
          <w:szCs w:val="24"/>
        </w:rPr>
        <w:t>Baldini</w:t>
      </w:r>
      <w:proofErr w:type="spellEnd"/>
      <w:r w:rsidR="00677C7D">
        <w:rPr>
          <w:iCs/>
          <w:color w:val="000000" w:themeColor="text1"/>
          <w:sz w:val="24"/>
          <w:szCs w:val="24"/>
        </w:rPr>
        <w:t xml:space="preserve">, </w:t>
      </w:r>
      <w:r w:rsidR="009D0A05">
        <w:rPr>
          <w:b/>
          <w:bCs/>
          <w:iCs/>
          <w:color w:val="000000" w:themeColor="text1"/>
          <w:sz w:val="24"/>
          <w:szCs w:val="24"/>
        </w:rPr>
        <w:t>TWC</w:t>
      </w:r>
      <w:r w:rsidR="00BA6B12">
        <w:rPr>
          <w:iCs/>
          <w:color w:val="000000" w:themeColor="text1"/>
          <w:sz w:val="24"/>
          <w:szCs w:val="24"/>
        </w:rPr>
        <w:t xml:space="preserve">, </w:t>
      </w:r>
      <w:r w:rsidR="00BA6B12" w:rsidRPr="00BA6B12">
        <w:rPr>
          <w:iCs/>
          <w:color w:val="000000" w:themeColor="text1"/>
          <w:sz w:val="24"/>
          <w:szCs w:val="24"/>
        </w:rPr>
        <w:t xml:space="preserve">Rachael </w:t>
      </w:r>
      <w:proofErr w:type="spellStart"/>
      <w:r w:rsidR="00BA6B12" w:rsidRPr="00BA6B12">
        <w:rPr>
          <w:iCs/>
          <w:color w:val="000000" w:themeColor="text1"/>
          <w:sz w:val="24"/>
          <w:szCs w:val="24"/>
        </w:rPr>
        <w:t>Berhe</w:t>
      </w:r>
      <w:proofErr w:type="spellEnd"/>
      <w:r w:rsidR="00677C7D">
        <w:rPr>
          <w:iCs/>
          <w:color w:val="000000" w:themeColor="text1"/>
          <w:sz w:val="24"/>
          <w:szCs w:val="24"/>
        </w:rPr>
        <w:t>,</w:t>
      </w:r>
      <w:r w:rsidR="00BA6B12">
        <w:rPr>
          <w:iCs/>
          <w:color w:val="000000" w:themeColor="text1"/>
          <w:sz w:val="24"/>
          <w:szCs w:val="24"/>
        </w:rPr>
        <w:t xml:space="preserve"> </w:t>
      </w:r>
      <w:r w:rsidR="00BA6B12" w:rsidRPr="00154641">
        <w:rPr>
          <w:b/>
          <w:bCs/>
          <w:iCs/>
          <w:color w:val="000000" w:themeColor="text1"/>
          <w:sz w:val="24"/>
          <w:szCs w:val="24"/>
        </w:rPr>
        <w:t>Workforce Solutions Greater Dallas,</w:t>
      </w:r>
      <w:r w:rsidR="00BA6B12" w:rsidRPr="00154641">
        <w:rPr>
          <w:iCs/>
          <w:color w:val="000000" w:themeColor="text1"/>
          <w:sz w:val="24"/>
          <w:szCs w:val="24"/>
        </w:rPr>
        <w:t xml:space="preserve"> Jodi </w:t>
      </w:r>
      <w:proofErr w:type="spellStart"/>
      <w:r w:rsidR="00BA6B12" w:rsidRPr="00154641">
        <w:rPr>
          <w:iCs/>
          <w:color w:val="000000" w:themeColor="text1"/>
          <w:sz w:val="24"/>
          <w:szCs w:val="24"/>
        </w:rPr>
        <w:t>Cobler</w:t>
      </w:r>
      <w:proofErr w:type="spellEnd"/>
      <w:r w:rsidR="00677C7D" w:rsidRPr="00154641">
        <w:rPr>
          <w:iCs/>
          <w:color w:val="000000" w:themeColor="text1"/>
          <w:sz w:val="24"/>
          <w:szCs w:val="24"/>
        </w:rPr>
        <w:t xml:space="preserve">, </w:t>
      </w:r>
      <w:r w:rsidR="00A26B53" w:rsidRPr="00154641">
        <w:rPr>
          <w:b/>
          <w:bCs/>
          <w:iCs/>
          <w:color w:val="000000" w:themeColor="text1"/>
          <w:sz w:val="24"/>
          <w:szCs w:val="24"/>
        </w:rPr>
        <w:t>Brazos Valley Adult Education Consortium</w:t>
      </w:r>
      <w:r w:rsidR="00BA6B12" w:rsidRPr="00154641">
        <w:rPr>
          <w:iCs/>
          <w:color w:val="000000" w:themeColor="text1"/>
          <w:sz w:val="24"/>
          <w:szCs w:val="24"/>
        </w:rPr>
        <w:t>, Tiffany Johnson</w:t>
      </w:r>
      <w:r w:rsidR="00677C7D" w:rsidRPr="00154641">
        <w:rPr>
          <w:iCs/>
          <w:color w:val="000000" w:themeColor="text1"/>
          <w:sz w:val="24"/>
          <w:szCs w:val="24"/>
        </w:rPr>
        <w:t>,</w:t>
      </w:r>
      <w:r w:rsidR="00A26B53" w:rsidRPr="00154641">
        <w:rPr>
          <w:iCs/>
          <w:color w:val="000000" w:themeColor="text1"/>
          <w:sz w:val="24"/>
          <w:szCs w:val="24"/>
        </w:rPr>
        <w:t xml:space="preserve"> </w:t>
      </w:r>
      <w:r w:rsidR="00A26B53" w:rsidRPr="00154641">
        <w:rPr>
          <w:b/>
          <w:bCs/>
          <w:iCs/>
          <w:color w:val="000000" w:themeColor="text1"/>
          <w:sz w:val="24"/>
          <w:szCs w:val="24"/>
        </w:rPr>
        <w:t>Victoria College</w:t>
      </w:r>
    </w:p>
    <w:p w14:paraId="0E57BD62" w14:textId="1A69A154" w:rsidR="0041607D" w:rsidRDefault="00B41772" w:rsidP="00F21D7F">
      <w:pPr>
        <w:spacing w:after="20"/>
        <w:rPr>
          <w:sz w:val="24"/>
          <w:szCs w:val="24"/>
        </w:rPr>
      </w:pPr>
      <w:r w:rsidRPr="00F96525">
        <w:rPr>
          <w:b/>
          <w:bCs/>
          <w:color w:val="1F497D" w:themeColor="text2"/>
          <w:sz w:val="24"/>
          <w:szCs w:val="24"/>
        </w:rPr>
        <w:t>Brief description</w:t>
      </w:r>
      <w:r w:rsidRPr="00B41772">
        <w:rPr>
          <w:b/>
          <w:bCs/>
          <w:sz w:val="24"/>
          <w:szCs w:val="24"/>
        </w:rPr>
        <w:t xml:space="preserve">: </w:t>
      </w:r>
      <w:r w:rsidR="0041607D" w:rsidRPr="0041607D">
        <w:rPr>
          <w:sz w:val="24"/>
          <w:szCs w:val="24"/>
        </w:rPr>
        <w:t>H</w:t>
      </w:r>
      <w:r w:rsidR="009D0A05">
        <w:rPr>
          <w:sz w:val="24"/>
          <w:szCs w:val="24"/>
        </w:rPr>
        <w:t>e</w:t>
      </w:r>
      <w:r w:rsidR="0041607D" w:rsidRPr="0041607D">
        <w:rPr>
          <w:sz w:val="24"/>
          <w:szCs w:val="24"/>
        </w:rPr>
        <w:t xml:space="preserve">ar from </w:t>
      </w:r>
      <w:r w:rsidR="004166D9">
        <w:rPr>
          <w:sz w:val="24"/>
          <w:szCs w:val="24"/>
        </w:rPr>
        <w:t xml:space="preserve">Local </w:t>
      </w:r>
      <w:r w:rsidR="0041607D" w:rsidRPr="0041607D">
        <w:rPr>
          <w:sz w:val="24"/>
          <w:szCs w:val="24"/>
        </w:rPr>
        <w:t>Workforce</w:t>
      </w:r>
      <w:r w:rsidR="004166D9">
        <w:rPr>
          <w:sz w:val="24"/>
          <w:szCs w:val="24"/>
        </w:rPr>
        <w:t xml:space="preserve"> Development</w:t>
      </w:r>
      <w:r w:rsidR="0041607D" w:rsidRPr="0041607D">
        <w:rPr>
          <w:sz w:val="24"/>
          <w:szCs w:val="24"/>
        </w:rPr>
        <w:t xml:space="preserve"> Boards</w:t>
      </w:r>
      <w:r w:rsidR="004166D9">
        <w:rPr>
          <w:sz w:val="24"/>
          <w:szCs w:val="24"/>
        </w:rPr>
        <w:t xml:space="preserve"> (Boards)</w:t>
      </w:r>
      <w:r w:rsidR="0041607D" w:rsidRPr="0041607D">
        <w:rPr>
          <w:sz w:val="24"/>
          <w:szCs w:val="24"/>
        </w:rPr>
        <w:t xml:space="preserve"> and A</w:t>
      </w:r>
      <w:r w:rsidR="00426E7E">
        <w:rPr>
          <w:sz w:val="24"/>
          <w:szCs w:val="24"/>
        </w:rPr>
        <w:t xml:space="preserve">dult </w:t>
      </w:r>
      <w:r w:rsidR="0041607D" w:rsidRPr="0041607D">
        <w:rPr>
          <w:sz w:val="24"/>
          <w:szCs w:val="24"/>
        </w:rPr>
        <w:t>E</w:t>
      </w:r>
      <w:r w:rsidR="00426E7E">
        <w:rPr>
          <w:sz w:val="24"/>
          <w:szCs w:val="24"/>
        </w:rPr>
        <w:t xml:space="preserve">ducation and </w:t>
      </w:r>
      <w:r w:rsidR="0041607D" w:rsidRPr="0041607D">
        <w:rPr>
          <w:sz w:val="24"/>
          <w:szCs w:val="24"/>
        </w:rPr>
        <w:t>L</w:t>
      </w:r>
      <w:r w:rsidR="00426E7E">
        <w:rPr>
          <w:sz w:val="24"/>
          <w:szCs w:val="24"/>
        </w:rPr>
        <w:t>iteracy (AEL)</w:t>
      </w:r>
      <w:r w:rsidR="0041607D" w:rsidRPr="0041607D">
        <w:rPr>
          <w:sz w:val="24"/>
          <w:szCs w:val="24"/>
        </w:rPr>
        <w:t xml:space="preserve"> </w:t>
      </w:r>
      <w:r w:rsidR="00426E7E">
        <w:rPr>
          <w:sz w:val="24"/>
          <w:szCs w:val="24"/>
        </w:rPr>
        <w:t>g</w:t>
      </w:r>
      <w:r w:rsidR="0041607D" w:rsidRPr="0041607D">
        <w:rPr>
          <w:sz w:val="24"/>
          <w:szCs w:val="24"/>
        </w:rPr>
        <w:t>rant</w:t>
      </w:r>
      <w:r w:rsidR="00845620">
        <w:rPr>
          <w:sz w:val="24"/>
          <w:szCs w:val="24"/>
        </w:rPr>
        <w:t xml:space="preserve"> recipients</w:t>
      </w:r>
      <w:r w:rsidR="0041607D" w:rsidRPr="0041607D">
        <w:rPr>
          <w:sz w:val="24"/>
          <w:szCs w:val="24"/>
        </w:rPr>
        <w:t xml:space="preserve"> who manage Title II under</w:t>
      </w:r>
      <w:r w:rsidR="005C3057">
        <w:rPr>
          <w:sz w:val="24"/>
          <w:szCs w:val="24"/>
        </w:rPr>
        <w:t xml:space="preserve"> the </w:t>
      </w:r>
      <w:r w:rsidR="0041607D" w:rsidRPr="0041607D">
        <w:rPr>
          <w:sz w:val="24"/>
          <w:szCs w:val="24"/>
        </w:rPr>
        <w:t>W</w:t>
      </w:r>
      <w:r w:rsidR="005C3057">
        <w:rPr>
          <w:sz w:val="24"/>
          <w:szCs w:val="24"/>
        </w:rPr>
        <w:t xml:space="preserve">orkforce </w:t>
      </w:r>
      <w:r w:rsidR="0041607D" w:rsidRPr="0041607D">
        <w:rPr>
          <w:sz w:val="24"/>
          <w:szCs w:val="24"/>
        </w:rPr>
        <w:t>I</w:t>
      </w:r>
      <w:r w:rsidR="005C3057">
        <w:rPr>
          <w:sz w:val="24"/>
          <w:szCs w:val="24"/>
        </w:rPr>
        <w:t xml:space="preserve">nnovation and </w:t>
      </w:r>
      <w:r w:rsidR="0041607D" w:rsidRPr="0041607D">
        <w:rPr>
          <w:sz w:val="24"/>
          <w:szCs w:val="24"/>
        </w:rPr>
        <w:t>O</w:t>
      </w:r>
      <w:r w:rsidR="005C3057">
        <w:rPr>
          <w:sz w:val="24"/>
          <w:szCs w:val="24"/>
        </w:rPr>
        <w:t xml:space="preserve">pportunity </w:t>
      </w:r>
      <w:r w:rsidR="0041607D" w:rsidRPr="0041607D">
        <w:rPr>
          <w:sz w:val="24"/>
          <w:szCs w:val="24"/>
        </w:rPr>
        <w:t>A</w:t>
      </w:r>
      <w:r w:rsidR="005C3057">
        <w:rPr>
          <w:sz w:val="24"/>
          <w:szCs w:val="24"/>
        </w:rPr>
        <w:t>ct</w:t>
      </w:r>
      <w:r w:rsidR="00190FA8">
        <w:rPr>
          <w:sz w:val="24"/>
          <w:szCs w:val="24"/>
        </w:rPr>
        <w:t>. L</w:t>
      </w:r>
      <w:r w:rsidR="0041607D" w:rsidRPr="0041607D">
        <w:rPr>
          <w:sz w:val="24"/>
          <w:szCs w:val="24"/>
        </w:rPr>
        <w:t>earn how colocation, co</w:t>
      </w:r>
      <w:r w:rsidR="007E28A1">
        <w:rPr>
          <w:sz w:val="24"/>
          <w:szCs w:val="24"/>
        </w:rPr>
        <w:t>-</w:t>
      </w:r>
      <w:r w:rsidR="0041607D" w:rsidRPr="0041607D">
        <w:rPr>
          <w:sz w:val="24"/>
          <w:szCs w:val="24"/>
        </w:rPr>
        <w:t>enrollment, and leveraging case management and specialized grants present opportunities to support performance and enhance customer service. What does a “No Wrong Door” approach look like under core programs? Wh</w:t>
      </w:r>
      <w:r w:rsidR="005C3057">
        <w:rPr>
          <w:sz w:val="24"/>
          <w:szCs w:val="24"/>
        </w:rPr>
        <w:t>ich</w:t>
      </w:r>
      <w:r w:rsidR="0041607D" w:rsidRPr="0041607D">
        <w:rPr>
          <w:sz w:val="24"/>
          <w:szCs w:val="24"/>
        </w:rPr>
        <w:t xml:space="preserve"> services (such as testing, enrollment, and eligibility) need to be aligned to support a seamless model for a </w:t>
      </w:r>
      <w:r w:rsidR="005C3057">
        <w:rPr>
          <w:sz w:val="24"/>
          <w:szCs w:val="24"/>
        </w:rPr>
        <w:t>w</w:t>
      </w:r>
      <w:r w:rsidR="0041607D" w:rsidRPr="0041607D">
        <w:rPr>
          <w:sz w:val="24"/>
          <w:szCs w:val="24"/>
        </w:rPr>
        <w:t xml:space="preserve">orkforce </w:t>
      </w:r>
      <w:r w:rsidR="005C3057">
        <w:rPr>
          <w:sz w:val="24"/>
          <w:szCs w:val="24"/>
        </w:rPr>
        <w:t>s</w:t>
      </w:r>
      <w:r w:rsidR="0041607D" w:rsidRPr="0041607D">
        <w:rPr>
          <w:sz w:val="24"/>
          <w:szCs w:val="24"/>
        </w:rPr>
        <w:t>ystem that</w:t>
      </w:r>
      <w:r w:rsidR="00845620">
        <w:rPr>
          <w:sz w:val="24"/>
          <w:szCs w:val="24"/>
        </w:rPr>
        <w:t xml:space="preserve"> i</w:t>
      </w:r>
      <w:r w:rsidR="0041607D" w:rsidRPr="0041607D">
        <w:rPr>
          <w:sz w:val="24"/>
          <w:szCs w:val="24"/>
        </w:rPr>
        <w:t xml:space="preserve">s </w:t>
      </w:r>
      <w:r w:rsidR="00124B09" w:rsidRPr="0041607D">
        <w:rPr>
          <w:sz w:val="24"/>
          <w:szCs w:val="24"/>
        </w:rPr>
        <w:t>customer</w:t>
      </w:r>
      <w:r w:rsidR="00124B09">
        <w:rPr>
          <w:sz w:val="24"/>
          <w:szCs w:val="24"/>
        </w:rPr>
        <w:t>-</w:t>
      </w:r>
      <w:r w:rsidR="0041607D" w:rsidRPr="0041607D">
        <w:rPr>
          <w:sz w:val="24"/>
          <w:szCs w:val="24"/>
        </w:rPr>
        <w:t>centric</w:t>
      </w:r>
      <w:r w:rsidR="00190FA8">
        <w:rPr>
          <w:sz w:val="24"/>
          <w:szCs w:val="24"/>
        </w:rPr>
        <w:t>?</w:t>
      </w:r>
      <w:r w:rsidR="00190FA8" w:rsidRPr="0041607D">
        <w:rPr>
          <w:sz w:val="24"/>
          <w:szCs w:val="24"/>
        </w:rPr>
        <w:t xml:space="preserve"> </w:t>
      </w:r>
      <w:r w:rsidR="0041607D" w:rsidRPr="0041607D">
        <w:rPr>
          <w:sz w:val="24"/>
          <w:szCs w:val="24"/>
        </w:rPr>
        <w:t xml:space="preserve">Join AEL </w:t>
      </w:r>
      <w:r w:rsidR="005C3057">
        <w:rPr>
          <w:sz w:val="24"/>
          <w:szCs w:val="24"/>
        </w:rPr>
        <w:t>g</w:t>
      </w:r>
      <w:r w:rsidR="0041607D" w:rsidRPr="0041607D">
        <w:rPr>
          <w:sz w:val="24"/>
          <w:szCs w:val="24"/>
        </w:rPr>
        <w:t>rant</w:t>
      </w:r>
      <w:r w:rsidR="00845620">
        <w:rPr>
          <w:sz w:val="24"/>
          <w:szCs w:val="24"/>
        </w:rPr>
        <w:t xml:space="preserve"> recipient</w:t>
      </w:r>
      <w:r w:rsidR="0041607D" w:rsidRPr="0041607D">
        <w:rPr>
          <w:sz w:val="24"/>
          <w:szCs w:val="24"/>
        </w:rPr>
        <w:t>s (Boards and other</w:t>
      </w:r>
      <w:r w:rsidR="009D0A05">
        <w:rPr>
          <w:sz w:val="24"/>
          <w:szCs w:val="24"/>
        </w:rPr>
        <w:t xml:space="preserve"> </w:t>
      </w:r>
      <w:r w:rsidR="005C3057">
        <w:rPr>
          <w:sz w:val="24"/>
          <w:szCs w:val="24"/>
        </w:rPr>
        <w:t>e</w:t>
      </w:r>
      <w:r w:rsidR="0041607D" w:rsidRPr="0041607D">
        <w:rPr>
          <w:sz w:val="24"/>
          <w:szCs w:val="24"/>
        </w:rPr>
        <w:t xml:space="preserve">ntities) </w:t>
      </w:r>
      <w:r w:rsidR="005C3057">
        <w:rPr>
          <w:sz w:val="24"/>
          <w:szCs w:val="24"/>
        </w:rPr>
        <w:t>to</w:t>
      </w:r>
      <w:r w:rsidR="005C3057" w:rsidRPr="0041607D">
        <w:rPr>
          <w:sz w:val="24"/>
          <w:szCs w:val="24"/>
        </w:rPr>
        <w:t xml:space="preserve"> </w:t>
      </w:r>
      <w:r w:rsidR="0041607D" w:rsidRPr="0041607D">
        <w:rPr>
          <w:sz w:val="24"/>
          <w:szCs w:val="24"/>
        </w:rPr>
        <w:t xml:space="preserve">hear </w:t>
      </w:r>
      <w:r w:rsidR="005C3057">
        <w:rPr>
          <w:sz w:val="24"/>
          <w:szCs w:val="24"/>
        </w:rPr>
        <w:t>about the</w:t>
      </w:r>
      <w:r w:rsidR="005C3057" w:rsidRPr="0041607D">
        <w:rPr>
          <w:sz w:val="24"/>
          <w:szCs w:val="24"/>
        </w:rPr>
        <w:t xml:space="preserve"> </w:t>
      </w:r>
      <w:r w:rsidR="0041607D" w:rsidRPr="0041607D">
        <w:rPr>
          <w:sz w:val="24"/>
          <w:szCs w:val="24"/>
        </w:rPr>
        <w:t>models shaping up across Texas.</w:t>
      </w:r>
    </w:p>
    <w:p w14:paraId="43049D9D" w14:textId="3F0F5F30" w:rsidR="009D0A05" w:rsidRDefault="009D0A05" w:rsidP="00F21D7F">
      <w:pPr>
        <w:spacing w:after="20"/>
        <w:rPr>
          <w:sz w:val="24"/>
          <w:szCs w:val="24"/>
        </w:rPr>
      </w:pPr>
    </w:p>
    <w:p w14:paraId="5EDB4843" w14:textId="07D7A646" w:rsidR="009D0A05" w:rsidRPr="009D0A05" w:rsidRDefault="009D0A05" w:rsidP="009D0A05">
      <w:pPr>
        <w:spacing w:after="20"/>
        <w:jc w:val="center"/>
        <w:rPr>
          <w:sz w:val="24"/>
          <w:szCs w:val="24"/>
        </w:rPr>
      </w:pPr>
    </w:p>
    <w:bookmarkEnd w:id="2"/>
    <w:p w14:paraId="6A2A33E4" w14:textId="1F02AE67" w:rsidR="008E5233" w:rsidRDefault="008E5233" w:rsidP="00C77C2C">
      <w:pPr>
        <w:rPr>
          <w:sz w:val="24"/>
          <w:szCs w:val="24"/>
        </w:rPr>
      </w:pPr>
    </w:p>
    <w:p w14:paraId="325DBD06" w14:textId="1C833F57" w:rsidR="00B412BC" w:rsidRPr="00816B73" w:rsidRDefault="00B412BC" w:rsidP="00CD0813">
      <w:pPr>
        <w:rPr>
          <w:b/>
          <w:bCs/>
          <w:color w:val="1F497D" w:themeColor="text2"/>
          <w:sz w:val="24"/>
          <w:szCs w:val="24"/>
        </w:rPr>
      </w:pPr>
      <w:r w:rsidRPr="00816B73">
        <w:rPr>
          <w:b/>
          <w:bCs/>
          <w:color w:val="1F497D" w:themeColor="text2"/>
          <w:sz w:val="24"/>
          <w:szCs w:val="24"/>
        </w:rPr>
        <w:lastRenderedPageBreak/>
        <w:t xml:space="preserve">Unlock the </w:t>
      </w:r>
      <w:r w:rsidR="005C3057" w:rsidRPr="00816B73">
        <w:rPr>
          <w:b/>
          <w:bCs/>
          <w:color w:val="1F497D" w:themeColor="text2"/>
          <w:sz w:val="24"/>
          <w:szCs w:val="24"/>
        </w:rPr>
        <w:t>P</w:t>
      </w:r>
      <w:r w:rsidRPr="00816B73">
        <w:rPr>
          <w:b/>
          <w:bCs/>
          <w:color w:val="1F497D" w:themeColor="text2"/>
          <w:sz w:val="24"/>
          <w:szCs w:val="24"/>
        </w:rPr>
        <w:t xml:space="preserve">ower of </w:t>
      </w:r>
      <w:r w:rsidR="005C3057" w:rsidRPr="00816B73">
        <w:rPr>
          <w:b/>
          <w:bCs/>
          <w:color w:val="1F497D" w:themeColor="text2"/>
          <w:sz w:val="24"/>
          <w:szCs w:val="24"/>
        </w:rPr>
        <w:t>Y</w:t>
      </w:r>
      <w:r w:rsidRPr="00816B73">
        <w:rPr>
          <w:b/>
          <w:bCs/>
          <w:color w:val="1F497D" w:themeColor="text2"/>
          <w:sz w:val="24"/>
          <w:szCs w:val="24"/>
        </w:rPr>
        <w:t xml:space="preserve">our </w:t>
      </w:r>
      <w:r w:rsidR="006C31AA" w:rsidRPr="00816B73">
        <w:rPr>
          <w:b/>
          <w:bCs/>
          <w:color w:val="1F497D" w:themeColor="text2"/>
          <w:sz w:val="24"/>
          <w:szCs w:val="24"/>
        </w:rPr>
        <w:t xml:space="preserve">Local </w:t>
      </w:r>
      <w:r w:rsidR="005C3057" w:rsidRPr="00816B73">
        <w:rPr>
          <w:b/>
          <w:bCs/>
          <w:color w:val="1F497D" w:themeColor="text2"/>
          <w:sz w:val="24"/>
          <w:szCs w:val="24"/>
        </w:rPr>
        <w:t>Workforce Development A</w:t>
      </w:r>
      <w:r w:rsidRPr="00816B73">
        <w:rPr>
          <w:b/>
          <w:bCs/>
          <w:color w:val="1F497D" w:themeColor="text2"/>
          <w:sz w:val="24"/>
          <w:szCs w:val="24"/>
        </w:rPr>
        <w:t xml:space="preserve">rea with </w:t>
      </w:r>
      <w:r w:rsidR="005C3057" w:rsidRPr="00816B73">
        <w:rPr>
          <w:b/>
          <w:bCs/>
          <w:color w:val="1F497D" w:themeColor="text2"/>
          <w:sz w:val="24"/>
          <w:szCs w:val="24"/>
        </w:rPr>
        <w:t>S</w:t>
      </w:r>
      <w:r w:rsidRPr="00816B73">
        <w:rPr>
          <w:b/>
          <w:bCs/>
          <w:color w:val="1F497D" w:themeColor="text2"/>
          <w:sz w:val="24"/>
          <w:szCs w:val="24"/>
        </w:rPr>
        <w:t xml:space="preserve">trategies for </w:t>
      </w:r>
      <w:r w:rsidR="005C3057" w:rsidRPr="00816B73">
        <w:rPr>
          <w:b/>
          <w:bCs/>
          <w:color w:val="1F497D" w:themeColor="text2"/>
          <w:sz w:val="24"/>
          <w:szCs w:val="24"/>
        </w:rPr>
        <w:t>I</w:t>
      </w:r>
      <w:r w:rsidRPr="00816B73">
        <w:rPr>
          <w:b/>
          <w:bCs/>
          <w:color w:val="1F497D" w:themeColor="text2"/>
          <w:sz w:val="24"/>
          <w:szCs w:val="24"/>
        </w:rPr>
        <w:t>nnovation</w:t>
      </w:r>
    </w:p>
    <w:p w14:paraId="1086401C" w14:textId="7235A984" w:rsidR="00CD0813" w:rsidRDefault="00677C7D" w:rsidP="00CD0813">
      <w:pPr>
        <w:rPr>
          <w:b/>
          <w:bCs/>
          <w:color w:val="000000"/>
          <w:sz w:val="24"/>
          <w:szCs w:val="24"/>
        </w:rPr>
      </w:pPr>
      <w:bookmarkStart w:id="3" w:name="_Hlk195273229"/>
      <w:proofErr w:type="spellStart"/>
      <w:r w:rsidRPr="00677C7D">
        <w:rPr>
          <w:color w:val="000000"/>
          <w:sz w:val="24"/>
          <w:szCs w:val="24"/>
        </w:rPr>
        <w:t>Camea</w:t>
      </w:r>
      <w:proofErr w:type="spellEnd"/>
      <w:r w:rsidRPr="00677C7D">
        <w:rPr>
          <w:color w:val="000000"/>
          <w:sz w:val="24"/>
          <w:szCs w:val="24"/>
        </w:rPr>
        <w:t xml:space="preserve"> Dukes and Mikayla </w:t>
      </w:r>
      <w:proofErr w:type="spellStart"/>
      <w:r w:rsidRPr="00677C7D">
        <w:rPr>
          <w:color w:val="000000"/>
          <w:sz w:val="24"/>
          <w:szCs w:val="24"/>
        </w:rPr>
        <w:t>Fasl</w:t>
      </w:r>
      <w:proofErr w:type="spellEnd"/>
      <w:r>
        <w:rPr>
          <w:color w:val="000000"/>
          <w:sz w:val="24"/>
          <w:szCs w:val="24"/>
        </w:rPr>
        <w:t xml:space="preserve"> </w:t>
      </w:r>
      <w:r w:rsidR="00A82969">
        <w:rPr>
          <w:b/>
          <w:bCs/>
          <w:color w:val="000000"/>
          <w:sz w:val="24"/>
          <w:szCs w:val="24"/>
        </w:rPr>
        <w:t>TWC</w:t>
      </w:r>
      <w:r w:rsidRPr="00A77D9D">
        <w:rPr>
          <w:b/>
          <w:bCs/>
          <w:color w:val="000000"/>
          <w:sz w:val="24"/>
          <w:szCs w:val="24"/>
        </w:rPr>
        <w:t>,</w:t>
      </w:r>
      <w:r w:rsidRPr="00677C7D">
        <w:rPr>
          <w:color w:val="000000"/>
          <w:sz w:val="24"/>
          <w:szCs w:val="24"/>
        </w:rPr>
        <w:t xml:space="preserve"> </w:t>
      </w:r>
      <w:r w:rsidR="00E100F0" w:rsidRPr="00677C7D">
        <w:rPr>
          <w:color w:val="000000"/>
          <w:sz w:val="24"/>
          <w:szCs w:val="24"/>
        </w:rPr>
        <w:t>Bertha Milan, Guillermo Bermudez</w:t>
      </w:r>
      <w:r w:rsidRPr="00677C7D">
        <w:rPr>
          <w:color w:val="000000"/>
          <w:sz w:val="24"/>
          <w:szCs w:val="24"/>
        </w:rPr>
        <w:t xml:space="preserve"> and </w:t>
      </w:r>
      <w:r w:rsidR="00E100F0" w:rsidRPr="00677C7D">
        <w:rPr>
          <w:color w:val="000000"/>
          <w:sz w:val="24"/>
          <w:szCs w:val="24"/>
        </w:rPr>
        <w:t>Pablo Martinez</w:t>
      </w:r>
      <w:r w:rsidRPr="00677C7D">
        <w:rPr>
          <w:color w:val="000000"/>
          <w:sz w:val="24"/>
          <w:szCs w:val="24"/>
        </w:rPr>
        <w:t xml:space="preserve"> </w:t>
      </w:r>
      <w:r w:rsidR="00B44ECA" w:rsidRPr="00B44ECA">
        <w:rPr>
          <w:b/>
          <w:bCs/>
          <w:color w:val="000000"/>
          <w:sz w:val="24"/>
          <w:szCs w:val="24"/>
        </w:rPr>
        <w:t xml:space="preserve">Workforce Solutions for </w:t>
      </w:r>
      <w:r w:rsidRPr="00B44ECA">
        <w:rPr>
          <w:b/>
          <w:bCs/>
          <w:color w:val="000000"/>
          <w:sz w:val="24"/>
          <w:szCs w:val="24"/>
        </w:rPr>
        <w:t xml:space="preserve">South Texas </w:t>
      </w:r>
      <w:r w:rsidR="00B44ECA" w:rsidRPr="00B44ECA">
        <w:rPr>
          <w:b/>
          <w:bCs/>
          <w:color w:val="000000"/>
          <w:sz w:val="24"/>
          <w:szCs w:val="24"/>
        </w:rPr>
        <w:t>Board</w:t>
      </w:r>
    </w:p>
    <w:p w14:paraId="2932800B" w14:textId="28243808" w:rsidR="002912A1" w:rsidRDefault="006D371C" w:rsidP="00CD0813">
      <w:pPr>
        <w:rPr>
          <w:color w:val="000000" w:themeColor="text1"/>
          <w:sz w:val="24"/>
          <w:szCs w:val="24"/>
        </w:rPr>
      </w:pPr>
      <w:r w:rsidRPr="00816B73">
        <w:rPr>
          <w:b/>
          <w:bCs/>
          <w:color w:val="1F497D" w:themeColor="text2"/>
          <w:sz w:val="24"/>
          <w:szCs w:val="24"/>
        </w:rPr>
        <w:t>Brief description</w:t>
      </w:r>
      <w:r w:rsidRPr="00B41772">
        <w:rPr>
          <w:b/>
          <w:bCs/>
          <w:sz w:val="24"/>
          <w:szCs w:val="24"/>
        </w:rPr>
        <w:t>:</w:t>
      </w:r>
      <w:r>
        <w:rPr>
          <w:b/>
          <w:bCs/>
          <w:sz w:val="24"/>
          <w:szCs w:val="24"/>
        </w:rPr>
        <w:t xml:space="preserve"> </w:t>
      </w:r>
      <w:r w:rsidR="00BA6B12" w:rsidRPr="00BA6B12">
        <w:rPr>
          <w:color w:val="000000" w:themeColor="text1"/>
          <w:sz w:val="24"/>
          <w:szCs w:val="24"/>
        </w:rPr>
        <w:t xml:space="preserve">This comprehensive strategy delves into the latest trends and best practices for optimizing Board services and driving transformative change within your organization. Elevate Board area engagement. Foster a culture of active participation and meaningful contributions from all staff. Cultivate a culture of innovation. Encourage bold thinking, strategic foresight, and agile decision-making to unlock new opportunities. Strengthen governance and oversight. Provide best practices that align with driving sustainable growth. Develop </w:t>
      </w:r>
      <w:bookmarkStart w:id="4" w:name="_Hlk195273430"/>
      <w:r w:rsidR="00BA6B12" w:rsidRPr="00BA6B12">
        <w:rPr>
          <w:color w:val="000000" w:themeColor="text1"/>
          <w:sz w:val="24"/>
          <w:szCs w:val="24"/>
        </w:rPr>
        <w:t xml:space="preserve">future-ready Board areas. Equip Boards with the skills and knowledge necessary to navigate complex challenges and capitalize on emerging trends. </w:t>
      </w:r>
    </w:p>
    <w:bookmarkEnd w:id="3"/>
    <w:bookmarkEnd w:id="4"/>
    <w:p w14:paraId="3712AAAF" w14:textId="77777777" w:rsidR="002912A1" w:rsidRDefault="002912A1" w:rsidP="00BA6B12">
      <w:pPr>
        <w:shd w:val="clear" w:color="auto" w:fill="FFFFFF"/>
        <w:rPr>
          <w:color w:val="000000" w:themeColor="text1"/>
          <w:sz w:val="24"/>
          <w:szCs w:val="24"/>
        </w:rPr>
      </w:pPr>
    </w:p>
    <w:p w14:paraId="725BB515" w14:textId="2FD59F58" w:rsidR="005074F5" w:rsidRPr="00816B73" w:rsidRDefault="005074F5" w:rsidP="00F21D7F">
      <w:pPr>
        <w:spacing w:afterLines="20" w:after="48"/>
        <w:jc w:val="left"/>
        <w:rPr>
          <w:b/>
          <w:bCs/>
          <w:color w:val="1F497D" w:themeColor="text2"/>
          <w:sz w:val="24"/>
          <w:szCs w:val="24"/>
        </w:rPr>
      </w:pPr>
      <w:r w:rsidRPr="00816B73">
        <w:rPr>
          <w:b/>
          <w:bCs/>
          <w:color w:val="1F497D" w:themeColor="text2"/>
          <w:sz w:val="24"/>
          <w:szCs w:val="24"/>
        </w:rPr>
        <w:t xml:space="preserve">Focusing on Team Development </w:t>
      </w:r>
      <w:r w:rsidR="000B07B1" w:rsidRPr="00816B73">
        <w:rPr>
          <w:b/>
          <w:bCs/>
          <w:color w:val="1F497D" w:themeColor="text2"/>
          <w:sz w:val="24"/>
          <w:szCs w:val="24"/>
        </w:rPr>
        <w:t xml:space="preserve">and </w:t>
      </w:r>
      <w:r w:rsidRPr="00816B73">
        <w:rPr>
          <w:b/>
          <w:bCs/>
          <w:color w:val="1F497D" w:themeColor="text2"/>
          <w:sz w:val="24"/>
          <w:szCs w:val="24"/>
        </w:rPr>
        <w:t>Performance</w:t>
      </w:r>
      <w:r w:rsidR="000B07B1" w:rsidRPr="00816B73">
        <w:rPr>
          <w:b/>
          <w:bCs/>
          <w:color w:val="1F497D" w:themeColor="text2"/>
          <w:sz w:val="24"/>
          <w:szCs w:val="24"/>
        </w:rPr>
        <w:br/>
      </w:r>
      <w:r w:rsidRPr="00816B73">
        <w:rPr>
          <w:b/>
          <w:bCs/>
          <w:color w:val="1F497D" w:themeColor="text2"/>
          <w:sz w:val="24"/>
          <w:szCs w:val="24"/>
        </w:rPr>
        <w:t>Building a High-Performing Team in Workforce Solutions: Collaboration, Communication, and Shared Goals</w:t>
      </w:r>
    </w:p>
    <w:p w14:paraId="5FEC88ED" w14:textId="61E84A7A" w:rsidR="00E75BC6" w:rsidRPr="00A77D9D" w:rsidRDefault="00E75BC6" w:rsidP="00F21D7F">
      <w:pPr>
        <w:spacing w:afterLines="20" w:after="48"/>
        <w:rPr>
          <w:b/>
          <w:bCs/>
          <w:sz w:val="24"/>
          <w:szCs w:val="24"/>
        </w:rPr>
      </w:pPr>
      <w:r w:rsidRPr="00E75BC6">
        <w:rPr>
          <w:sz w:val="24"/>
          <w:szCs w:val="24"/>
        </w:rPr>
        <w:t>Darron Fleming</w:t>
      </w:r>
      <w:r w:rsidR="00A77D9D">
        <w:rPr>
          <w:sz w:val="24"/>
          <w:szCs w:val="24"/>
        </w:rPr>
        <w:t xml:space="preserve">, </w:t>
      </w:r>
      <w:r w:rsidR="00A82969">
        <w:rPr>
          <w:b/>
          <w:bCs/>
          <w:sz w:val="24"/>
          <w:szCs w:val="24"/>
        </w:rPr>
        <w:t>TWC</w:t>
      </w:r>
    </w:p>
    <w:p w14:paraId="5A3B2D22" w14:textId="4AC04F64" w:rsidR="005A1F59" w:rsidRPr="005A1F59" w:rsidRDefault="005A1F59" w:rsidP="00F21D7F">
      <w:pPr>
        <w:tabs>
          <w:tab w:val="clear" w:pos="810"/>
        </w:tabs>
        <w:spacing w:afterLines="20" w:after="48"/>
        <w:jc w:val="left"/>
        <w:rPr>
          <w:color w:val="000000"/>
          <w:sz w:val="24"/>
          <w:szCs w:val="24"/>
        </w:rPr>
      </w:pPr>
      <w:r w:rsidRPr="00816B73">
        <w:rPr>
          <w:b/>
          <w:bCs/>
          <w:color w:val="1F497D" w:themeColor="text2"/>
          <w:sz w:val="24"/>
          <w:szCs w:val="24"/>
        </w:rPr>
        <w:t>Brief description</w:t>
      </w:r>
      <w:r w:rsidRPr="00B41772">
        <w:rPr>
          <w:b/>
          <w:bCs/>
          <w:sz w:val="24"/>
          <w:szCs w:val="24"/>
        </w:rPr>
        <w:t>:</w:t>
      </w:r>
      <w:r>
        <w:rPr>
          <w:b/>
          <w:bCs/>
          <w:sz w:val="24"/>
          <w:szCs w:val="24"/>
        </w:rPr>
        <w:t xml:space="preserve"> </w:t>
      </w:r>
      <w:bookmarkStart w:id="5" w:name="_Hlk195273507"/>
      <w:r w:rsidRPr="005A1F59">
        <w:rPr>
          <w:color w:val="000000"/>
          <w:sz w:val="24"/>
          <w:szCs w:val="24"/>
        </w:rPr>
        <w:t>This session focus</w:t>
      </w:r>
      <w:r w:rsidR="006E1050">
        <w:rPr>
          <w:color w:val="000000"/>
          <w:sz w:val="24"/>
          <w:szCs w:val="24"/>
        </w:rPr>
        <w:t>es</w:t>
      </w:r>
      <w:r w:rsidRPr="005A1F59">
        <w:rPr>
          <w:color w:val="000000"/>
          <w:sz w:val="24"/>
          <w:szCs w:val="24"/>
        </w:rPr>
        <w:t xml:space="preserve"> on developing the key elements of high-performing teams within </w:t>
      </w:r>
      <w:r w:rsidR="00C50A64">
        <w:rPr>
          <w:color w:val="000000"/>
          <w:sz w:val="24"/>
          <w:szCs w:val="24"/>
        </w:rPr>
        <w:t xml:space="preserve">Texas </w:t>
      </w:r>
      <w:r w:rsidRPr="005A1F59">
        <w:rPr>
          <w:color w:val="000000"/>
          <w:sz w:val="24"/>
          <w:szCs w:val="24"/>
        </w:rPr>
        <w:t xml:space="preserve">Workforce Solutions </w:t>
      </w:r>
      <w:r w:rsidR="00C50A64">
        <w:rPr>
          <w:color w:val="000000"/>
          <w:sz w:val="24"/>
          <w:szCs w:val="24"/>
        </w:rPr>
        <w:t>O</w:t>
      </w:r>
      <w:r w:rsidR="00C50A64" w:rsidRPr="005A1F59">
        <w:rPr>
          <w:color w:val="000000"/>
          <w:sz w:val="24"/>
          <w:szCs w:val="24"/>
        </w:rPr>
        <w:t>ffices</w:t>
      </w:r>
      <w:r w:rsidR="00A7105F">
        <w:rPr>
          <w:color w:val="000000"/>
          <w:sz w:val="24"/>
          <w:szCs w:val="24"/>
        </w:rPr>
        <w:t xml:space="preserve"> and</w:t>
      </w:r>
      <w:r w:rsidRPr="005A1F59">
        <w:rPr>
          <w:color w:val="000000"/>
          <w:sz w:val="24"/>
          <w:szCs w:val="24"/>
        </w:rPr>
        <w:t xml:space="preserve"> cover</w:t>
      </w:r>
      <w:r w:rsidR="006E1050">
        <w:rPr>
          <w:color w:val="000000"/>
          <w:sz w:val="24"/>
          <w:szCs w:val="24"/>
        </w:rPr>
        <w:t>s</w:t>
      </w:r>
      <w:r w:rsidRPr="005A1F59">
        <w:rPr>
          <w:color w:val="000000"/>
          <w:sz w:val="24"/>
          <w:szCs w:val="24"/>
        </w:rPr>
        <w:t xml:space="preserve"> topics such as </w:t>
      </w:r>
      <w:r w:rsidR="002B1F25" w:rsidRPr="005A1F59">
        <w:rPr>
          <w:color w:val="000000"/>
          <w:sz w:val="24"/>
          <w:szCs w:val="24"/>
        </w:rPr>
        <w:t>team</w:t>
      </w:r>
      <w:r w:rsidR="002B1F25">
        <w:rPr>
          <w:color w:val="000000"/>
          <w:sz w:val="24"/>
          <w:szCs w:val="24"/>
        </w:rPr>
        <w:t xml:space="preserve"> building</w:t>
      </w:r>
      <w:r w:rsidR="006E1050">
        <w:rPr>
          <w:color w:val="000000"/>
          <w:sz w:val="24"/>
          <w:szCs w:val="24"/>
        </w:rPr>
        <w:t xml:space="preserve"> and</w:t>
      </w:r>
      <w:r w:rsidRPr="005A1F59">
        <w:rPr>
          <w:color w:val="000000"/>
          <w:sz w:val="24"/>
          <w:szCs w:val="24"/>
        </w:rPr>
        <w:t xml:space="preserve"> communication.</w:t>
      </w:r>
    </w:p>
    <w:bookmarkEnd w:id="5"/>
    <w:p w14:paraId="73812244" w14:textId="77777777" w:rsidR="00120302" w:rsidRDefault="00120302" w:rsidP="00E222ED">
      <w:pPr>
        <w:rPr>
          <w:b/>
          <w:bCs/>
          <w:sz w:val="24"/>
          <w:szCs w:val="24"/>
        </w:rPr>
      </w:pPr>
    </w:p>
    <w:p w14:paraId="001990AD" w14:textId="10A70BEC" w:rsidR="00E222ED" w:rsidRPr="00816B73" w:rsidRDefault="00E222ED" w:rsidP="00F21D7F">
      <w:pPr>
        <w:spacing w:afterLines="20" w:after="48"/>
        <w:rPr>
          <w:iCs/>
          <w:color w:val="1F497D" w:themeColor="text2"/>
          <w:sz w:val="24"/>
          <w:szCs w:val="24"/>
        </w:rPr>
      </w:pPr>
      <w:r w:rsidRPr="00816B73">
        <w:rPr>
          <w:b/>
          <w:bCs/>
          <w:color w:val="1F497D" w:themeColor="text2"/>
          <w:sz w:val="24"/>
          <w:szCs w:val="24"/>
        </w:rPr>
        <w:t>Navigating Barriers to Employment</w:t>
      </w:r>
      <w:r w:rsidRPr="00816B73">
        <w:rPr>
          <w:b/>
          <w:bCs/>
          <w:iCs/>
          <w:color w:val="1F497D" w:themeColor="text2"/>
          <w:sz w:val="24"/>
          <w:szCs w:val="24"/>
        </w:rPr>
        <w:t xml:space="preserve"> </w:t>
      </w:r>
    </w:p>
    <w:p w14:paraId="6F11F489" w14:textId="578E9B7F" w:rsidR="000E7D59" w:rsidRPr="00A73984" w:rsidRDefault="001019D6" w:rsidP="00F21D7F">
      <w:pPr>
        <w:spacing w:afterLines="20" w:after="48"/>
        <w:rPr>
          <w:b/>
          <w:bCs/>
          <w:iCs/>
          <w:sz w:val="24"/>
          <w:szCs w:val="24"/>
        </w:rPr>
      </w:pPr>
      <w:r w:rsidRPr="001019D6">
        <w:rPr>
          <w:iCs/>
          <w:sz w:val="24"/>
          <w:szCs w:val="24"/>
        </w:rPr>
        <w:t xml:space="preserve">Melinda </w:t>
      </w:r>
      <w:proofErr w:type="spellStart"/>
      <w:r w:rsidRPr="001019D6">
        <w:rPr>
          <w:iCs/>
          <w:sz w:val="24"/>
          <w:szCs w:val="24"/>
        </w:rPr>
        <w:t>Paninski</w:t>
      </w:r>
      <w:proofErr w:type="spellEnd"/>
      <w:r>
        <w:rPr>
          <w:iCs/>
          <w:sz w:val="24"/>
          <w:szCs w:val="24"/>
        </w:rPr>
        <w:t>,</w:t>
      </w:r>
      <w:r w:rsidR="00A82969">
        <w:rPr>
          <w:iCs/>
          <w:sz w:val="24"/>
          <w:szCs w:val="24"/>
        </w:rPr>
        <w:t xml:space="preserve"> </w:t>
      </w:r>
      <w:r w:rsidRPr="001019D6">
        <w:rPr>
          <w:iCs/>
          <w:sz w:val="24"/>
          <w:szCs w:val="24"/>
        </w:rPr>
        <w:t>Tammy Martin</w:t>
      </w:r>
      <w:r w:rsidR="00A77D9D">
        <w:rPr>
          <w:iCs/>
          <w:sz w:val="24"/>
          <w:szCs w:val="24"/>
        </w:rPr>
        <w:t xml:space="preserve">, </w:t>
      </w:r>
      <w:r w:rsidR="00F60C23">
        <w:rPr>
          <w:iCs/>
          <w:sz w:val="24"/>
          <w:szCs w:val="24"/>
        </w:rPr>
        <w:t xml:space="preserve">and </w:t>
      </w:r>
      <w:r w:rsidR="00F60C23" w:rsidRPr="00CC4695">
        <w:rPr>
          <w:iCs/>
          <w:sz w:val="24"/>
          <w:szCs w:val="24"/>
        </w:rPr>
        <w:t>Charles “Chase” Burgin</w:t>
      </w:r>
      <w:r w:rsidR="00F60C23">
        <w:rPr>
          <w:iCs/>
          <w:sz w:val="24"/>
          <w:szCs w:val="24"/>
        </w:rPr>
        <w:t xml:space="preserve">, </w:t>
      </w:r>
      <w:r w:rsidR="00A82969">
        <w:rPr>
          <w:b/>
          <w:bCs/>
          <w:iCs/>
          <w:sz w:val="24"/>
          <w:szCs w:val="24"/>
        </w:rPr>
        <w:t>TWC</w:t>
      </w:r>
      <w:r>
        <w:rPr>
          <w:iCs/>
          <w:sz w:val="24"/>
          <w:szCs w:val="24"/>
        </w:rPr>
        <w:t xml:space="preserve">, </w:t>
      </w:r>
      <w:r w:rsidR="000E7D59" w:rsidRPr="000E7D59">
        <w:rPr>
          <w:iCs/>
          <w:sz w:val="24"/>
          <w:szCs w:val="24"/>
        </w:rPr>
        <w:t>Jessica Douglas</w:t>
      </w:r>
      <w:r w:rsidR="006E1050">
        <w:rPr>
          <w:iCs/>
          <w:sz w:val="24"/>
          <w:szCs w:val="24"/>
        </w:rPr>
        <w:t>,</w:t>
      </w:r>
      <w:r w:rsidR="00F60C23">
        <w:rPr>
          <w:iCs/>
          <w:sz w:val="24"/>
          <w:szCs w:val="24"/>
        </w:rPr>
        <w:t xml:space="preserve"> </w:t>
      </w:r>
      <w:r w:rsidR="00F60C23" w:rsidRPr="00A73984">
        <w:rPr>
          <w:b/>
          <w:bCs/>
          <w:iCs/>
          <w:sz w:val="24"/>
          <w:szCs w:val="24"/>
        </w:rPr>
        <w:t xml:space="preserve">Workforce Solutions </w:t>
      </w:r>
      <w:r w:rsidR="000305F8" w:rsidRPr="00A73984">
        <w:rPr>
          <w:b/>
          <w:bCs/>
          <w:iCs/>
          <w:sz w:val="24"/>
          <w:szCs w:val="24"/>
        </w:rPr>
        <w:t>Gulf Coast</w:t>
      </w:r>
    </w:p>
    <w:p w14:paraId="2A766C47" w14:textId="3D58AD47" w:rsidR="00A67948" w:rsidRPr="00A67948" w:rsidRDefault="00A67948" w:rsidP="00F21D7F">
      <w:pPr>
        <w:spacing w:afterLines="20" w:after="48"/>
        <w:rPr>
          <w:color w:val="000000"/>
          <w:sz w:val="24"/>
          <w:szCs w:val="24"/>
        </w:rPr>
      </w:pPr>
      <w:r w:rsidRPr="00816B73">
        <w:rPr>
          <w:b/>
          <w:bCs/>
          <w:color w:val="1F497D" w:themeColor="text2"/>
          <w:sz w:val="24"/>
          <w:szCs w:val="24"/>
        </w:rPr>
        <w:t>Brief description</w:t>
      </w:r>
      <w:r w:rsidRPr="00A67948">
        <w:rPr>
          <w:b/>
          <w:bCs/>
          <w:sz w:val="24"/>
          <w:szCs w:val="24"/>
        </w:rPr>
        <w:t xml:space="preserve">: </w:t>
      </w:r>
      <w:r w:rsidRPr="00A67948">
        <w:rPr>
          <w:color w:val="000000"/>
          <w:sz w:val="24"/>
          <w:szCs w:val="24"/>
        </w:rPr>
        <w:t>This session address</w:t>
      </w:r>
      <w:r w:rsidR="006E1050">
        <w:rPr>
          <w:color w:val="000000"/>
          <w:sz w:val="24"/>
          <w:szCs w:val="24"/>
        </w:rPr>
        <w:t>es</w:t>
      </w:r>
      <w:r w:rsidRPr="00A67948">
        <w:rPr>
          <w:color w:val="000000"/>
          <w:sz w:val="24"/>
          <w:szCs w:val="24"/>
        </w:rPr>
        <w:t xml:space="preserve"> the various barriers to employment faced by participants, such as lack of transportation, </w:t>
      </w:r>
      <w:r w:rsidR="00F60C23" w:rsidRPr="00A67948">
        <w:rPr>
          <w:color w:val="000000"/>
          <w:sz w:val="24"/>
          <w:szCs w:val="24"/>
        </w:rPr>
        <w:t>child</w:t>
      </w:r>
      <w:r w:rsidR="00F60C23">
        <w:rPr>
          <w:color w:val="000000"/>
          <w:sz w:val="24"/>
          <w:szCs w:val="24"/>
        </w:rPr>
        <w:t>care</w:t>
      </w:r>
      <w:r w:rsidRPr="00A67948">
        <w:rPr>
          <w:color w:val="000000"/>
          <w:sz w:val="24"/>
          <w:szCs w:val="24"/>
        </w:rPr>
        <w:t xml:space="preserve">, or stable housing. </w:t>
      </w:r>
      <w:r w:rsidR="00A7105F">
        <w:rPr>
          <w:color w:val="000000"/>
          <w:sz w:val="24"/>
          <w:szCs w:val="24"/>
        </w:rPr>
        <w:t>Explore</w:t>
      </w:r>
      <w:r w:rsidRPr="00A67948">
        <w:rPr>
          <w:color w:val="000000"/>
          <w:sz w:val="24"/>
          <w:szCs w:val="24"/>
        </w:rPr>
        <w:t xml:space="preserve"> strategies for connecting participants with resources and support services to overcome these barriers.</w:t>
      </w:r>
    </w:p>
    <w:p w14:paraId="02F0657C" w14:textId="77777777" w:rsidR="00607521" w:rsidRDefault="00607521" w:rsidP="00F21D7F">
      <w:pPr>
        <w:spacing w:afterLines="20" w:after="48"/>
        <w:rPr>
          <w:sz w:val="24"/>
          <w:szCs w:val="24"/>
        </w:rPr>
      </w:pPr>
    </w:p>
    <w:p w14:paraId="2A3D4D55" w14:textId="77777777" w:rsidR="0039171A" w:rsidRPr="00816B73" w:rsidRDefault="0039171A" w:rsidP="00F21D7F">
      <w:pPr>
        <w:spacing w:afterLines="20" w:after="48"/>
        <w:rPr>
          <w:color w:val="1F497D" w:themeColor="text2"/>
          <w:sz w:val="24"/>
          <w:szCs w:val="24"/>
        </w:rPr>
      </w:pPr>
      <w:r w:rsidRPr="00816B73">
        <w:rPr>
          <w:b/>
          <w:bCs/>
          <w:color w:val="1F497D" w:themeColor="text2"/>
          <w:sz w:val="24"/>
          <w:szCs w:val="24"/>
        </w:rPr>
        <w:t>Texas Cybersecurity Assessments</w:t>
      </w:r>
    </w:p>
    <w:p w14:paraId="0BFECD8B" w14:textId="54DC2DDD" w:rsidR="00823E07" w:rsidRPr="00A77D9D" w:rsidRDefault="00823E07" w:rsidP="00F21D7F">
      <w:pPr>
        <w:spacing w:afterLines="20" w:after="48"/>
        <w:rPr>
          <w:b/>
          <w:bCs/>
          <w:color w:val="000000"/>
          <w:sz w:val="24"/>
          <w:szCs w:val="24"/>
        </w:rPr>
      </w:pPr>
      <w:r w:rsidRPr="00823E07">
        <w:rPr>
          <w:color w:val="000000"/>
          <w:sz w:val="24"/>
          <w:szCs w:val="24"/>
        </w:rPr>
        <w:t xml:space="preserve">Lance Leatherwood and Jeff </w:t>
      </w:r>
      <w:proofErr w:type="spellStart"/>
      <w:r w:rsidRPr="00823E07">
        <w:rPr>
          <w:color w:val="000000"/>
          <w:sz w:val="24"/>
          <w:szCs w:val="24"/>
        </w:rPr>
        <w:t>Peden</w:t>
      </w:r>
      <w:proofErr w:type="spellEnd"/>
      <w:r w:rsidR="00A77D9D">
        <w:rPr>
          <w:color w:val="000000"/>
          <w:sz w:val="24"/>
          <w:szCs w:val="24"/>
        </w:rPr>
        <w:t xml:space="preserve"> </w:t>
      </w:r>
      <w:r w:rsidR="00A82969">
        <w:rPr>
          <w:b/>
          <w:bCs/>
          <w:color w:val="000000"/>
          <w:sz w:val="24"/>
          <w:szCs w:val="24"/>
        </w:rPr>
        <w:t>TWC</w:t>
      </w:r>
    </w:p>
    <w:p w14:paraId="3681AB5C" w14:textId="37AF6EB0" w:rsidR="00B20939" w:rsidRPr="00B20939" w:rsidRDefault="00B20939" w:rsidP="00F21D7F">
      <w:pPr>
        <w:tabs>
          <w:tab w:val="clear" w:pos="810"/>
        </w:tabs>
        <w:spacing w:afterLines="20" w:after="48"/>
        <w:rPr>
          <w:color w:val="000000"/>
          <w:sz w:val="24"/>
          <w:szCs w:val="24"/>
        </w:rPr>
      </w:pPr>
      <w:r w:rsidRPr="00816B73">
        <w:rPr>
          <w:b/>
          <w:bCs/>
          <w:color w:val="1F497D" w:themeColor="text2"/>
          <w:sz w:val="24"/>
          <w:szCs w:val="24"/>
        </w:rPr>
        <w:t>Brief description</w:t>
      </w:r>
      <w:r w:rsidRPr="000729D0">
        <w:rPr>
          <w:b/>
          <w:bCs/>
          <w:color w:val="000000"/>
          <w:sz w:val="24"/>
          <w:szCs w:val="24"/>
        </w:rPr>
        <w:t>:</w:t>
      </w:r>
      <w:r>
        <w:rPr>
          <w:color w:val="000000"/>
          <w:sz w:val="24"/>
          <w:szCs w:val="24"/>
        </w:rPr>
        <w:t xml:space="preserve"> </w:t>
      </w:r>
      <w:r w:rsidRPr="00B20939">
        <w:rPr>
          <w:color w:val="000000"/>
          <w:sz w:val="24"/>
          <w:szCs w:val="24"/>
        </w:rPr>
        <w:t>This session will help attendees better understand what the Texas Cybersecurity Framework (TCF) is</w:t>
      </w:r>
      <w:r w:rsidR="006E1050">
        <w:rPr>
          <w:color w:val="000000"/>
          <w:sz w:val="24"/>
          <w:szCs w:val="24"/>
        </w:rPr>
        <w:t>, w</w:t>
      </w:r>
      <w:r w:rsidRPr="00B20939">
        <w:rPr>
          <w:color w:val="000000"/>
          <w:sz w:val="24"/>
          <w:szCs w:val="24"/>
        </w:rPr>
        <w:t xml:space="preserve">hat </w:t>
      </w:r>
      <w:r w:rsidR="00A7105F">
        <w:rPr>
          <w:color w:val="000000"/>
          <w:sz w:val="24"/>
          <w:szCs w:val="24"/>
        </w:rPr>
        <w:t>it</w:t>
      </w:r>
      <w:r w:rsidRPr="00B20939">
        <w:rPr>
          <w:color w:val="000000"/>
          <w:sz w:val="24"/>
          <w:szCs w:val="24"/>
        </w:rPr>
        <w:t xml:space="preserve"> is based on</w:t>
      </w:r>
      <w:r w:rsidR="006E1050">
        <w:rPr>
          <w:color w:val="000000"/>
          <w:sz w:val="24"/>
          <w:szCs w:val="24"/>
        </w:rPr>
        <w:t>, w</w:t>
      </w:r>
      <w:r w:rsidRPr="00B20939">
        <w:rPr>
          <w:color w:val="000000"/>
          <w:sz w:val="24"/>
          <w:szCs w:val="24"/>
        </w:rPr>
        <w:t xml:space="preserve">hy TWC has required Boards to participate in the TCF every </w:t>
      </w:r>
      <w:r w:rsidR="00A7105F">
        <w:rPr>
          <w:color w:val="000000"/>
          <w:sz w:val="24"/>
          <w:szCs w:val="24"/>
        </w:rPr>
        <w:t>two</w:t>
      </w:r>
      <w:r w:rsidR="00A7105F" w:rsidRPr="00B20939">
        <w:rPr>
          <w:color w:val="000000"/>
          <w:sz w:val="24"/>
          <w:szCs w:val="24"/>
        </w:rPr>
        <w:t xml:space="preserve"> </w:t>
      </w:r>
      <w:r w:rsidRPr="00B20939">
        <w:rPr>
          <w:color w:val="000000"/>
          <w:sz w:val="24"/>
          <w:szCs w:val="24"/>
        </w:rPr>
        <w:t>years</w:t>
      </w:r>
      <w:r w:rsidR="006E1050">
        <w:rPr>
          <w:color w:val="000000"/>
          <w:sz w:val="24"/>
          <w:szCs w:val="24"/>
        </w:rPr>
        <w:t xml:space="preserve">, and the </w:t>
      </w:r>
      <w:r w:rsidRPr="00B20939">
        <w:rPr>
          <w:color w:val="000000"/>
          <w:sz w:val="24"/>
          <w:szCs w:val="24"/>
        </w:rPr>
        <w:t xml:space="preserve">expected benefits to the </w:t>
      </w:r>
      <w:r w:rsidR="006E1050">
        <w:rPr>
          <w:color w:val="000000"/>
          <w:sz w:val="24"/>
          <w:szCs w:val="24"/>
        </w:rPr>
        <w:t>w</w:t>
      </w:r>
      <w:r w:rsidRPr="00B20939">
        <w:rPr>
          <w:color w:val="000000"/>
          <w:sz w:val="24"/>
          <w:szCs w:val="24"/>
        </w:rPr>
        <w:t xml:space="preserve">orkforce </w:t>
      </w:r>
      <w:r w:rsidR="006E1050">
        <w:rPr>
          <w:color w:val="000000"/>
          <w:sz w:val="24"/>
          <w:szCs w:val="24"/>
        </w:rPr>
        <w:t>s</w:t>
      </w:r>
      <w:r w:rsidRPr="00B20939">
        <w:rPr>
          <w:color w:val="000000"/>
          <w:sz w:val="24"/>
          <w:szCs w:val="24"/>
        </w:rPr>
        <w:t xml:space="preserve">ystem completing the TCF assessments. </w:t>
      </w:r>
      <w:r w:rsidR="00A7105F">
        <w:rPr>
          <w:color w:val="000000"/>
          <w:sz w:val="24"/>
          <w:szCs w:val="24"/>
        </w:rPr>
        <w:t>For additional context</w:t>
      </w:r>
      <w:r w:rsidRPr="00B20939">
        <w:rPr>
          <w:color w:val="000000"/>
          <w:sz w:val="24"/>
          <w:szCs w:val="24"/>
        </w:rPr>
        <w:t>, historical TCF assessment results from the past as well as current, year-to-date results from TCF assessments completed this fiscal year</w:t>
      </w:r>
      <w:r w:rsidR="00A7105F">
        <w:rPr>
          <w:color w:val="000000"/>
          <w:sz w:val="24"/>
          <w:szCs w:val="24"/>
        </w:rPr>
        <w:t xml:space="preserve"> will be provided</w:t>
      </w:r>
      <w:r w:rsidRPr="00B20939">
        <w:rPr>
          <w:color w:val="000000"/>
          <w:sz w:val="24"/>
          <w:szCs w:val="24"/>
        </w:rPr>
        <w:t>.</w:t>
      </w:r>
      <w:r w:rsidR="00B83271">
        <w:rPr>
          <w:color w:val="000000"/>
          <w:sz w:val="24"/>
          <w:szCs w:val="24"/>
        </w:rPr>
        <w:t xml:space="preserve"> </w:t>
      </w:r>
    </w:p>
    <w:p w14:paraId="42742754" w14:textId="6B667685" w:rsidR="00F8000E" w:rsidRDefault="00F8000E" w:rsidP="00E249C2">
      <w:pPr>
        <w:pStyle w:val="Heading2"/>
        <w:rPr>
          <w:color w:val="auto"/>
          <w:sz w:val="24"/>
        </w:rPr>
      </w:pPr>
      <w:r w:rsidRPr="00E249C2">
        <w:rPr>
          <w:color w:val="auto"/>
          <w:sz w:val="24"/>
        </w:rPr>
        <w:t>9:45 a.m.</w:t>
      </w:r>
    </w:p>
    <w:p w14:paraId="5B41048B" w14:textId="0A646BF1" w:rsidR="00E249C2" w:rsidRPr="00816B73" w:rsidRDefault="00E249C2" w:rsidP="00E249C2">
      <w:pPr>
        <w:rPr>
          <w:b/>
          <w:bCs/>
          <w:color w:val="1F497D" w:themeColor="text2"/>
          <w:sz w:val="24"/>
          <w:szCs w:val="24"/>
        </w:rPr>
      </w:pPr>
      <w:r w:rsidRPr="00816B73">
        <w:rPr>
          <w:b/>
          <w:bCs/>
          <w:color w:val="1F497D" w:themeColor="text2"/>
          <w:sz w:val="24"/>
          <w:szCs w:val="24"/>
        </w:rPr>
        <w:t>Break</w:t>
      </w:r>
    </w:p>
    <w:p w14:paraId="5DBD7629" w14:textId="77777777" w:rsidR="00E249C2" w:rsidRPr="00E249C2" w:rsidRDefault="00E249C2" w:rsidP="00E249C2"/>
    <w:p w14:paraId="7D15A71D" w14:textId="1B9671C3" w:rsidR="00F8000E" w:rsidRDefault="00F8000E" w:rsidP="00F8000E">
      <w:pPr>
        <w:pStyle w:val="AgendaTime"/>
        <w:jc w:val="both"/>
        <w:rPr>
          <w:sz w:val="24"/>
          <w:szCs w:val="24"/>
        </w:rPr>
      </w:pPr>
      <w:r w:rsidRPr="009A7EA8">
        <w:rPr>
          <w:sz w:val="24"/>
          <w:szCs w:val="24"/>
        </w:rPr>
        <w:t>10:00</w:t>
      </w:r>
      <w:r w:rsidR="003B1562">
        <w:rPr>
          <w:sz w:val="24"/>
          <w:szCs w:val="24"/>
        </w:rPr>
        <w:t xml:space="preserve"> </w:t>
      </w:r>
      <w:r w:rsidRPr="009A7EA8">
        <w:rPr>
          <w:sz w:val="24"/>
          <w:szCs w:val="24"/>
        </w:rPr>
        <w:t>a.m.</w:t>
      </w:r>
    </w:p>
    <w:p w14:paraId="402E98D3" w14:textId="079F6F99" w:rsidR="003B1562" w:rsidRPr="00816B73" w:rsidRDefault="003B1562" w:rsidP="003B1562">
      <w:pPr>
        <w:rPr>
          <w:b/>
          <w:bCs/>
          <w:color w:val="1F497D" w:themeColor="text2"/>
          <w:sz w:val="24"/>
          <w:szCs w:val="24"/>
        </w:rPr>
      </w:pPr>
      <w:r w:rsidRPr="00816B73">
        <w:rPr>
          <w:b/>
          <w:bCs/>
          <w:color w:val="1F497D" w:themeColor="text2"/>
          <w:sz w:val="24"/>
          <w:szCs w:val="24"/>
        </w:rPr>
        <w:t>Breakout Sessions</w:t>
      </w:r>
    </w:p>
    <w:p w14:paraId="2BDAB5E0" w14:textId="4D7B2217" w:rsidR="00CD0813" w:rsidRDefault="00CD0813" w:rsidP="00F21D7F">
      <w:pPr>
        <w:spacing w:after="20"/>
        <w:rPr>
          <w:b/>
          <w:bCs/>
          <w:color w:val="1F497D" w:themeColor="text2"/>
          <w:sz w:val="24"/>
          <w:szCs w:val="24"/>
        </w:rPr>
      </w:pPr>
    </w:p>
    <w:p w14:paraId="0CD2941E" w14:textId="6D64C665" w:rsidR="002C10EF" w:rsidRPr="00816B73" w:rsidRDefault="002C10EF" w:rsidP="00F21D7F">
      <w:pPr>
        <w:spacing w:after="20"/>
        <w:rPr>
          <w:color w:val="1F497D" w:themeColor="text2"/>
          <w:sz w:val="24"/>
          <w:szCs w:val="24"/>
        </w:rPr>
      </w:pPr>
      <w:r w:rsidRPr="00816B73">
        <w:rPr>
          <w:b/>
          <w:bCs/>
          <w:color w:val="1F497D" w:themeColor="text2"/>
          <w:sz w:val="24"/>
          <w:szCs w:val="24"/>
        </w:rPr>
        <w:t>Connect with Your A</w:t>
      </w:r>
      <w:r w:rsidR="00A7105F" w:rsidRPr="00816B73">
        <w:rPr>
          <w:b/>
          <w:bCs/>
          <w:color w:val="1F497D" w:themeColor="text2"/>
          <w:sz w:val="24"/>
          <w:szCs w:val="24"/>
        </w:rPr>
        <w:t xml:space="preserve">dult </w:t>
      </w:r>
      <w:r w:rsidRPr="00816B73">
        <w:rPr>
          <w:b/>
          <w:bCs/>
          <w:color w:val="1F497D" w:themeColor="text2"/>
          <w:sz w:val="24"/>
          <w:szCs w:val="24"/>
        </w:rPr>
        <w:t>E</w:t>
      </w:r>
      <w:r w:rsidR="00A7105F" w:rsidRPr="00816B73">
        <w:rPr>
          <w:b/>
          <w:bCs/>
          <w:color w:val="1F497D" w:themeColor="text2"/>
          <w:sz w:val="24"/>
          <w:szCs w:val="24"/>
        </w:rPr>
        <w:t xml:space="preserve">ducation and </w:t>
      </w:r>
      <w:r w:rsidRPr="00816B73">
        <w:rPr>
          <w:b/>
          <w:bCs/>
          <w:color w:val="1F497D" w:themeColor="text2"/>
          <w:sz w:val="24"/>
          <w:szCs w:val="24"/>
        </w:rPr>
        <w:t>L</w:t>
      </w:r>
      <w:r w:rsidR="00A7105F" w:rsidRPr="00816B73">
        <w:rPr>
          <w:b/>
          <w:bCs/>
          <w:color w:val="1F497D" w:themeColor="text2"/>
          <w:sz w:val="24"/>
          <w:szCs w:val="24"/>
        </w:rPr>
        <w:t>iteracy</w:t>
      </w:r>
      <w:r w:rsidRPr="00816B73">
        <w:rPr>
          <w:b/>
          <w:bCs/>
          <w:color w:val="1F497D" w:themeColor="text2"/>
          <w:sz w:val="24"/>
          <w:szCs w:val="24"/>
        </w:rPr>
        <w:t xml:space="preserve"> Partner for Incumbent Worker Education and Training</w:t>
      </w:r>
    </w:p>
    <w:p w14:paraId="65E4FBB9" w14:textId="0F78292B" w:rsidR="00B137B5" w:rsidRDefault="00B137B5" w:rsidP="00F21D7F">
      <w:pPr>
        <w:spacing w:after="20"/>
        <w:rPr>
          <w:b/>
          <w:bCs/>
          <w:sz w:val="24"/>
          <w:szCs w:val="24"/>
        </w:rPr>
      </w:pPr>
      <w:r w:rsidRPr="00A77D9D">
        <w:rPr>
          <w:sz w:val="24"/>
          <w:szCs w:val="24"/>
        </w:rPr>
        <w:t xml:space="preserve">Mahalia </w:t>
      </w:r>
      <w:proofErr w:type="spellStart"/>
      <w:r w:rsidRPr="00A77D9D">
        <w:rPr>
          <w:sz w:val="24"/>
          <w:szCs w:val="24"/>
        </w:rPr>
        <w:t>Baldini</w:t>
      </w:r>
      <w:proofErr w:type="spellEnd"/>
      <w:r w:rsidRPr="00A77D9D">
        <w:rPr>
          <w:sz w:val="24"/>
          <w:szCs w:val="24"/>
        </w:rPr>
        <w:t xml:space="preserve">, </w:t>
      </w:r>
      <w:r w:rsidR="00816B73" w:rsidRPr="00816B73">
        <w:rPr>
          <w:b/>
          <w:bCs/>
          <w:sz w:val="24"/>
          <w:szCs w:val="24"/>
        </w:rPr>
        <w:t>Texas Workforce Commission</w:t>
      </w:r>
      <w:r w:rsidR="00A77D9D" w:rsidRPr="00A77D9D">
        <w:rPr>
          <w:sz w:val="24"/>
          <w:szCs w:val="24"/>
        </w:rPr>
        <w:t xml:space="preserve">, </w:t>
      </w:r>
      <w:r w:rsidRPr="00A77D9D">
        <w:rPr>
          <w:sz w:val="24"/>
          <w:szCs w:val="24"/>
        </w:rPr>
        <w:t>Eduardo Honold</w:t>
      </w:r>
      <w:r w:rsidR="00814226" w:rsidRPr="00A77D9D">
        <w:rPr>
          <w:sz w:val="24"/>
          <w:szCs w:val="24"/>
        </w:rPr>
        <w:t>,</w:t>
      </w:r>
      <w:r w:rsidRPr="00A77D9D">
        <w:rPr>
          <w:sz w:val="24"/>
          <w:szCs w:val="24"/>
        </w:rPr>
        <w:t xml:space="preserve"> Linda Fehoko</w:t>
      </w:r>
      <w:r w:rsidR="00A77D9D">
        <w:rPr>
          <w:sz w:val="24"/>
          <w:szCs w:val="24"/>
        </w:rPr>
        <w:t xml:space="preserve"> and Mark Perez</w:t>
      </w:r>
      <w:r w:rsidR="00A77D9D" w:rsidRPr="00A77D9D">
        <w:rPr>
          <w:sz w:val="24"/>
          <w:szCs w:val="24"/>
        </w:rPr>
        <w:t xml:space="preserve">, </w:t>
      </w:r>
      <w:r w:rsidR="00A77D9D" w:rsidRPr="00A77D9D">
        <w:rPr>
          <w:b/>
          <w:bCs/>
          <w:sz w:val="24"/>
          <w:szCs w:val="24"/>
        </w:rPr>
        <w:t>Harris County Department of Education</w:t>
      </w:r>
    </w:p>
    <w:p w14:paraId="1B86522D" w14:textId="68244462" w:rsidR="00E8788F" w:rsidRPr="00E8788F" w:rsidRDefault="00573004" w:rsidP="00F21D7F">
      <w:pPr>
        <w:spacing w:after="20"/>
        <w:rPr>
          <w:color w:val="000000"/>
          <w:sz w:val="24"/>
          <w:szCs w:val="24"/>
        </w:rPr>
      </w:pPr>
      <w:r w:rsidRPr="00816B73">
        <w:rPr>
          <w:b/>
          <w:bCs/>
          <w:color w:val="1F497D" w:themeColor="text2"/>
          <w:sz w:val="24"/>
          <w:szCs w:val="24"/>
        </w:rPr>
        <w:t>Brief description</w:t>
      </w:r>
      <w:r w:rsidRPr="00573004">
        <w:rPr>
          <w:b/>
          <w:bCs/>
          <w:color w:val="000000"/>
          <w:sz w:val="24"/>
          <w:szCs w:val="24"/>
        </w:rPr>
        <w:t>:</w:t>
      </w:r>
      <w:r>
        <w:rPr>
          <w:color w:val="000000"/>
          <w:sz w:val="24"/>
          <w:szCs w:val="24"/>
        </w:rPr>
        <w:t xml:space="preserve"> </w:t>
      </w:r>
      <w:r w:rsidR="00E8788F" w:rsidRPr="00E8788F">
        <w:rPr>
          <w:color w:val="000000"/>
          <w:sz w:val="24"/>
          <w:szCs w:val="24"/>
        </w:rPr>
        <w:t xml:space="preserve">Hear how AEL services can bring value to your workplace. Employer engagement is a cornerstone service for AEL </w:t>
      </w:r>
      <w:r w:rsidR="00C50A64" w:rsidRPr="00E8788F">
        <w:rPr>
          <w:color w:val="000000"/>
          <w:sz w:val="24"/>
          <w:szCs w:val="24"/>
        </w:rPr>
        <w:t>grant</w:t>
      </w:r>
      <w:r w:rsidR="00C50A64">
        <w:rPr>
          <w:color w:val="000000"/>
          <w:sz w:val="24"/>
          <w:szCs w:val="24"/>
        </w:rPr>
        <w:t xml:space="preserve"> recipients</w:t>
      </w:r>
      <w:r w:rsidR="00C50A64" w:rsidRPr="00E8788F">
        <w:rPr>
          <w:color w:val="000000"/>
          <w:sz w:val="24"/>
          <w:szCs w:val="24"/>
        </w:rPr>
        <w:t xml:space="preserve"> </w:t>
      </w:r>
      <w:r w:rsidR="00E8788F" w:rsidRPr="00E8788F">
        <w:rPr>
          <w:color w:val="000000"/>
          <w:sz w:val="24"/>
          <w:szCs w:val="24"/>
        </w:rPr>
        <w:t xml:space="preserve">and their partners. </w:t>
      </w:r>
      <w:r w:rsidR="00AD49DF">
        <w:rPr>
          <w:color w:val="000000"/>
          <w:sz w:val="24"/>
          <w:szCs w:val="24"/>
        </w:rPr>
        <w:t xml:space="preserve">AEL can offer transformative opportunities for </w:t>
      </w:r>
      <w:r w:rsidR="00E8788F" w:rsidRPr="00E8788F">
        <w:rPr>
          <w:color w:val="000000"/>
          <w:sz w:val="24"/>
          <w:szCs w:val="24"/>
        </w:rPr>
        <w:t>Board Business Services Unit</w:t>
      </w:r>
      <w:r w:rsidR="00A7105F">
        <w:rPr>
          <w:color w:val="000000"/>
          <w:sz w:val="24"/>
          <w:szCs w:val="24"/>
        </w:rPr>
        <w:t>s</w:t>
      </w:r>
      <w:r w:rsidR="00E8788F" w:rsidRPr="00E8788F">
        <w:rPr>
          <w:color w:val="000000"/>
          <w:sz w:val="24"/>
          <w:szCs w:val="24"/>
        </w:rPr>
        <w:t xml:space="preserve"> or employer</w:t>
      </w:r>
      <w:r w:rsidR="00A7105F">
        <w:rPr>
          <w:color w:val="000000"/>
          <w:sz w:val="24"/>
          <w:szCs w:val="24"/>
        </w:rPr>
        <w:t>s</w:t>
      </w:r>
      <w:r w:rsidR="00E8788F" w:rsidRPr="00E8788F">
        <w:rPr>
          <w:color w:val="000000"/>
          <w:sz w:val="24"/>
          <w:szCs w:val="24"/>
        </w:rPr>
        <w:t xml:space="preserve"> seeking to </w:t>
      </w:r>
      <w:r w:rsidR="00AD49DF">
        <w:rPr>
          <w:color w:val="000000"/>
          <w:sz w:val="24"/>
          <w:szCs w:val="24"/>
        </w:rPr>
        <w:t>help</w:t>
      </w:r>
      <w:r w:rsidR="00AD49DF" w:rsidRPr="00E8788F">
        <w:rPr>
          <w:color w:val="000000"/>
          <w:sz w:val="24"/>
          <w:szCs w:val="24"/>
        </w:rPr>
        <w:t xml:space="preserve"> </w:t>
      </w:r>
      <w:r w:rsidR="00E8788F" w:rsidRPr="00E8788F">
        <w:rPr>
          <w:color w:val="000000"/>
          <w:sz w:val="24"/>
          <w:szCs w:val="24"/>
        </w:rPr>
        <w:t xml:space="preserve">workers who would benefit from </w:t>
      </w:r>
      <w:r w:rsidR="00A7105F" w:rsidRPr="00E8788F">
        <w:rPr>
          <w:color w:val="000000"/>
          <w:sz w:val="24"/>
          <w:szCs w:val="24"/>
        </w:rPr>
        <w:t>no</w:t>
      </w:r>
      <w:r w:rsidR="00A7105F">
        <w:rPr>
          <w:color w:val="000000"/>
          <w:sz w:val="24"/>
          <w:szCs w:val="24"/>
        </w:rPr>
        <w:t>-</w:t>
      </w:r>
      <w:r w:rsidR="00E8788F" w:rsidRPr="00E8788F">
        <w:rPr>
          <w:color w:val="000000"/>
          <w:sz w:val="24"/>
          <w:szCs w:val="24"/>
        </w:rPr>
        <w:t xml:space="preserve">cost education or job training. With services </w:t>
      </w:r>
      <w:r w:rsidR="00A7105F">
        <w:rPr>
          <w:color w:val="000000"/>
          <w:sz w:val="24"/>
          <w:szCs w:val="24"/>
        </w:rPr>
        <w:t>such as</w:t>
      </w:r>
      <w:r w:rsidR="00E8788F" w:rsidRPr="00E8788F">
        <w:rPr>
          <w:color w:val="000000"/>
          <w:sz w:val="24"/>
          <w:szCs w:val="24"/>
        </w:rPr>
        <w:t xml:space="preserve"> </w:t>
      </w:r>
      <w:r w:rsidR="00AD49DF">
        <w:rPr>
          <w:color w:val="000000"/>
          <w:sz w:val="24"/>
          <w:szCs w:val="24"/>
        </w:rPr>
        <w:t>English as a Second Language</w:t>
      </w:r>
      <w:r w:rsidR="00A7105F">
        <w:rPr>
          <w:color w:val="000000"/>
          <w:sz w:val="24"/>
          <w:szCs w:val="24"/>
        </w:rPr>
        <w:t>,</w:t>
      </w:r>
      <w:r w:rsidR="00E8788F" w:rsidRPr="00E8788F">
        <w:rPr>
          <w:color w:val="000000"/>
          <w:sz w:val="24"/>
          <w:szCs w:val="24"/>
        </w:rPr>
        <w:t xml:space="preserve"> digital literacy</w:t>
      </w:r>
      <w:r w:rsidR="00A7105F">
        <w:rPr>
          <w:color w:val="000000"/>
          <w:sz w:val="24"/>
          <w:szCs w:val="24"/>
        </w:rPr>
        <w:t>,</w:t>
      </w:r>
      <w:r w:rsidR="00E8788F" w:rsidRPr="00E8788F">
        <w:rPr>
          <w:color w:val="000000"/>
          <w:sz w:val="24"/>
          <w:szCs w:val="24"/>
        </w:rPr>
        <w:t xml:space="preserve"> job training</w:t>
      </w:r>
      <w:r w:rsidR="00A7105F">
        <w:rPr>
          <w:color w:val="000000"/>
          <w:sz w:val="24"/>
          <w:szCs w:val="24"/>
        </w:rPr>
        <w:t>,</w:t>
      </w:r>
      <w:r w:rsidR="00E8788F" w:rsidRPr="00E8788F">
        <w:rPr>
          <w:color w:val="000000"/>
          <w:sz w:val="24"/>
          <w:szCs w:val="24"/>
        </w:rPr>
        <w:t xml:space="preserve"> and upskilling, AEL is dedicated to employer partnerships that foster incumbent worker promotions and career advancement. Be inspired by a recent project from the Harris County Department of Education, which culminated in a public </w:t>
      </w:r>
      <w:r w:rsidR="00A7105F">
        <w:rPr>
          <w:color w:val="000000"/>
          <w:sz w:val="24"/>
          <w:szCs w:val="24"/>
        </w:rPr>
        <w:lastRenderedPageBreak/>
        <w:t>“s</w:t>
      </w:r>
      <w:r w:rsidR="00A7105F" w:rsidRPr="00E8788F">
        <w:rPr>
          <w:color w:val="000000"/>
          <w:sz w:val="24"/>
          <w:szCs w:val="24"/>
        </w:rPr>
        <w:t xml:space="preserve">igning </w:t>
      </w:r>
      <w:r w:rsidR="00A7105F">
        <w:rPr>
          <w:color w:val="000000"/>
          <w:sz w:val="24"/>
          <w:szCs w:val="24"/>
        </w:rPr>
        <w:t>d</w:t>
      </w:r>
      <w:r w:rsidR="00A7105F" w:rsidRPr="00E8788F">
        <w:rPr>
          <w:color w:val="000000"/>
          <w:sz w:val="24"/>
          <w:szCs w:val="24"/>
        </w:rPr>
        <w:t>ay</w:t>
      </w:r>
      <w:r w:rsidR="00A7105F">
        <w:rPr>
          <w:color w:val="000000"/>
          <w:sz w:val="24"/>
          <w:szCs w:val="24"/>
        </w:rPr>
        <w:t>”</w:t>
      </w:r>
      <w:r w:rsidR="00A7105F" w:rsidRPr="00E8788F">
        <w:rPr>
          <w:color w:val="000000"/>
          <w:sz w:val="24"/>
          <w:szCs w:val="24"/>
        </w:rPr>
        <w:t xml:space="preserve"> </w:t>
      </w:r>
      <w:r w:rsidR="00E8788F" w:rsidRPr="00E8788F">
        <w:rPr>
          <w:color w:val="000000"/>
          <w:sz w:val="24"/>
          <w:szCs w:val="24"/>
        </w:rPr>
        <w:t>for AEL participants who completed the program and received job placements, promotions, and job upgrades.</w:t>
      </w:r>
    </w:p>
    <w:p w14:paraId="7E722A2D" w14:textId="77777777" w:rsidR="00750CBC" w:rsidRPr="009A7EA8" w:rsidRDefault="00750CBC" w:rsidP="00C77C2C">
      <w:pPr>
        <w:rPr>
          <w:sz w:val="24"/>
          <w:szCs w:val="24"/>
        </w:rPr>
      </w:pPr>
    </w:p>
    <w:p w14:paraId="0E591907" w14:textId="639A9E2E" w:rsidR="00E05E09" w:rsidRPr="00EC274A" w:rsidRDefault="00E05E09" w:rsidP="00F21D7F">
      <w:pPr>
        <w:spacing w:afterLines="20" w:after="48"/>
        <w:rPr>
          <w:sz w:val="24"/>
          <w:szCs w:val="24"/>
        </w:rPr>
      </w:pPr>
      <w:r w:rsidRPr="00EC274A">
        <w:rPr>
          <w:b/>
          <w:bCs/>
          <w:sz w:val="24"/>
          <w:szCs w:val="24"/>
        </w:rPr>
        <w:t>T</w:t>
      </w:r>
      <w:r w:rsidRPr="00816B73">
        <w:rPr>
          <w:b/>
          <w:bCs/>
          <w:color w:val="1F497D" w:themeColor="text2"/>
          <w:sz w:val="24"/>
          <w:szCs w:val="24"/>
        </w:rPr>
        <w:t xml:space="preserve">he </w:t>
      </w:r>
      <w:r w:rsidR="00A7105F" w:rsidRPr="00816B73">
        <w:rPr>
          <w:b/>
          <w:bCs/>
          <w:color w:val="1F497D" w:themeColor="text2"/>
          <w:sz w:val="24"/>
          <w:szCs w:val="24"/>
        </w:rPr>
        <w:t xml:space="preserve">“I Do” </w:t>
      </w:r>
      <w:r w:rsidRPr="00816B73">
        <w:rPr>
          <w:b/>
          <w:bCs/>
          <w:color w:val="1F497D" w:themeColor="text2"/>
          <w:sz w:val="24"/>
          <w:szCs w:val="24"/>
        </w:rPr>
        <w:t>Dilem</w:t>
      </w:r>
      <w:r w:rsidR="00C50A64" w:rsidRPr="00816B73">
        <w:rPr>
          <w:b/>
          <w:bCs/>
          <w:color w:val="1F497D" w:themeColor="text2"/>
          <w:sz w:val="24"/>
          <w:szCs w:val="24"/>
        </w:rPr>
        <w:t>m</w:t>
      </w:r>
      <w:r w:rsidRPr="00816B73">
        <w:rPr>
          <w:b/>
          <w:bCs/>
          <w:color w:val="1F497D" w:themeColor="text2"/>
          <w:sz w:val="24"/>
          <w:szCs w:val="24"/>
        </w:rPr>
        <w:t>a: Navigating the Marriage Between Education and Workforce</w:t>
      </w:r>
      <w:r w:rsidR="0035621C" w:rsidRPr="00816B73">
        <w:rPr>
          <w:b/>
          <w:bCs/>
          <w:color w:val="1F497D" w:themeColor="text2"/>
          <w:sz w:val="24"/>
          <w:szCs w:val="24"/>
        </w:rPr>
        <w:t xml:space="preserve"> Development</w:t>
      </w:r>
    </w:p>
    <w:p w14:paraId="55C04F67" w14:textId="13C06EAB" w:rsidR="00222D17" w:rsidRPr="00222D17" w:rsidRDefault="00222D17" w:rsidP="00F21D7F">
      <w:pPr>
        <w:spacing w:afterLines="20" w:after="48"/>
        <w:rPr>
          <w:b/>
          <w:bCs/>
          <w:sz w:val="24"/>
          <w:szCs w:val="24"/>
        </w:rPr>
      </w:pPr>
      <w:r w:rsidRPr="00222D17">
        <w:rPr>
          <w:sz w:val="24"/>
          <w:szCs w:val="24"/>
        </w:rPr>
        <w:t>Mike Mills</w:t>
      </w:r>
      <w:r w:rsidR="0026474B">
        <w:rPr>
          <w:sz w:val="24"/>
          <w:szCs w:val="24"/>
        </w:rPr>
        <w:t xml:space="preserve">, </w:t>
      </w:r>
      <w:r w:rsidR="0026474B" w:rsidRPr="0026474B">
        <w:rPr>
          <w:sz w:val="24"/>
          <w:szCs w:val="24"/>
        </w:rPr>
        <w:t>Leticia Rodriguez</w:t>
      </w:r>
      <w:r w:rsidRPr="00222D17">
        <w:rPr>
          <w:b/>
          <w:bCs/>
          <w:sz w:val="24"/>
          <w:szCs w:val="24"/>
        </w:rPr>
        <w:t>,</w:t>
      </w:r>
      <w:r w:rsidR="00DD772D">
        <w:rPr>
          <w:b/>
          <w:bCs/>
          <w:sz w:val="24"/>
          <w:szCs w:val="24"/>
        </w:rPr>
        <w:t xml:space="preserve"> </w:t>
      </w:r>
      <w:r w:rsidR="00DD772D" w:rsidRPr="00DD772D">
        <w:rPr>
          <w:sz w:val="24"/>
          <w:szCs w:val="24"/>
        </w:rPr>
        <w:t>Heath Tharp</w:t>
      </w:r>
      <w:r w:rsidR="00DD772D">
        <w:rPr>
          <w:b/>
          <w:bCs/>
          <w:sz w:val="24"/>
          <w:szCs w:val="24"/>
        </w:rPr>
        <w:t xml:space="preserve">, </w:t>
      </w:r>
      <w:r w:rsidR="001B4A8C" w:rsidRPr="001B4A8C">
        <w:rPr>
          <w:sz w:val="24"/>
          <w:szCs w:val="24"/>
        </w:rPr>
        <w:t>Scott Burkett</w:t>
      </w:r>
      <w:r w:rsidR="002B238F">
        <w:rPr>
          <w:b/>
          <w:bCs/>
          <w:sz w:val="24"/>
          <w:szCs w:val="24"/>
        </w:rPr>
        <w:t xml:space="preserve">, </w:t>
      </w:r>
      <w:r w:rsidR="002B238F" w:rsidRPr="002B238F">
        <w:rPr>
          <w:sz w:val="24"/>
          <w:szCs w:val="24"/>
        </w:rPr>
        <w:t>Tiffanie Cawley</w:t>
      </w:r>
      <w:r w:rsidR="002B238F">
        <w:rPr>
          <w:sz w:val="24"/>
          <w:szCs w:val="24"/>
        </w:rPr>
        <w:t xml:space="preserve"> </w:t>
      </w:r>
      <w:r w:rsidR="002657F3" w:rsidRPr="002657F3">
        <w:rPr>
          <w:b/>
          <w:bCs/>
          <w:sz w:val="24"/>
          <w:szCs w:val="24"/>
        </w:rPr>
        <w:t>Access for Success</w:t>
      </w:r>
    </w:p>
    <w:p w14:paraId="10BD03B3" w14:textId="102E12D3" w:rsidR="007039AE" w:rsidRPr="003B4565" w:rsidRDefault="00573004" w:rsidP="00F21D7F">
      <w:pPr>
        <w:spacing w:afterLines="20" w:after="48"/>
        <w:rPr>
          <w:sz w:val="24"/>
          <w:szCs w:val="24"/>
        </w:rPr>
      </w:pPr>
      <w:r w:rsidRPr="00816B73">
        <w:rPr>
          <w:b/>
          <w:bCs/>
          <w:color w:val="1F497D" w:themeColor="text2"/>
          <w:sz w:val="24"/>
          <w:szCs w:val="24"/>
        </w:rPr>
        <w:t>Brief description</w:t>
      </w:r>
      <w:r w:rsidRPr="003B4565">
        <w:rPr>
          <w:b/>
          <w:bCs/>
          <w:sz w:val="24"/>
          <w:szCs w:val="24"/>
        </w:rPr>
        <w:t>:</w:t>
      </w:r>
      <w:r w:rsidRPr="003B4565">
        <w:rPr>
          <w:sz w:val="24"/>
          <w:szCs w:val="24"/>
        </w:rPr>
        <w:t xml:space="preserve"> </w:t>
      </w:r>
      <w:r w:rsidR="007039AE" w:rsidRPr="003B4565">
        <w:rPr>
          <w:sz w:val="24"/>
          <w:szCs w:val="24"/>
        </w:rPr>
        <w:t xml:space="preserve">This session will explore the vital connections between public education and workforce development through the lens of </w:t>
      </w:r>
      <w:r w:rsidR="00BA7F5A" w:rsidRPr="003B4565">
        <w:rPr>
          <w:sz w:val="24"/>
          <w:szCs w:val="24"/>
        </w:rPr>
        <w:t xml:space="preserve">a </w:t>
      </w:r>
      <w:r w:rsidR="007039AE" w:rsidRPr="003B4565">
        <w:rPr>
          <w:sz w:val="24"/>
          <w:szCs w:val="24"/>
        </w:rPr>
        <w:t>healthy marriage. Participants will gain insights into how mutual support, effective communication, shared goals, adaptability, and a commitment to growth can strengthen collaborations between educators and workforce development professionals.</w:t>
      </w:r>
    </w:p>
    <w:p w14:paraId="087E9C48" w14:textId="77777777" w:rsidR="00154641" w:rsidRDefault="00154641" w:rsidP="00F21D7F">
      <w:pPr>
        <w:spacing w:afterLines="20" w:after="48"/>
        <w:rPr>
          <w:rFonts w:ascii="Calibri" w:hAnsi="Calibri" w:cs="Calibri"/>
          <w:sz w:val="20"/>
          <w:szCs w:val="20"/>
        </w:rPr>
      </w:pPr>
    </w:p>
    <w:p w14:paraId="01C3FA19" w14:textId="77777777" w:rsidR="00965D5E" w:rsidRPr="00816B73" w:rsidRDefault="00965D5E" w:rsidP="00F21D7F">
      <w:pPr>
        <w:spacing w:afterLines="20" w:after="48"/>
        <w:rPr>
          <w:color w:val="1F497D" w:themeColor="text2"/>
          <w:sz w:val="24"/>
          <w:szCs w:val="24"/>
        </w:rPr>
      </w:pPr>
      <w:r w:rsidRPr="00816B73">
        <w:rPr>
          <w:b/>
          <w:bCs/>
          <w:color w:val="1F497D" w:themeColor="text2"/>
          <w:sz w:val="24"/>
          <w:szCs w:val="24"/>
        </w:rPr>
        <w:t>Reemployment Services Similarities and Opportunities</w:t>
      </w:r>
    </w:p>
    <w:p w14:paraId="17719663" w14:textId="48E301C0" w:rsidR="00343E92" w:rsidRPr="006F6700" w:rsidRDefault="00343E92" w:rsidP="00F21D7F">
      <w:pPr>
        <w:spacing w:afterLines="20" w:after="48"/>
        <w:rPr>
          <w:sz w:val="24"/>
          <w:szCs w:val="24"/>
        </w:rPr>
      </w:pPr>
      <w:r w:rsidRPr="006F6700">
        <w:rPr>
          <w:sz w:val="24"/>
          <w:szCs w:val="24"/>
        </w:rPr>
        <w:t>Suzette Robinson</w:t>
      </w:r>
      <w:r w:rsidR="00385E60" w:rsidRPr="006F6700">
        <w:rPr>
          <w:sz w:val="24"/>
          <w:szCs w:val="24"/>
        </w:rPr>
        <w:t xml:space="preserve">, </w:t>
      </w:r>
      <w:r w:rsidR="00A82969" w:rsidRPr="00A82969">
        <w:rPr>
          <w:b/>
          <w:bCs/>
          <w:sz w:val="24"/>
          <w:szCs w:val="24"/>
        </w:rPr>
        <w:t>TWC</w:t>
      </w:r>
      <w:r w:rsidR="00A77D9D">
        <w:rPr>
          <w:sz w:val="24"/>
          <w:szCs w:val="24"/>
        </w:rPr>
        <w:t xml:space="preserve">, </w:t>
      </w:r>
      <w:r w:rsidRPr="006F6700">
        <w:rPr>
          <w:sz w:val="24"/>
          <w:szCs w:val="24"/>
        </w:rPr>
        <w:t>Georges Naufal</w:t>
      </w:r>
      <w:r w:rsidR="00C50A64">
        <w:rPr>
          <w:sz w:val="24"/>
          <w:szCs w:val="24"/>
        </w:rPr>
        <w:t>,</w:t>
      </w:r>
      <w:r w:rsidR="00385E60" w:rsidRPr="006F6700">
        <w:rPr>
          <w:sz w:val="24"/>
          <w:szCs w:val="24"/>
        </w:rPr>
        <w:t xml:space="preserve"> and</w:t>
      </w:r>
      <w:r w:rsidRPr="006F6700">
        <w:rPr>
          <w:sz w:val="24"/>
          <w:szCs w:val="24"/>
        </w:rPr>
        <w:t xml:space="preserve"> Emily Naiser</w:t>
      </w:r>
      <w:r w:rsidR="007179F5">
        <w:rPr>
          <w:sz w:val="24"/>
          <w:szCs w:val="24"/>
        </w:rPr>
        <w:t xml:space="preserve">, </w:t>
      </w:r>
      <w:r w:rsidR="007179F5" w:rsidRPr="007179F5">
        <w:rPr>
          <w:b/>
          <w:bCs/>
          <w:sz w:val="24"/>
          <w:szCs w:val="24"/>
        </w:rPr>
        <w:t>Texas A&amp;M University</w:t>
      </w:r>
    </w:p>
    <w:p w14:paraId="4F84D3B4" w14:textId="232AB51B" w:rsidR="00343E92" w:rsidRPr="00385E60" w:rsidRDefault="00B13D86" w:rsidP="00F21D7F">
      <w:pPr>
        <w:tabs>
          <w:tab w:val="clear" w:pos="810"/>
        </w:tabs>
        <w:spacing w:afterLines="20" w:after="48"/>
        <w:rPr>
          <w:sz w:val="24"/>
          <w:szCs w:val="24"/>
        </w:rPr>
      </w:pPr>
      <w:r w:rsidRPr="00816B73">
        <w:rPr>
          <w:b/>
          <w:bCs/>
          <w:color w:val="1F497D" w:themeColor="text2"/>
          <w:sz w:val="24"/>
          <w:szCs w:val="24"/>
        </w:rPr>
        <w:t>Brief</w:t>
      </w:r>
      <w:r w:rsidR="004A21BA" w:rsidRPr="00816B73">
        <w:rPr>
          <w:b/>
          <w:bCs/>
          <w:color w:val="1F497D" w:themeColor="text2"/>
          <w:sz w:val="24"/>
          <w:szCs w:val="24"/>
        </w:rPr>
        <w:t xml:space="preserve"> description:</w:t>
      </w:r>
      <w:r w:rsidR="004A21BA" w:rsidRPr="00816B73">
        <w:rPr>
          <w:color w:val="1F497D" w:themeColor="text2"/>
          <w:sz w:val="24"/>
          <w:szCs w:val="24"/>
        </w:rPr>
        <w:t xml:space="preserve"> </w:t>
      </w:r>
      <w:r w:rsidR="00343E92" w:rsidRPr="00343E92">
        <w:rPr>
          <w:sz w:val="24"/>
          <w:szCs w:val="24"/>
        </w:rPr>
        <w:t xml:space="preserve">Over the last two years, the Texas A&amp;M Public Policy Research </w:t>
      </w:r>
      <w:r w:rsidR="00385E60" w:rsidRPr="00385E60">
        <w:rPr>
          <w:sz w:val="24"/>
          <w:szCs w:val="24"/>
        </w:rPr>
        <w:t>Institute</w:t>
      </w:r>
      <w:r w:rsidR="00343E92" w:rsidRPr="00343E92">
        <w:rPr>
          <w:sz w:val="24"/>
          <w:szCs w:val="24"/>
        </w:rPr>
        <w:t xml:space="preserve"> traveled to every </w:t>
      </w:r>
      <w:r w:rsidR="00BA7F5A">
        <w:rPr>
          <w:sz w:val="24"/>
          <w:szCs w:val="24"/>
        </w:rPr>
        <w:t xml:space="preserve">local </w:t>
      </w:r>
      <w:r w:rsidR="00343E92" w:rsidRPr="00343E92">
        <w:rPr>
          <w:sz w:val="24"/>
          <w:szCs w:val="24"/>
        </w:rPr>
        <w:t xml:space="preserve">workforce development </w:t>
      </w:r>
      <w:r w:rsidR="00BA7F5A">
        <w:rPr>
          <w:sz w:val="24"/>
          <w:szCs w:val="24"/>
        </w:rPr>
        <w:t xml:space="preserve">area </w:t>
      </w:r>
      <w:r w:rsidR="00343E92" w:rsidRPr="00343E92">
        <w:rPr>
          <w:sz w:val="24"/>
          <w:szCs w:val="24"/>
        </w:rPr>
        <w:t xml:space="preserve">across the state </w:t>
      </w:r>
      <w:r w:rsidR="00191032">
        <w:rPr>
          <w:sz w:val="24"/>
          <w:szCs w:val="24"/>
        </w:rPr>
        <w:t>(</w:t>
      </w:r>
      <w:r w:rsidR="00343E92" w:rsidRPr="00343E92">
        <w:rPr>
          <w:sz w:val="24"/>
          <w:szCs w:val="24"/>
        </w:rPr>
        <w:t>and virtually to three other states</w:t>
      </w:r>
      <w:r w:rsidR="00191032">
        <w:rPr>
          <w:sz w:val="24"/>
          <w:szCs w:val="24"/>
        </w:rPr>
        <w:t>)</w:t>
      </w:r>
      <w:r w:rsidR="00343E92" w:rsidRPr="00343E92">
        <w:rPr>
          <w:sz w:val="24"/>
          <w:szCs w:val="24"/>
        </w:rPr>
        <w:t xml:space="preserve"> to observe how mandatory reemployment services are delivered. Attend this session to learn why they did it, what they learned</w:t>
      </w:r>
      <w:r w:rsidR="00BA7F5A">
        <w:rPr>
          <w:sz w:val="24"/>
          <w:szCs w:val="24"/>
        </w:rPr>
        <w:t>,</w:t>
      </w:r>
      <w:r w:rsidR="00343E92" w:rsidRPr="00343E92">
        <w:rPr>
          <w:sz w:val="24"/>
          <w:szCs w:val="24"/>
        </w:rPr>
        <w:t xml:space="preserve"> and how </w:t>
      </w:r>
      <w:r w:rsidR="00191032">
        <w:rPr>
          <w:sz w:val="24"/>
          <w:szCs w:val="24"/>
        </w:rPr>
        <w:t>TWC</w:t>
      </w:r>
      <w:r w:rsidR="0075265E" w:rsidRPr="00343E92">
        <w:rPr>
          <w:sz w:val="24"/>
          <w:szCs w:val="24"/>
        </w:rPr>
        <w:t xml:space="preserve"> </w:t>
      </w:r>
      <w:r w:rsidR="00BA7F5A">
        <w:rPr>
          <w:sz w:val="24"/>
          <w:szCs w:val="24"/>
        </w:rPr>
        <w:t>p</w:t>
      </w:r>
      <w:r w:rsidR="00343E92" w:rsidRPr="00343E92">
        <w:rPr>
          <w:sz w:val="24"/>
          <w:szCs w:val="24"/>
        </w:rPr>
        <w:t xml:space="preserve">lans to use </w:t>
      </w:r>
      <w:r w:rsidR="0075265E">
        <w:rPr>
          <w:sz w:val="24"/>
          <w:szCs w:val="24"/>
        </w:rPr>
        <w:t>their findings</w:t>
      </w:r>
      <w:r w:rsidR="00343E92" w:rsidRPr="00343E92">
        <w:rPr>
          <w:sz w:val="24"/>
          <w:szCs w:val="24"/>
        </w:rPr>
        <w:t>.</w:t>
      </w:r>
    </w:p>
    <w:p w14:paraId="2409C958" w14:textId="77777777" w:rsidR="00D15168" w:rsidRDefault="00D15168" w:rsidP="00F21D7F">
      <w:pPr>
        <w:spacing w:afterLines="20" w:after="48"/>
        <w:rPr>
          <w:sz w:val="24"/>
          <w:szCs w:val="24"/>
        </w:rPr>
      </w:pPr>
    </w:p>
    <w:p w14:paraId="3478158B" w14:textId="77777777" w:rsidR="003433B0" w:rsidRPr="00816B73" w:rsidRDefault="003433B0" w:rsidP="00F21D7F">
      <w:pPr>
        <w:spacing w:afterLines="20" w:after="48"/>
        <w:rPr>
          <w:color w:val="1F497D" w:themeColor="text2"/>
          <w:sz w:val="24"/>
          <w:szCs w:val="24"/>
        </w:rPr>
      </w:pPr>
      <w:r w:rsidRPr="00816B73">
        <w:rPr>
          <w:b/>
          <w:bCs/>
          <w:color w:val="1F497D" w:themeColor="text2"/>
          <w:sz w:val="24"/>
          <w:szCs w:val="24"/>
        </w:rPr>
        <w:t xml:space="preserve">Case Closed: Compliance Made Easy </w:t>
      </w:r>
    </w:p>
    <w:p w14:paraId="0D21D3F2" w14:textId="63864093" w:rsidR="009E1B98" w:rsidRDefault="009E1B98" w:rsidP="00F21D7F">
      <w:pPr>
        <w:spacing w:afterLines="20" w:after="48"/>
        <w:rPr>
          <w:sz w:val="24"/>
          <w:szCs w:val="24"/>
        </w:rPr>
      </w:pPr>
      <w:r w:rsidRPr="009E1B98">
        <w:rPr>
          <w:sz w:val="24"/>
          <w:szCs w:val="24"/>
        </w:rPr>
        <w:t>Melissa Hayman</w:t>
      </w:r>
      <w:r>
        <w:rPr>
          <w:sz w:val="24"/>
          <w:szCs w:val="24"/>
        </w:rPr>
        <w:t xml:space="preserve">, </w:t>
      </w:r>
      <w:r w:rsidRPr="009E1B98">
        <w:rPr>
          <w:sz w:val="24"/>
          <w:szCs w:val="24"/>
        </w:rPr>
        <w:t>Cindie Scanlon</w:t>
      </w:r>
      <w:r w:rsidR="00BA7F5A">
        <w:rPr>
          <w:sz w:val="24"/>
          <w:szCs w:val="24"/>
        </w:rPr>
        <w:t>,</w:t>
      </w:r>
      <w:r>
        <w:rPr>
          <w:sz w:val="24"/>
          <w:szCs w:val="24"/>
        </w:rPr>
        <w:t xml:space="preserve"> and </w:t>
      </w:r>
      <w:r w:rsidRPr="009E1B98">
        <w:rPr>
          <w:sz w:val="24"/>
          <w:szCs w:val="24"/>
        </w:rPr>
        <w:t xml:space="preserve">Madison </w:t>
      </w:r>
      <w:proofErr w:type="spellStart"/>
      <w:r w:rsidRPr="009E1B98">
        <w:rPr>
          <w:sz w:val="24"/>
          <w:szCs w:val="24"/>
        </w:rPr>
        <w:t>Spradling</w:t>
      </w:r>
      <w:proofErr w:type="spellEnd"/>
      <w:r w:rsidR="007179F5">
        <w:rPr>
          <w:sz w:val="24"/>
          <w:szCs w:val="24"/>
        </w:rPr>
        <w:t xml:space="preserve">, </w:t>
      </w:r>
      <w:r w:rsidR="00A82969" w:rsidRPr="00A82969">
        <w:rPr>
          <w:b/>
          <w:bCs/>
          <w:sz w:val="24"/>
          <w:szCs w:val="24"/>
        </w:rPr>
        <w:t>TWC</w:t>
      </w:r>
    </w:p>
    <w:p w14:paraId="04D22168" w14:textId="66A3D30B" w:rsidR="00BC1672" w:rsidRPr="00BC1672" w:rsidRDefault="004A21BA" w:rsidP="00F21D7F">
      <w:pPr>
        <w:tabs>
          <w:tab w:val="clear" w:pos="810"/>
        </w:tabs>
        <w:spacing w:afterLines="20" w:after="48"/>
        <w:rPr>
          <w:color w:val="000000"/>
          <w:sz w:val="24"/>
          <w:szCs w:val="24"/>
        </w:rPr>
      </w:pPr>
      <w:r w:rsidRPr="00816B73">
        <w:rPr>
          <w:b/>
          <w:bCs/>
          <w:color w:val="1F497D" w:themeColor="text2"/>
          <w:sz w:val="24"/>
          <w:szCs w:val="24"/>
        </w:rPr>
        <w:t>Brief description</w:t>
      </w:r>
      <w:r w:rsidRPr="00573004">
        <w:rPr>
          <w:b/>
          <w:bCs/>
          <w:sz w:val="24"/>
          <w:szCs w:val="24"/>
        </w:rPr>
        <w:t>:</w:t>
      </w:r>
      <w:r>
        <w:rPr>
          <w:sz w:val="24"/>
          <w:szCs w:val="24"/>
        </w:rPr>
        <w:t xml:space="preserve"> </w:t>
      </w:r>
      <w:r w:rsidR="00191032">
        <w:rPr>
          <w:color w:val="000000"/>
          <w:sz w:val="24"/>
          <w:szCs w:val="24"/>
        </w:rPr>
        <w:t>This session explores</w:t>
      </w:r>
      <w:r w:rsidR="00BC1672" w:rsidRPr="00BC1672">
        <w:rPr>
          <w:color w:val="000000"/>
          <w:sz w:val="24"/>
          <w:szCs w:val="24"/>
        </w:rPr>
        <w:t xml:space="preserve"> common findings in the S</w:t>
      </w:r>
      <w:r w:rsidR="00584068">
        <w:rPr>
          <w:color w:val="000000"/>
          <w:sz w:val="24"/>
          <w:szCs w:val="24"/>
        </w:rPr>
        <w:t xml:space="preserve">upplemental </w:t>
      </w:r>
      <w:r w:rsidR="00BC1672" w:rsidRPr="00BC1672">
        <w:rPr>
          <w:color w:val="000000"/>
          <w:sz w:val="24"/>
          <w:szCs w:val="24"/>
        </w:rPr>
        <w:t>N</w:t>
      </w:r>
      <w:r w:rsidR="00584068">
        <w:rPr>
          <w:color w:val="000000"/>
          <w:sz w:val="24"/>
          <w:szCs w:val="24"/>
        </w:rPr>
        <w:t xml:space="preserve">utrition </w:t>
      </w:r>
      <w:r w:rsidR="00BC1672" w:rsidRPr="00BC1672">
        <w:rPr>
          <w:color w:val="000000"/>
          <w:sz w:val="24"/>
          <w:szCs w:val="24"/>
        </w:rPr>
        <w:t>A</w:t>
      </w:r>
      <w:r w:rsidR="00584068">
        <w:rPr>
          <w:color w:val="000000"/>
          <w:sz w:val="24"/>
          <w:szCs w:val="24"/>
        </w:rPr>
        <w:t xml:space="preserve">ssistance </w:t>
      </w:r>
      <w:r w:rsidR="00BC1672" w:rsidRPr="00BC1672">
        <w:rPr>
          <w:color w:val="000000"/>
          <w:sz w:val="24"/>
          <w:szCs w:val="24"/>
        </w:rPr>
        <w:t>P</w:t>
      </w:r>
      <w:r w:rsidR="00584068">
        <w:rPr>
          <w:color w:val="000000"/>
          <w:sz w:val="24"/>
          <w:szCs w:val="24"/>
        </w:rPr>
        <w:t>rogram Employment and Training</w:t>
      </w:r>
      <w:r w:rsidR="00BC1672" w:rsidRPr="00BC1672">
        <w:rPr>
          <w:color w:val="000000"/>
          <w:sz w:val="24"/>
          <w:szCs w:val="24"/>
        </w:rPr>
        <w:t>, Choices, and N</w:t>
      </w:r>
      <w:r w:rsidR="00584068">
        <w:rPr>
          <w:color w:val="000000"/>
          <w:sz w:val="24"/>
          <w:szCs w:val="24"/>
        </w:rPr>
        <w:t>on</w:t>
      </w:r>
      <w:r w:rsidR="003D1379">
        <w:rPr>
          <w:color w:val="000000"/>
          <w:sz w:val="24"/>
          <w:szCs w:val="24"/>
        </w:rPr>
        <w:t>c</w:t>
      </w:r>
      <w:r w:rsidR="00584068">
        <w:rPr>
          <w:color w:val="000000"/>
          <w:sz w:val="24"/>
          <w:szCs w:val="24"/>
        </w:rPr>
        <w:t xml:space="preserve">ustodial </w:t>
      </w:r>
      <w:r w:rsidR="00BC1672" w:rsidRPr="00BC1672">
        <w:rPr>
          <w:color w:val="000000"/>
          <w:sz w:val="24"/>
          <w:szCs w:val="24"/>
        </w:rPr>
        <w:t>P</w:t>
      </w:r>
      <w:r w:rsidR="00584068">
        <w:rPr>
          <w:color w:val="000000"/>
          <w:sz w:val="24"/>
          <w:szCs w:val="24"/>
        </w:rPr>
        <w:t>arent</w:t>
      </w:r>
      <w:r w:rsidR="003D1379">
        <w:rPr>
          <w:color w:val="000000"/>
          <w:sz w:val="24"/>
          <w:szCs w:val="24"/>
        </w:rPr>
        <w:t xml:space="preserve"> Choices</w:t>
      </w:r>
      <w:r w:rsidR="00BC1672" w:rsidRPr="00BC1672">
        <w:rPr>
          <w:color w:val="000000"/>
          <w:sz w:val="24"/>
          <w:szCs w:val="24"/>
        </w:rPr>
        <w:t xml:space="preserve"> programs and provide</w:t>
      </w:r>
      <w:r w:rsidR="00191032">
        <w:rPr>
          <w:color w:val="000000"/>
          <w:sz w:val="24"/>
          <w:szCs w:val="24"/>
        </w:rPr>
        <w:t>s</w:t>
      </w:r>
      <w:r w:rsidR="00BC1672" w:rsidRPr="00BC1672">
        <w:rPr>
          <w:color w:val="000000"/>
          <w:sz w:val="24"/>
          <w:szCs w:val="24"/>
        </w:rPr>
        <w:t xml:space="preserve"> strategic practices to help your local</w:t>
      </w:r>
      <w:r w:rsidR="00BA7F5A">
        <w:rPr>
          <w:color w:val="000000"/>
          <w:sz w:val="24"/>
          <w:szCs w:val="24"/>
        </w:rPr>
        <w:t xml:space="preserve"> workforce development</w:t>
      </w:r>
      <w:r w:rsidR="00BC1672" w:rsidRPr="00BC1672">
        <w:rPr>
          <w:color w:val="000000"/>
          <w:sz w:val="24"/>
          <w:szCs w:val="24"/>
        </w:rPr>
        <w:t xml:space="preserve"> area with clarification.</w:t>
      </w:r>
    </w:p>
    <w:p w14:paraId="02757C44" w14:textId="77777777" w:rsidR="004A21BA" w:rsidRDefault="004A21BA" w:rsidP="004A21BA">
      <w:pPr>
        <w:rPr>
          <w:sz w:val="24"/>
          <w:szCs w:val="24"/>
        </w:rPr>
      </w:pPr>
    </w:p>
    <w:p w14:paraId="28AE8C1A" w14:textId="34FA5401" w:rsidR="004A21BA" w:rsidRPr="00816B73" w:rsidRDefault="004A21BA" w:rsidP="00F21D7F">
      <w:pPr>
        <w:spacing w:after="20"/>
        <w:rPr>
          <w:color w:val="1F497D" w:themeColor="text2"/>
          <w:sz w:val="24"/>
          <w:szCs w:val="24"/>
        </w:rPr>
      </w:pPr>
      <w:r w:rsidRPr="00816B73">
        <w:rPr>
          <w:b/>
          <w:bCs/>
          <w:color w:val="1F497D" w:themeColor="text2"/>
          <w:sz w:val="24"/>
          <w:szCs w:val="24"/>
        </w:rPr>
        <w:t>From Paper to Pixels</w:t>
      </w:r>
    </w:p>
    <w:p w14:paraId="6DD05E59" w14:textId="73F5CF7D" w:rsidR="007B1686" w:rsidRDefault="007B1686" w:rsidP="00F21D7F">
      <w:pPr>
        <w:spacing w:after="20"/>
        <w:rPr>
          <w:sz w:val="24"/>
          <w:szCs w:val="24"/>
        </w:rPr>
      </w:pPr>
      <w:r w:rsidRPr="007B1686">
        <w:rPr>
          <w:sz w:val="24"/>
          <w:szCs w:val="24"/>
        </w:rPr>
        <w:t>NiQuisha Washington</w:t>
      </w:r>
      <w:r w:rsidR="00725D61">
        <w:rPr>
          <w:sz w:val="24"/>
          <w:szCs w:val="24"/>
        </w:rPr>
        <w:t xml:space="preserve"> and </w:t>
      </w:r>
      <w:r w:rsidRPr="007B1686">
        <w:rPr>
          <w:sz w:val="24"/>
          <w:szCs w:val="24"/>
        </w:rPr>
        <w:t>Vanessa Preston</w:t>
      </w:r>
      <w:r w:rsidR="007179F5">
        <w:rPr>
          <w:sz w:val="24"/>
          <w:szCs w:val="24"/>
        </w:rPr>
        <w:t xml:space="preserve">, </w:t>
      </w:r>
      <w:r w:rsidR="00B44ECA" w:rsidRPr="00B44ECA">
        <w:rPr>
          <w:b/>
          <w:bCs/>
          <w:sz w:val="24"/>
          <w:szCs w:val="24"/>
        </w:rPr>
        <w:t xml:space="preserve">Workforce Solutions </w:t>
      </w:r>
      <w:proofErr w:type="spellStart"/>
      <w:r w:rsidR="007179F5" w:rsidRPr="00B44ECA">
        <w:rPr>
          <w:b/>
          <w:bCs/>
          <w:sz w:val="24"/>
          <w:szCs w:val="24"/>
        </w:rPr>
        <w:t>Borderplex</w:t>
      </w:r>
      <w:proofErr w:type="spellEnd"/>
    </w:p>
    <w:p w14:paraId="0457E54C" w14:textId="66321D43" w:rsidR="004A21BA" w:rsidRPr="00CD7038" w:rsidRDefault="004A21BA" w:rsidP="00F21D7F">
      <w:pPr>
        <w:spacing w:after="20"/>
        <w:rPr>
          <w:sz w:val="24"/>
          <w:szCs w:val="24"/>
        </w:rPr>
      </w:pPr>
      <w:r w:rsidRPr="00816B73">
        <w:rPr>
          <w:b/>
          <w:bCs/>
          <w:color w:val="1F497D" w:themeColor="text2"/>
          <w:sz w:val="24"/>
          <w:szCs w:val="24"/>
        </w:rPr>
        <w:t>Brief description</w:t>
      </w:r>
      <w:r w:rsidRPr="00573004">
        <w:rPr>
          <w:b/>
          <w:bCs/>
          <w:sz w:val="24"/>
          <w:szCs w:val="24"/>
        </w:rPr>
        <w:t>:</w:t>
      </w:r>
      <w:r w:rsidR="00CD7038" w:rsidRPr="00CD7038">
        <w:rPr>
          <w:rFonts w:ascii="SF Pro Text" w:hAnsi="SF Pro Text"/>
          <w:color w:val="000000"/>
          <w:sz w:val="20"/>
          <w:szCs w:val="20"/>
          <w:shd w:val="clear" w:color="auto" w:fill="FFFFFF"/>
        </w:rPr>
        <w:t xml:space="preserve"> </w:t>
      </w:r>
      <w:r w:rsidR="00CD7038" w:rsidRPr="00CD7038">
        <w:rPr>
          <w:sz w:val="24"/>
          <w:szCs w:val="24"/>
        </w:rPr>
        <w:t>The transition from paper to digital is not just technological</w:t>
      </w:r>
      <w:r w:rsidR="00191032">
        <w:rPr>
          <w:sz w:val="24"/>
          <w:szCs w:val="24"/>
        </w:rPr>
        <w:t>. I</w:t>
      </w:r>
      <w:r w:rsidR="00CD7038" w:rsidRPr="00CD7038">
        <w:rPr>
          <w:sz w:val="24"/>
          <w:szCs w:val="24"/>
        </w:rPr>
        <w:t xml:space="preserve">t is a fundamental shift in how workforce development services are delivered. By embracing digital transformation, </w:t>
      </w:r>
      <w:r w:rsidR="00C50A64">
        <w:rPr>
          <w:sz w:val="24"/>
          <w:szCs w:val="24"/>
        </w:rPr>
        <w:t>W</w:t>
      </w:r>
      <w:r w:rsidR="00C50A64" w:rsidRPr="00CD7038">
        <w:rPr>
          <w:sz w:val="24"/>
          <w:szCs w:val="24"/>
        </w:rPr>
        <w:t xml:space="preserve">orkforce </w:t>
      </w:r>
      <w:r w:rsidR="00C50A64">
        <w:rPr>
          <w:sz w:val="24"/>
          <w:szCs w:val="24"/>
        </w:rPr>
        <w:t>Solutions</w:t>
      </w:r>
      <w:r w:rsidR="00C50A64" w:rsidRPr="00CD7038">
        <w:rPr>
          <w:sz w:val="24"/>
          <w:szCs w:val="24"/>
        </w:rPr>
        <w:t xml:space="preserve"> </w:t>
      </w:r>
      <w:r w:rsidR="00C50A64">
        <w:rPr>
          <w:sz w:val="24"/>
          <w:szCs w:val="24"/>
        </w:rPr>
        <w:t>O</w:t>
      </w:r>
      <w:r w:rsidR="00C50A64" w:rsidRPr="00CD7038">
        <w:rPr>
          <w:sz w:val="24"/>
          <w:szCs w:val="24"/>
        </w:rPr>
        <w:t xml:space="preserve">ffices </w:t>
      </w:r>
      <w:r w:rsidR="00CD7038" w:rsidRPr="00CD7038">
        <w:rPr>
          <w:sz w:val="24"/>
          <w:szCs w:val="24"/>
        </w:rPr>
        <w:t>can significantly improve communication, reduce costs, and enhance service delivery. This workshop, presented by Grant Associates, provide</w:t>
      </w:r>
      <w:r w:rsidR="00124B09">
        <w:rPr>
          <w:sz w:val="24"/>
          <w:szCs w:val="24"/>
        </w:rPr>
        <w:t>s</w:t>
      </w:r>
      <w:r w:rsidR="00CD7038" w:rsidRPr="00CD7038">
        <w:rPr>
          <w:sz w:val="24"/>
          <w:szCs w:val="24"/>
        </w:rPr>
        <w:t xml:space="preserve"> attendees with practical tips, real-world examples, and a roadmap for navigating this essential </w:t>
      </w:r>
      <w:r w:rsidR="00191032" w:rsidRPr="00CD7038">
        <w:rPr>
          <w:sz w:val="24"/>
          <w:szCs w:val="24"/>
        </w:rPr>
        <w:t>trans</w:t>
      </w:r>
      <w:r w:rsidR="00191032">
        <w:rPr>
          <w:sz w:val="24"/>
          <w:szCs w:val="24"/>
        </w:rPr>
        <w:t>i</w:t>
      </w:r>
      <w:r w:rsidR="00191032" w:rsidRPr="00CD7038">
        <w:rPr>
          <w:sz w:val="24"/>
          <w:szCs w:val="24"/>
        </w:rPr>
        <w:t>tion</w:t>
      </w:r>
      <w:r w:rsidR="00CD7038" w:rsidRPr="00CD7038">
        <w:rPr>
          <w:sz w:val="24"/>
          <w:szCs w:val="24"/>
        </w:rPr>
        <w:t xml:space="preserve">. Join us for an in-depth discussion </w:t>
      </w:r>
      <w:r w:rsidR="00191032">
        <w:rPr>
          <w:sz w:val="24"/>
          <w:szCs w:val="24"/>
        </w:rPr>
        <w:t>about</w:t>
      </w:r>
      <w:r w:rsidR="00191032" w:rsidRPr="00CD7038">
        <w:rPr>
          <w:sz w:val="24"/>
          <w:szCs w:val="24"/>
        </w:rPr>
        <w:t xml:space="preserve"> </w:t>
      </w:r>
      <w:r w:rsidR="00CD7038" w:rsidRPr="00CD7038">
        <w:rPr>
          <w:sz w:val="24"/>
          <w:szCs w:val="24"/>
        </w:rPr>
        <w:t>riding the wave of innovation to lead your office into a more efficient, effective future.</w:t>
      </w:r>
    </w:p>
    <w:p w14:paraId="3923FEFF" w14:textId="77777777" w:rsidR="004A21BA" w:rsidRPr="004A21BA" w:rsidRDefault="004A21BA" w:rsidP="00F21D7F">
      <w:pPr>
        <w:spacing w:after="20"/>
        <w:rPr>
          <w:b/>
          <w:bCs/>
          <w:sz w:val="24"/>
          <w:szCs w:val="24"/>
        </w:rPr>
      </w:pPr>
    </w:p>
    <w:p w14:paraId="10683511" w14:textId="77777777" w:rsidR="006F6292" w:rsidRPr="001160EE" w:rsidRDefault="006F6292" w:rsidP="006F6292">
      <w:pPr>
        <w:jc w:val="left"/>
        <w:rPr>
          <w:b/>
          <w:iCs/>
          <w:sz w:val="24"/>
          <w:szCs w:val="24"/>
        </w:rPr>
      </w:pPr>
      <w:r w:rsidRPr="001160EE">
        <w:rPr>
          <w:b/>
          <w:iCs/>
          <w:sz w:val="24"/>
          <w:szCs w:val="24"/>
        </w:rPr>
        <w:t>11:15 a.m.</w:t>
      </w:r>
    </w:p>
    <w:p w14:paraId="08C879B0" w14:textId="77777777" w:rsidR="006F6292" w:rsidRPr="00816B73" w:rsidRDefault="006F6292" w:rsidP="006F6292">
      <w:pPr>
        <w:jc w:val="left"/>
        <w:rPr>
          <w:b/>
          <w:iCs/>
          <w:color w:val="1F497D" w:themeColor="text2"/>
          <w:sz w:val="24"/>
          <w:szCs w:val="24"/>
        </w:rPr>
      </w:pPr>
      <w:r w:rsidRPr="00816B73">
        <w:rPr>
          <w:b/>
          <w:iCs/>
          <w:color w:val="1F497D" w:themeColor="text2"/>
          <w:sz w:val="24"/>
          <w:szCs w:val="24"/>
        </w:rPr>
        <w:t>Lunch (On Your Own)</w:t>
      </w:r>
    </w:p>
    <w:p w14:paraId="0DF1045F" w14:textId="77777777" w:rsidR="006F6292" w:rsidRPr="001160EE" w:rsidRDefault="006F6292" w:rsidP="006F6292">
      <w:pPr>
        <w:jc w:val="left"/>
        <w:rPr>
          <w:b/>
          <w:iCs/>
          <w:sz w:val="24"/>
          <w:szCs w:val="24"/>
        </w:rPr>
      </w:pPr>
    </w:p>
    <w:p w14:paraId="1F3F2D73" w14:textId="4DE484CB" w:rsidR="006E6ABD" w:rsidRDefault="006E6ABD" w:rsidP="006E6ABD">
      <w:pPr>
        <w:pStyle w:val="Heading3"/>
        <w:rPr>
          <w:sz w:val="24"/>
        </w:rPr>
      </w:pPr>
      <w:r>
        <w:rPr>
          <w:sz w:val="24"/>
        </w:rPr>
        <w:t>12:45 p.m.</w:t>
      </w:r>
    </w:p>
    <w:p w14:paraId="51861401" w14:textId="2A6A215A" w:rsidR="006F6292" w:rsidRDefault="006F6292" w:rsidP="006F6292">
      <w:pPr>
        <w:jc w:val="left"/>
        <w:rPr>
          <w:b/>
          <w:iCs/>
          <w:color w:val="1F497D" w:themeColor="text2"/>
          <w:sz w:val="24"/>
          <w:szCs w:val="24"/>
        </w:rPr>
      </w:pPr>
      <w:r w:rsidRPr="00816B73">
        <w:rPr>
          <w:b/>
          <w:iCs/>
          <w:color w:val="1F497D" w:themeColor="text2"/>
          <w:sz w:val="24"/>
          <w:szCs w:val="24"/>
        </w:rPr>
        <w:t>Breakout Sessions</w:t>
      </w:r>
    </w:p>
    <w:p w14:paraId="051FCC88" w14:textId="77777777" w:rsidR="006E6ABD" w:rsidRPr="00816B73" w:rsidRDefault="006E6ABD" w:rsidP="006F6292">
      <w:pPr>
        <w:jc w:val="left"/>
        <w:rPr>
          <w:b/>
          <w:iCs/>
          <w:color w:val="1F497D" w:themeColor="text2"/>
          <w:sz w:val="24"/>
          <w:szCs w:val="24"/>
        </w:rPr>
      </w:pPr>
    </w:p>
    <w:p w14:paraId="1994EC79" w14:textId="08954FBB" w:rsidR="008C6CA3" w:rsidRPr="00816B73" w:rsidRDefault="00191032" w:rsidP="00F21D7F">
      <w:pPr>
        <w:spacing w:after="20"/>
        <w:rPr>
          <w:color w:val="1F497D" w:themeColor="text2"/>
          <w:sz w:val="24"/>
          <w:szCs w:val="24"/>
        </w:rPr>
      </w:pPr>
      <w:r w:rsidRPr="00816B73">
        <w:rPr>
          <w:b/>
          <w:bCs/>
          <w:color w:val="1F497D" w:themeColor="text2"/>
          <w:sz w:val="24"/>
          <w:szCs w:val="24"/>
        </w:rPr>
        <w:t>Expansion of Texas’ Supplemental Nutrition Assistance Program Employment and Training Third-Party Partnership Program</w:t>
      </w:r>
    </w:p>
    <w:p w14:paraId="5E77FCD5" w14:textId="705948C3" w:rsidR="007179F5" w:rsidRPr="007179F5" w:rsidRDefault="00760E39" w:rsidP="00F21D7F">
      <w:pPr>
        <w:spacing w:after="20"/>
        <w:rPr>
          <w:sz w:val="24"/>
          <w:szCs w:val="24"/>
        </w:rPr>
      </w:pPr>
      <w:r w:rsidRPr="00760E39">
        <w:rPr>
          <w:sz w:val="24"/>
          <w:szCs w:val="24"/>
        </w:rPr>
        <w:t xml:space="preserve">Jennifer </w:t>
      </w:r>
      <w:proofErr w:type="spellStart"/>
      <w:r w:rsidRPr="00760E39">
        <w:rPr>
          <w:sz w:val="24"/>
          <w:szCs w:val="24"/>
        </w:rPr>
        <w:t>Miano</w:t>
      </w:r>
      <w:proofErr w:type="spellEnd"/>
      <w:r w:rsidR="007179F5">
        <w:rPr>
          <w:sz w:val="24"/>
          <w:szCs w:val="24"/>
        </w:rPr>
        <w:t xml:space="preserve"> and </w:t>
      </w:r>
      <w:r w:rsidRPr="00760E39">
        <w:rPr>
          <w:sz w:val="24"/>
          <w:szCs w:val="24"/>
        </w:rPr>
        <w:t>Lisa Medina</w:t>
      </w:r>
      <w:r w:rsidR="00436842">
        <w:rPr>
          <w:sz w:val="24"/>
          <w:szCs w:val="24"/>
        </w:rPr>
        <w:t>,</w:t>
      </w:r>
      <w:r w:rsidR="007179F5">
        <w:rPr>
          <w:sz w:val="24"/>
          <w:szCs w:val="24"/>
        </w:rPr>
        <w:t xml:space="preserve"> </w:t>
      </w:r>
      <w:r w:rsidR="00A82969">
        <w:rPr>
          <w:b/>
          <w:bCs/>
          <w:sz w:val="24"/>
          <w:szCs w:val="24"/>
        </w:rPr>
        <w:t xml:space="preserve">TWC, </w:t>
      </w:r>
      <w:r w:rsidR="00310BB4" w:rsidRPr="00760E39">
        <w:rPr>
          <w:sz w:val="24"/>
          <w:szCs w:val="24"/>
        </w:rPr>
        <w:t>John</w:t>
      </w:r>
      <w:r w:rsidRPr="00760E39">
        <w:rPr>
          <w:sz w:val="24"/>
          <w:szCs w:val="24"/>
        </w:rPr>
        <w:t xml:space="preserve"> Briscoe</w:t>
      </w:r>
      <w:r w:rsidR="00815849">
        <w:rPr>
          <w:sz w:val="24"/>
          <w:szCs w:val="24"/>
        </w:rPr>
        <w:t xml:space="preserve"> and </w:t>
      </w:r>
      <w:proofErr w:type="spellStart"/>
      <w:r w:rsidR="0047481D" w:rsidRPr="0047481D">
        <w:rPr>
          <w:sz w:val="24"/>
          <w:szCs w:val="24"/>
        </w:rPr>
        <w:t>Jimeka</w:t>
      </w:r>
      <w:proofErr w:type="spellEnd"/>
      <w:r w:rsidR="0047481D" w:rsidRPr="0047481D">
        <w:rPr>
          <w:sz w:val="24"/>
          <w:szCs w:val="24"/>
        </w:rPr>
        <w:t xml:space="preserve"> Haynes,</w:t>
      </w:r>
      <w:r w:rsidR="007179F5">
        <w:rPr>
          <w:sz w:val="24"/>
          <w:szCs w:val="24"/>
        </w:rPr>
        <w:t xml:space="preserve"> </w:t>
      </w:r>
      <w:r w:rsidR="007179F5" w:rsidRPr="007179F5">
        <w:rPr>
          <w:b/>
          <w:bCs/>
          <w:sz w:val="24"/>
          <w:szCs w:val="24"/>
        </w:rPr>
        <w:t>Texas Health and Human Services</w:t>
      </w:r>
      <w:r w:rsidR="007179F5">
        <w:rPr>
          <w:sz w:val="24"/>
          <w:szCs w:val="24"/>
        </w:rPr>
        <w:t xml:space="preserve">, </w:t>
      </w:r>
      <w:r w:rsidR="007179F5" w:rsidRPr="0047481D">
        <w:rPr>
          <w:sz w:val="24"/>
          <w:szCs w:val="24"/>
        </w:rPr>
        <w:t>Robin</w:t>
      </w:r>
      <w:r w:rsidR="0047481D" w:rsidRPr="0047481D">
        <w:rPr>
          <w:sz w:val="24"/>
          <w:szCs w:val="24"/>
        </w:rPr>
        <w:t xml:space="preserve"> </w:t>
      </w:r>
      <w:proofErr w:type="spellStart"/>
      <w:r w:rsidR="0047481D" w:rsidRPr="0047481D">
        <w:rPr>
          <w:sz w:val="24"/>
          <w:szCs w:val="24"/>
        </w:rPr>
        <w:t>Spilman</w:t>
      </w:r>
      <w:proofErr w:type="spellEnd"/>
      <w:r w:rsidR="0047481D" w:rsidRPr="0047481D">
        <w:rPr>
          <w:sz w:val="24"/>
          <w:szCs w:val="24"/>
        </w:rPr>
        <w:t>,</w:t>
      </w:r>
      <w:r w:rsidR="007179F5">
        <w:rPr>
          <w:sz w:val="24"/>
          <w:szCs w:val="24"/>
        </w:rPr>
        <w:t xml:space="preserve"> </w:t>
      </w:r>
      <w:r w:rsidR="007179F5" w:rsidRPr="007179F5">
        <w:rPr>
          <w:b/>
          <w:bCs/>
          <w:sz w:val="24"/>
          <w:szCs w:val="24"/>
        </w:rPr>
        <w:t>Workforce Solutions Cap</w:t>
      </w:r>
      <w:r w:rsidR="00B44ECA">
        <w:rPr>
          <w:b/>
          <w:bCs/>
          <w:sz w:val="24"/>
          <w:szCs w:val="24"/>
        </w:rPr>
        <w:t>ital</w:t>
      </w:r>
      <w:r w:rsidR="007179F5" w:rsidRPr="007179F5">
        <w:rPr>
          <w:b/>
          <w:bCs/>
          <w:sz w:val="24"/>
          <w:szCs w:val="24"/>
        </w:rPr>
        <w:t xml:space="preserve"> Area</w:t>
      </w:r>
      <w:r w:rsidR="00B44ECA">
        <w:rPr>
          <w:b/>
          <w:bCs/>
          <w:sz w:val="24"/>
          <w:szCs w:val="24"/>
        </w:rPr>
        <w:t xml:space="preserve"> Board</w:t>
      </w:r>
      <w:r w:rsidR="007179F5">
        <w:rPr>
          <w:sz w:val="24"/>
          <w:szCs w:val="24"/>
        </w:rPr>
        <w:t xml:space="preserve">, </w:t>
      </w:r>
      <w:r w:rsidR="007179F5" w:rsidRPr="007179F5">
        <w:rPr>
          <w:sz w:val="24"/>
          <w:szCs w:val="24"/>
        </w:rPr>
        <w:t>Allyson Riojas,</w:t>
      </w:r>
      <w:r w:rsidR="007179F5">
        <w:rPr>
          <w:sz w:val="24"/>
          <w:szCs w:val="24"/>
        </w:rPr>
        <w:t xml:space="preserve"> </w:t>
      </w:r>
      <w:r w:rsidR="007179F5" w:rsidRPr="007179F5">
        <w:rPr>
          <w:b/>
          <w:bCs/>
          <w:sz w:val="24"/>
          <w:szCs w:val="24"/>
        </w:rPr>
        <w:t>Workforce Solutions Coastal Bend</w:t>
      </w:r>
      <w:r w:rsidR="007179F5" w:rsidRPr="00B44ECA">
        <w:rPr>
          <w:b/>
          <w:bCs/>
          <w:sz w:val="24"/>
          <w:szCs w:val="24"/>
        </w:rPr>
        <w:t xml:space="preserve"> </w:t>
      </w:r>
      <w:r w:rsidR="00B44ECA" w:rsidRPr="00B44ECA">
        <w:rPr>
          <w:b/>
          <w:bCs/>
          <w:sz w:val="24"/>
          <w:szCs w:val="24"/>
        </w:rPr>
        <w:t>Board</w:t>
      </w:r>
      <w:r w:rsidR="00B44ECA">
        <w:rPr>
          <w:sz w:val="24"/>
          <w:szCs w:val="24"/>
        </w:rPr>
        <w:t xml:space="preserve"> </w:t>
      </w:r>
      <w:r w:rsidR="007179F5" w:rsidRPr="007179F5">
        <w:rPr>
          <w:sz w:val="24"/>
          <w:szCs w:val="24"/>
        </w:rPr>
        <w:t xml:space="preserve">and Helena </w:t>
      </w:r>
      <w:proofErr w:type="spellStart"/>
      <w:r w:rsidR="007179F5" w:rsidRPr="007179F5">
        <w:rPr>
          <w:sz w:val="24"/>
          <w:szCs w:val="24"/>
        </w:rPr>
        <w:t>Leday</w:t>
      </w:r>
      <w:proofErr w:type="spellEnd"/>
      <w:r w:rsidR="007179F5">
        <w:rPr>
          <w:sz w:val="24"/>
          <w:szCs w:val="24"/>
        </w:rPr>
        <w:t xml:space="preserve">, </w:t>
      </w:r>
      <w:r w:rsidR="007179F5" w:rsidRPr="007179F5">
        <w:rPr>
          <w:b/>
          <w:bCs/>
          <w:sz w:val="24"/>
          <w:szCs w:val="24"/>
        </w:rPr>
        <w:t>Gulf Coast Workforce Board</w:t>
      </w:r>
    </w:p>
    <w:p w14:paraId="530DCF1D" w14:textId="31B16C97" w:rsidR="004E2918" w:rsidRPr="004E2918" w:rsidRDefault="00760E39" w:rsidP="00F21D7F">
      <w:pPr>
        <w:tabs>
          <w:tab w:val="clear" w:pos="810"/>
        </w:tabs>
        <w:spacing w:after="20"/>
        <w:rPr>
          <w:color w:val="000000"/>
          <w:sz w:val="24"/>
          <w:szCs w:val="24"/>
        </w:rPr>
      </w:pPr>
      <w:r w:rsidRPr="00816B73">
        <w:rPr>
          <w:b/>
          <w:bCs/>
          <w:color w:val="1F497D" w:themeColor="text2"/>
          <w:sz w:val="24"/>
          <w:szCs w:val="24"/>
        </w:rPr>
        <w:t>Brief description</w:t>
      </w:r>
      <w:r w:rsidRPr="00573004">
        <w:rPr>
          <w:b/>
          <w:bCs/>
          <w:sz w:val="24"/>
          <w:szCs w:val="24"/>
        </w:rPr>
        <w:t>:</w:t>
      </w:r>
      <w:r w:rsidRPr="00CD7038">
        <w:rPr>
          <w:rFonts w:ascii="SF Pro Text" w:hAnsi="SF Pro Text"/>
          <w:color w:val="000000"/>
          <w:sz w:val="20"/>
          <w:szCs w:val="20"/>
          <w:shd w:val="clear" w:color="auto" w:fill="FFFFFF"/>
        </w:rPr>
        <w:t xml:space="preserve"> </w:t>
      </w:r>
      <w:r w:rsidR="004E2918" w:rsidRPr="004E2918">
        <w:rPr>
          <w:color w:val="000000"/>
          <w:sz w:val="24"/>
          <w:szCs w:val="24"/>
        </w:rPr>
        <w:t>The session provide</w:t>
      </w:r>
      <w:r w:rsidR="00124B09">
        <w:rPr>
          <w:color w:val="000000"/>
          <w:sz w:val="24"/>
          <w:szCs w:val="24"/>
        </w:rPr>
        <w:t>s</w:t>
      </w:r>
      <w:r w:rsidR="004E2918" w:rsidRPr="004E2918">
        <w:rPr>
          <w:color w:val="000000"/>
          <w:sz w:val="24"/>
          <w:szCs w:val="24"/>
        </w:rPr>
        <w:t xml:space="preserve"> an overview of the planned expansion of the </w:t>
      </w:r>
      <w:r w:rsidR="00191032" w:rsidRPr="00191032">
        <w:rPr>
          <w:color w:val="000000"/>
          <w:sz w:val="24"/>
          <w:szCs w:val="24"/>
        </w:rPr>
        <w:t>SNAP E&amp;T Third-Party Partnership (TPP) program that began in Federal Fiscal Year (FFY) 2025</w:t>
      </w:r>
      <w:r w:rsidR="004E2918" w:rsidRPr="004E2918">
        <w:rPr>
          <w:color w:val="000000"/>
          <w:sz w:val="24"/>
          <w:szCs w:val="24"/>
        </w:rPr>
        <w:t xml:space="preserve">. </w:t>
      </w:r>
      <w:r w:rsidR="003E14D2">
        <w:rPr>
          <w:color w:val="000000"/>
          <w:sz w:val="24"/>
          <w:szCs w:val="24"/>
        </w:rPr>
        <w:t>O</w:t>
      </w:r>
      <w:r w:rsidR="004E2918" w:rsidRPr="004E2918">
        <w:rPr>
          <w:color w:val="000000"/>
          <w:sz w:val="24"/>
          <w:szCs w:val="24"/>
        </w:rPr>
        <w:t xml:space="preserve">bjectives </w:t>
      </w:r>
      <w:r w:rsidR="00BA7F5A">
        <w:rPr>
          <w:color w:val="000000"/>
          <w:sz w:val="24"/>
          <w:szCs w:val="24"/>
        </w:rPr>
        <w:t xml:space="preserve">include </w:t>
      </w:r>
      <w:r w:rsidR="0075265E">
        <w:rPr>
          <w:color w:val="000000"/>
          <w:sz w:val="24"/>
          <w:szCs w:val="24"/>
        </w:rPr>
        <w:t>understand</w:t>
      </w:r>
      <w:r w:rsidR="003E14D2">
        <w:rPr>
          <w:color w:val="000000"/>
          <w:sz w:val="24"/>
          <w:szCs w:val="24"/>
        </w:rPr>
        <w:t>ing</w:t>
      </w:r>
      <w:r w:rsidR="004E2918" w:rsidRPr="004E2918">
        <w:rPr>
          <w:color w:val="000000"/>
          <w:sz w:val="24"/>
          <w:szCs w:val="24"/>
        </w:rPr>
        <w:t xml:space="preserve"> the basics of the TPP program</w:t>
      </w:r>
      <w:r w:rsidR="00BA7F5A">
        <w:rPr>
          <w:color w:val="000000"/>
          <w:sz w:val="24"/>
          <w:szCs w:val="24"/>
        </w:rPr>
        <w:t xml:space="preserve"> and its</w:t>
      </w:r>
      <w:r w:rsidR="004E2918" w:rsidRPr="004E2918">
        <w:rPr>
          <w:color w:val="000000"/>
          <w:sz w:val="24"/>
          <w:szCs w:val="24"/>
        </w:rPr>
        <w:t xml:space="preserve"> impacts on Boards</w:t>
      </w:r>
      <w:r w:rsidR="00BA7F5A">
        <w:rPr>
          <w:color w:val="000000"/>
          <w:sz w:val="24"/>
          <w:szCs w:val="24"/>
        </w:rPr>
        <w:t xml:space="preserve">, </w:t>
      </w:r>
      <w:r w:rsidR="003E14D2">
        <w:rPr>
          <w:color w:val="000000"/>
          <w:sz w:val="24"/>
          <w:szCs w:val="24"/>
        </w:rPr>
        <w:t>hearing from FFY 2025</w:t>
      </w:r>
      <w:r w:rsidR="004E2918" w:rsidRPr="004E2918">
        <w:rPr>
          <w:color w:val="000000"/>
          <w:sz w:val="24"/>
          <w:szCs w:val="24"/>
        </w:rPr>
        <w:t xml:space="preserve"> Board</w:t>
      </w:r>
      <w:r w:rsidR="003E14D2">
        <w:rPr>
          <w:color w:val="000000"/>
          <w:sz w:val="24"/>
          <w:szCs w:val="24"/>
        </w:rPr>
        <w:t xml:space="preserve"> participants</w:t>
      </w:r>
      <w:r w:rsidR="00BA7F5A">
        <w:rPr>
          <w:color w:val="000000"/>
          <w:sz w:val="24"/>
          <w:szCs w:val="24"/>
        </w:rPr>
        <w:t xml:space="preserve">, and </w:t>
      </w:r>
      <w:r w:rsidR="003E14D2">
        <w:rPr>
          <w:color w:val="000000"/>
          <w:sz w:val="24"/>
          <w:szCs w:val="24"/>
        </w:rPr>
        <w:t>learning</w:t>
      </w:r>
      <w:r w:rsidR="004E2918" w:rsidRPr="004E2918">
        <w:rPr>
          <w:color w:val="000000"/>
          <w:sz w:val="24"/>
          <w:szCs w:val="24"/>
        </w:rPr>
        <w:t xml:space="preserve"> </w:t>
      </w:r>
      <w:r w:rsidR="00BA7F5A">
        <w:rPr>
          <w:color w:val="000000"/>
          <w:sz w:val="24"/>
          <w:szCs w:val="24"/>
        </w:rPr>
        <w:t xml:space="preserve">about </w:t>
      </w:r>
      <w:r w:rsidR="004E2918" w:rsidRPr="004E2918">
        <w:rPr>
          <w:color w:val="000000"/>
          <w:sz w:val="24"/>
          <w:szCs w:val="24"/>
        </w:rPr>
        <w:t>the potential benefits of the TPP model.</w:t>
      </w:r>
    </w:p>
    <w:p w14:paraId="541301D1" w14:textId="77777777" w:rsidR="006F6292" w:rsidRDefault="006F6292" w:rsidP="00F21D7F">
      <w:pPr>
        <w:pStyle w:val="Heading3"/>
        <w:spacing w:after="20"/>
        <w:rPr>
          <w:sz w:val="24"/>
        </w:rPr>
      </w:pPr>
    </w:p>
    <w:p w14:paraId="78D7041F" w14:textId="77777777" w:rsidR="00310BB4" w:rsidRPr="00816B73" w:rsidRDefault="00310BB4" w:rsidP="00F21D7F">
      <w:pPr>
        <w:spacing w:after="20"/>
        <w:rPr>
          <w:color w:val="1F497D" w:themeColor="text2"/>
          <w:sz w:val="24"/>
          <w:szCs w:val="24"/>
        </w:rPr>
      </w:pPr>
      <w:r w:rsidRPr="00816B73">
        <w:rPr>
          <w:b/>
          <w:bCs/>
          <w:color w:val="1F497D" w:themeColor="text2"/>
          <w:sz w:val="24"/>
          <w:szCs w:val="24"/>
        </w:rPr>
        <w:t>Tri-Agency Update and Special Projects Report</w:t>
      </w:r>
    </w:p>
    <w:p w14:paraId="3D57AF9E" w14:textId="548F31B0" w:rsidR="00B226FB" w:rsidRPr="00B226FB" w:rsidRDefault="00B226FB" w:rsidP="00F21D7F">
      <w:pPr>
        <w:spacing w:after="20"/>
        <w:rPr>
          <w:sz w:val="24"/>
          <w:szCs w:val="24"/>
        </w:rPr>
      </w:pPr>
      <w:r w:rsidRPr="00B226FB">
        <w:rPr>
          <w:sz w:val="24"/>
          <w:szCs w:val="24"/>
        </w:rPr>
        <w:t>Kerry Ballast</w:t>
      </w:r>
      <w:r w:rsidR="00CD2EF4">
        <w:rPr>
          <w:sz w:val="24"/>
          <w:szCs w:val="24"/>
        </w:rPr>
        <w:t xml:space="preserve">, </w:t>
      </w:r>
      <w:r w:rsidR="00A82969">
        <w:rPr>
          <w:b/>
          <w:bCs/>
          <w:sz w:val="24"/>
          <w:szCs w:val="24"/>
        </w:rPr>
        <w:t>TWC,</w:t>
      </w:r>
      <w:r w:rsidR="004F21B9">
        <w:rPr>
          <w:b/>
          <w:bCs/>
          <w:sz w:val="24"/>
          <w:szCs w:val="24"/>
        </w:rPr>
        <w:t xml:space="preserve"> </w:t>
      </w:r>
      <w:r w:rsidR="004F21B9">
        <w:rPr>
          <w:sz w:val="24"/>
          <w:szCs w:val="24"/>
        </w:rPr>
        <w:t>Emma</w:t>
      </w:r>
      <w:r w:rsidR="00DE2E98" w:rsidRPr="00315FF7">
        <w:rPr>
          <w:sz w:val="24"/>
          <w:szCs w:val="24"/>
        </w:rPr>
        <w:t xml:space="preserve"> </w:t>
      </w:r>
      <w:proofErr w:type="spellStart"/>
      <w:r w:rsidR="00DE2E98" w:rsidRPr="00315FF7">
        <w:rPr>
          <w:sz w:val="24"/>
          <w:szCs w:val="24"/>
        </w:rPr>
        <w:t>Gelsinger</w:t>
      </w:r>
      <w:proofErr w:type="spellEnd"/>
      <w:r w:rsidR="0075265E" w:rsidRPr="00315FF7">
        <w:rPr>
          <w:sz w:val="24"/>
          <w:szCs w:val="24"/>
        </w:rPr>
        <w:t>,</w:t>
      </w:r>
      <w:r w:rsidR="00977F81" w:rsidRPr="00315FF7">
        <w:rPr>
          <w:sz w:val="24"/>
          <w:szCs w:val="24"/>
        </w:rPr>
        <w:t xml:space="preserve"> </w:t>
      </w:r>
      <w:r w:rsidR="00977F81" w:rsidRPr="00315FF7">
        <w:rPr>
          <w:b/>
          <w:bCs/>
          <w:sz w:val="24"/>
          <w:szCs w:val="24"/>
        </w:rPr>
        <w:t xml:space="preserve">Texas </w:t>
      </w:r>
      <w:r w:rsidR="00315FF7" w:rsidRPr="00315FF7">
        <w:rPr>
          <w:b/>
          <w:bCs/>
          <w:sz w:val="24"/>
          <w:szCs w:val="24"/>
        </w:rPr>
        <w:t>Higher Education</w:t>
      </w:r>
      <w:r w:rsidR="00DE2E98" w:rsidRPr="00315FF7">
        <w:rPr>
          <w:b/>
          <w:bCs/>
          <w:sz w:val="24"/>
          <w:szCs w:val="24"/>
        </w:rPr>
        <w:t xml:space="preserve"> </w:t>
      </w:r>
      <w:r w:rsidR="00DE2E98" w:rsidRPr="00315FF7">
        <w:rPr>
          <w:sz w:val="24"/>
          <w:szCs w:val="24"/>
        </w:rPr>
        <w:t>and Melissa Yoder</w:t>
      </w:r>
      <w:r w:rsidR="004F21B9">
        <w:rPr>
          <w:sz w:val="24"/>
          <w:szCs w:val="24"/>
        </w:rPr>
        <w:t xml:space="preserve">, </w:t>
      </w:r>
      <w:r w:rsidR="004F21B9" w:rsidRPr="004F21B9">
        <w:rPr>
          <w:b/>
          <w:bCs/>
          <w:sz w:val="24"/>
          <w:szCs w:val="24"/>
        </w:rPr>
        <w:t>Texas Education Agency</w:t>
      </w:r>
    </w:p>
    <w:p w14:paraId="6E360F80" w14:textId="2AD59BA1" w:rsidR="006F1846" w:rsidRPr="00DF0339" w:rsidRDefault="007B67E8" w:rsidP="00F21D7F">
      <w:pPr>
        <w:spacing w:after="20"/>
        <w:rPr>
          <w:sz w:val="24"/>
          <w:szCs w:val="24"/>
        </w:rPr>
      </w:pPr>
      <w:r w:rsidRPr="00816B73">
        <w:rPr>
          <w:b/>
          <w:bCs/>
          <w:color w:val="1F497D" w:themeColor="text2"/>
          <w:sz w:val="24"/>
          <w:szCs w:val="24"/>
        </w:rPr>
        <w:t>Brief description</w:t>
      </w:r>
      <w:r w:rsidRPr="00DF0339">
        <w:rPr>
          <w:b/>
          <w:bCs/>
          <w:sz w:val="24"/>
          <w:szCs w:val="24"/>
        </w:rPr>
        <w:t>:</w:t>
      </w:r>
      <w:r w:rsidRPr="00DF0339">
        <w:rPr>
          <w:color w:val="000000"/>
          <w:sz w:val="24"/>
          <w:szCs w:val="24"/>
          <w:shd w:val="clear" w:color="auto" w:fill="FFFFFF"/>
        </w:rPr>
        <w:t xml:space="preserve"> </w:t>
      </w:r>
      <w:r w:rsidR="006F1846" w:rsidRPr="00DF0339">
        <w:rPr>
          <w:sz w:val="24"/>
          <w:szCs w:val="24"/>
        </w:rPr>
        <w:t>The Texas Education Agency (TEA), the Texas Higher Education Coordinating Board (THECB), and TWC have been working on exciting Tri-Agency projects</w:t>
      </w:r>
      <w:r w:rsidR="003E14D2">
        <w:rPr>
          <w:sz w:val="24"/>
          <w:szCs w:val="24"/>
        </w:rPr>
        <w:t xml:space="preserve"> that</w:t>
      </w:r>
      <w:r w:rsidR="006F1846" w:rsidRPr="00DF0339">
        <w:rPr>
          <w:sz w:val="24"/>
          <w:szCs w:val="24"/>
        </w:rPr>
        <w:t xml:space="preserve"> </w:t>
      </w:r>
      <w:r w:rsidR="006F1846" w:rsidRPr="0051441B">
        <w:rPr>
          <w:sz w:val="24"/>
          <w:szCs w:val="24"/>
        </w:rPr>
        <w:t xml:space="preserve">Boards can both participate in and benefit from. Join this session to learn about the Tri-Agency Teacher Apprenticeship framework, the Texas Regional Pathways Network (TRPN) and the critical role of the Regional Conveners, and the upcoming </w:t>
      </w:r>
      <w:r w:rsidR="003E14D2" w:rsidRPr="003C1258">
        <w:rPr>
          <w:sz w:val="24"/>
          <w:szCs w:val="24"/>
        </w:rPr>
        <w:t>Tri-Agency website</w:t>
      </w:r>
      <w:r w:rsidR="003E14D2" w:rsidRPr="003E14D2">
        <w:rPr>
          <w:sz w:val="24"/>
          <w:szCs w:val="24"/>
        </w:rPr>
        <w:t xml:space="preserve"> </w:t>
      </w:r>
      <w:r w:rsidR="006F1846" w:rsidRPr="00DF0339">
        <w:rPr>
          <w:sz w:val="24"/>
          <w:szCs w:val="24"/>
        </w:rPr>
        <w:t xml:space="preserve">revamp. </w:t>
      </w:r>
    </w:p>
    <w:p w14:paraId="0150BF3A" w14:textId="2AFD81DC" w:rsidR="007858C0" w:rsidRPr="00DF0339" w:rsidRDefault="007858C0" w:rsidP="00F21D7F">
      <w:pPr>
        <w:tabs>
          <w:tab w:val="clear" w:pos="810"/>
        </w:tabs>
        <w:spacing w:after="20"/>
        <w:rPr>
          <w:sz w:val="24"/>
          <w:szCs w:val="24"/>
        </w:rPr>
      </w:pPr>
    </w:p>
    <w:p w14:paraId="47EDB331" w14:textId="277742AB" w:rsidR="008844CB" w:rsidRPr="00816B73" w:rsidRDefault="008844CB" w:rsidP="00F21D7F">
      <w:pPr>
        <w:spacing w:after="20"/>
        <w:rPr>
          <w:color w:val="1F497D" w:themeColor="text2"/>
          <w:sz w:val="24"/>
          <w:szCs w:val="24"/>
        </w:rPr>
      </w:pPr>
      <w:r w:rsidRPr="00816B73">
        <w:rPr>
          <w:b/>
          <w:bCs/>
          <w:color w:val="1F497D" w:themeColor="text2"/>
          <w:sz w:val="24"/>
          <w:szCs w:val="24"/>
        </w:rPr>
        <w:t>Navigating T</w:t>
      </w:r>
      <w:r w:rsidR="003E14D2" w:rsidRPr="00816B73">
        <w:rPr>
          <w:b/>
          <w:bCs/>
          <w:color w:val="1F497D" w:themeColor="text2"/>
          <w:sz w:val="24"/>
          <w:szCs w:val="24"/>
        </w:rPr>
        <w:t xml:space="preserve">exas </w:t>
      </w:r>
      <w:r w:rsidRPr="00816B73">
        <w:rPr>
          <w:b/>
          <w:bCs/>
          <w:color w:val="1F497D" w:themeColor="text2"/>
          <w:sz w:val="24"/>
          <w:szCs w:val="24"/>
        </w:rPr>
        <w:t>W</w:t>
      </w:r>
      <w:r w:rsidR="003E14D2" w:rsidRPr="00816B73">
        <w:rPr>
          <w:b/>
          <w:bCs/>
          <w:color w:val="1F497D" w:themeColor="text2"/>
          <w:sz w:val="24"/>
          <w:szCs w:val="24"/>
        </w:rPr>
        <w:t xml:space="preserve">orkforce </w:t>
      </w:r>
      <w:r w:rsidRPr="00816B73">
        <w:rPr>
          <w:b/>
          <w:bCs/>
          <w:color w:val="1F497D" w:themeColor="text2"/>
          <w:sz w:val="24"/>
          <w:szCs w:val="24"/>
        </w:rPr>
        <w:t>C</w:t>
      </w:r>
      <w:r w:rsidR="003E14D2" w:rsidRPr="00816B73">
        <w:rPr>
          <w:b/>
          <w:bCs/>
          <w:color w:val="1F497D" w:themeColor="text2"/>
          <w:sz w:val="24"/>
          <w:szCs w:val="24"/>
        </w:rPr>
        <w:t>ommission</w:t>
      </w:r>
      <w:r w:rsidRPr="00816B73">
        <w:rPr>
          <w:b/>
          <w:bCs/>
          <w:color w:val="1F497D" w:themeColor="text2"/>
          <w:sz w:val="24"/>
          <w:szCs w:val="24"/>
        </w:rPr>
        <w:t xml:space="preserve"> Tableau Reporting</w:t>
      </w:r>
    </w:p>
    <w:p w14:paraId="2844B2E8" w14:textId="1A917AE0" w:rsidR="00EB2A6F" w:rsidRPr="00EB2A6F" w:rsidRDefault="00EB2A6F" w:rsidP="00F21D7F">
      <w:pPr>
        <w:spacing w:after="20"/>
        <w:rPr>
          <w:sz w:val="24"/>
          <w:szCs w:val="24"/>
        </w:rPr>
      </w:pPr>
      <w:r w:rsidRPr="00EB2A6F">
        <w:rPr>
          <w:sz w:val="24"/>
          <w:szCs w:val="24"/>
        </w:rPr>
        <w:t xml:space="preserve">Jennifer </w:t>
      </w:r>
      <w:r w:rsidR="003E14D2" w:rsidRPr="00EB2A6F">
        <w:rPr>
          <w:sz w:val="24"/>
          <w:szCs w:val="24"/>
        </w:rPr>
        <w:t>Pa</w:t>
      </w:r>
      <w:r w:rsidR="003E14D2">
        <w:rPr>
          <w:sz w:val="24"/>
          <w:szCs w:val="24"/>
        </w:rPr>
        <w:t>l</w:t>
      </w:r>
      <w:r w:rsidR="003E14D2" w:rsidRPr="00EB2A6F">
        <w:rPr>
          <w:sz w:val="24"/>
          <w:szCs w:val="24"/>
        </w:rPr>
        <w:t>mer</w:t>
      </w:r>
      <w:r w:rsidRPr="00EB2A6F">
        <w:rPr>
          <w:sz w:val="24"/>
          <w:szCs w:val="24"/>
        </w:rPr>
        <w:t>-Lee</w:t>
      </w:r>
      <w:r w:rsidR="00850A38">
        <w:rPr>
          <w:sz w:val="24"/>
          <w:szCs w:val="24"/>
        </w:rPr>
        <w:t xml:space="preserve">, </w:t>
      </w:r>
      <w:r w:rsidR="00A82969">
        <w:rPr>
          <w:b/>
          <w:bCs/>
          <w:sz w:val="24"/>
          <w:szCs w:val="24"/>
        </w:rPr>
        <w:t>TWC</w:t>
      </w:r>
    </w:p>
    <w:p w14:paraId="66454DC0" w14:textId="7F0B7ED7" w:rsidR="007B67E8" w:rsidRPr="00DF0339" w:rsidRDefault="007B67E8" w:rsidP="00F21D7F">
      <w:pPr>
        <w:tabs>
          <w:tab w:val="clear" w:pos="810"/>
        </w:tabs>
        <w:spacing w:after="20"/>
        <w:rPr>
          <w:sz w:val="24"/>
          <w:szCs w:val="24"/>
        </w:rPr>
      </w:pPr>
      <w:r w:rsidRPr="00816B73">
        <w:rPr>
          <w:b/>
          <w:bCs/>
          <w:color w:val="1F497D" w:themeColor="text2"/>
          <w:sz w:val="24"/>
          <w:szCs w:val="24"/>
        </w:rPr>
        <w:t>Brief description</w:t>
      </w:r>
      <w:r w:rsidRPr="00573004">
        <w:rPr>
          <w:b/>
          <w:bCs/>
          <w:sz w:val="24"/>
          <w:szCs w:val="24"/>
        </w:rPr>
        <w:t>:</w:t>
      </w:r>
      <w:r w:rsidRPr="00CD7038">
        <w:rPr>
          <w:rFonts w:ascii="SF Pro Text" w:hAnsi="SF Pro Text"/>
          <w:color w:val="000000"/>
          <w:sz w:val="20"/>
          <w:szCs w:val="20"/>
          <w:shd w:val="clear" w:color="auto" w:fill="FFFFFF"/>
        </w:rPr>
        <w:t xml:space="preserve"> </w:t>
      </w:r>
      <w:r w:rsidRPr="00DF0339">
        <w:rPr>
          <w:sz w:val="24"/>
          <w:szCs w:val="24"/>
        </w:rPr>
        <w:t xml:space="preserve">Attendees will gain an understanding of how </w:t>
      </w:r>
      <w:r w:rsidR="003E14D2">
        <w:rPr>
          <w:sz w:val="24"/>
          <w:szCs w:val="24"/>
        </w:rPr>
        <w:t>TWC</w:t>
      </w:r>
      <w:r w:rsidRPr="00DF0339">
        <w:rPr>
          <w:sz w:val="24"/>
          <w:szCs w:val="24"/>
        </w:rPr>
        <w:t xml:space="preserve"> Tableau </w:t>
      </w:r>
      <w:r w:rsidR="003E14D2">
        <w:rPr>
          <w:sz w:val="24"/>
          <w:szCs w:val="24"/>
        </w:rPr>
        <w:t>r</w:t>
      </w:r>
      <w:r w:rsidR="003E14D2" w:rsidRPr="00DF0339">
        <w:rPr>
          <w:sz w:val="24"/>
          <w:szCs w:val="24"/>
        </w:rPr>
        <w:t xml:space="preserve">eporting </w:t>
      </w:r>
      <w:r w:rsidRPr="00DF0339">
        <w:rPr>
          <w:sz w:val="24"/>
          <w:szCs w:val="24"/>
        </w:rPr>
        <w:t xml:space="preserve">can enhance and improve data interpretation through easy-to-understand dashboards and charts. </w:t>
      </w:r>
      <w:r w:rsidR="004B5D7E" w:rsidRPr="004B5D7E">
        <w:rPr>
          <w:sz w:val="24"/>
          <w:szCs w:val="24"/>
        </w:rPr>
        <w:t>Information Innovation &amp; Insight (I|3)</w:t>
      </w:r>
      <w:r w:rsidR="004B5D7E">
        <w:rPr>
          <w:sz w:val="24"/>
          <w:szCs w:val="24"/>
        </w:rPr>
        <w:t xml:space="preserve"> </w:t>
      </w:r>
      <w:r w:rsidRPr="00DF0339">
        <w:rPr>
          <w:sz w:val="24"/>
          <w:szCs w:val="24"/>
        </w:rPr>
        <w:t>has created a data visualization reporting system by leveraging application data that enables users to manage performance measures</w:t>
      </w:r>
      <w:r w:rsidR="003E14D2">
        <w:rPr>
          <w:sz w:val="24"/>
          <w:szCs w:val="24"/>
        </w:rPr>
        <w:t xml:space="preserve"> and</w:t>
      </w:r>
      <w:r w:rsidR="003E14D2" w:rsidRPr="00DF0339">
        <w:rPr>
          <w:sz w:val="24"/>
          <w:szCs w:val="24"/>
        </w:rPr>
        <w:t xml:space="preserve"> </w:t>
      </w:r>
      <w:r w:rsidRPr="00DF0339">
        <w:rPr>
          <w:sz w:val="24"/>
          <w:szCs w:val="24"/>
        </w:rPr>
        <w:t xml:space="preserve">uncover hidden patterns, trends, and insights by simplifying complex data. Participants will </w:t>
      </w:r>
      <w:r w:rsidR="0075265E">
        <w:rPr>
          <w:sz w:val="24"/>
          <w:szCs w:val="24"/>
        </w:rPr>
        <w:t>gain</w:t>
      </w:r>
      <w:r w:rsidR="0075265E" w:rsidRPr="00DF0339">
        <w:rPr>
          <w:sz w:val="24"/>
          <w:szCs w:val="24"/>
        </w:rPr>
        <w:t xml:space="preserve"> </w:t>
      </w:r>
      <w:r w:rsidRPr="00DF0339">
        <w:rPr>
          <w:sz w:val="24"/>
          <w:szCs w:val="24"/>
        </w:rPr>
        <w:t>an understanding of log</w:t>
      </w:r>
      <w:r w:rsidR="00823EC3">
        <w:rPr>
          <w:sz w:val="24"/>
          <w:szCs w:val="24"/>
        </w:rPr>
        <w:t>-</w:t>
      </w:r>
      <w:r w:rsidRPr="00DF0339">
        <w:rPr>
          <w:sz w:val="24"/>
          <w:szCs w:val="24"/>
        </w:rPr>
        <w:t xml:space="preserve">in procedures, navigating and filtering reports, and </w:t>
      </w:r>
      <w:r w:rsidR="003E14D2" w:rsidRPr="00DF0339">
        <w:rPr>
          <w:sz w:val="24"/>
          <w:szCs w:val="24"/>
        </w:rPr>
        <w:t>easy</w:t>
      </w:r>
      <w:r w:rsidR="003E14D2">
        <w:rPr>
          <w:sz w:val="24"/>
          <w:szCs w:val="24"/>
        </w:rPr>
        <w:t>-</w:t>
      </w:r>
      <w:r w:rsidR="003E14D2" w:rsidRPr="0060077A">
        <w:rPr>
          <w:sz w:val="24"/>
          <w:szCs w:val="24"/>
        </w:rPr>
        <w:t>to</w:t>
      </w:r>
      <w:r w:rsidR="003E14D2">
        <w:rPr>
          <w:sz w:val="24"/>
          <w:szCs w:val="24"/>
        </w:rPr>
        <w:t>-</w:t>
      </w:r>
      <w:r w:rsidRPr="00DF0339">
        <w:rPr>
          <w:sz w:val="24"/>
          <w:szCs w:val="24"/>
        </w:rPr>
        <w:t>use shortcuts.</w:t>
      </w:r>
    </w:p>
    <w:p w14:paraId="59FF49CA" w14:textId="77777777" w:rsidR="007B67E8" w:rsidRPr="007B67E8" w:rsidRDefault="007B67E8" w:rsidP="00F21D7F">
      <w:pPr>
        <w:tabs>
          <w:tab w:val="clear" w:pos="810"/>
        </w:tabs>
        <w:spacing w:after="20"/>
        <w:jc w:val="left"/>
        <w:rPr>
          <w:rFonts w:ascii="Calibri" w:hAnsi="Calibri" w:cs="Calibri"/>
          <w:sz w:val="20"/>
          <w:szCs w:val="20"/>
        </w:rPr>
      </w:pPr>
    </w:p>
    <w:p w14:paraId="35B48858" w14:textId="77777777" w:rsidR="00A54E20" w:rsidRPr="00816B73" w:rsidRDefault="00A54E20" w:rsidP="00F21D7F">
      <w:pPr>
        <w:spacing w:after="20"/>
        <w:rPr>
          <w:color w:val="1F497D" w:themeColor="text2"/>
          <w:sz w:val="24"/>
          <w:szCs w:val="24"/>
        </w:rPr>
      </w:pPr>
      <w:r w:rsidRPr="00816B73">
        <w:rPr>
          <w:b/>
          <w:bCs/>
          <w:color w:val="1F497D" w:themeColor="text2"/>
          <w:sz w:val="24"/>
          <w:szCs w:val="24"/>
        </w:rPr>
        <w:t>Workforce Innovation Through Employer-Led Initiatives</w:t>
      </w:r>
    </w:p>
    <w:p w14:paraId="05107069" w14:textId="4F4F0986" w:rsidR="00EB2E17" w:rsidRPr="00686931" w:rsidRDefault="00686931" w:rsidP="00F21D7F">
      <w:pPr>
        <w:spacing w:after="20"/>
        <w:rPr>
          <w:sz w:val="24"/>
          <w:szCs w:val="24"/>
        </w:rPr>
      </w:pPr>
      <w:r w:rsidRPr="00686931">
        <w:rPr>
          <w:sz w:val="24"/>
          <w:szCs w:val="24"/>
        </w:rPr>
        <w:t>Leslie Cantu</w:t>
      </w:r>
      <w:r>
        <w:rPr>
          <w:sz w:val="24"/>
          <w:szCs w:val="24"/>
        </w:rPr>
        <w:t xml:space="preserve"> and </w:t>
      </w:r>
      <w:r w:rsidRPr="00686931">
        <w:rPr>
          <w:sz w:val="24"/>
          <w:szCs w:val="24"/>
        </w:rPr>
        <w:t>Adrian Lopez</w:t>
      </w:r>
      <w:r w:rsidR="00663D1B">
        <w:rPr>
          <w:sz w:val="24"/>
          <w:szCs w:val="24"/>
        </w:rPr>
        <w:t xml:space="preserve">, </w:t>
      </w:r>
      <w:r w:rsidR="00663D1B" w:rsidRPr="00845654">
        <w:rPr>
          <w:b/>
          <w:bCs/>
          <w:sz w:val="24"/>
          <w:szCs w:val="24"/>
        </w:rPr>
        <w:t>Workforce Solutions Alamo</w:t>
      </w:r>
      <w:r w:rsidR="00B44ECA">
        <w:rPr>
          <w:b/>
          <w:bCs/>
          <w:sz w:val="24"/>
          <w:szCs w:val="24"/>
        </w:rPr>
        <w:t xml:space="preserve"> Board</w:t>
      </w:r>
    </w:p>
    <w:p w14:paraId="56D60CCC" w14:textId="4854FE38" w:rsidR="006C1605" w:rsidRPr="006C1605" w:rsidRDefault="005210D0" w:rsidP="00F21D7F">
      <w:pPr>
        <w:tabs>
          <w:tab w:val="clear" w:pos="810"/>
        </w:tabs>
        <w:spacing w:after="20"/>
        <w:rPr>
          <w:sz w:val="24"/>
          <w:szCs w:val="24"/>
        </w:rPr>
      </w:pPr>
      <w:r w:rsidRPr="00816B73">
        <w:rPr>
          <w:b/>
          <w:bCs/>
          <w:color w:val="1F497D" w:themeColor="text2"/>
          <w:sz w:val="24"/>
          <w:szCs w:val="24"/>
        </w:rPr>
        <w:t xml:space="preserve">Brief description: </w:t>
      </w:r>
      <w:r w:rsidR="006C1605" w:rsidRPr="006C1605">
        <w:rPr>
          <w:sz w:val="24"/>
          <w:szCs w:val="24"/>
        </w:rPr>
        <w:t xml:space="preserve">Workforce Solutions Alamo </w:t>
      </w:r>
      <w:r w:rsidR="003E14D2">
        <w:rPr>
          <w:sz w:val="24"/>
          <w:szCs w:val="24"/>
        </w:rPr>
        <w:t xml:space="preserve">(WSA) </w:t>
      </w:r>
      <w:r w:rsidR="006C1605" w:rsidRPr="006C1605">
        <w:rPr>
          <w:sz w:val="24"/>
          <w:szCs w:val="24"/>
        </w:rPr>
        <w:t>serves as a network of service providers and contractors dedicated to connecting people with job opportunities. Representing taxpayers across 13</w:t>
      </w:r>
      <w:r w:rsidR="0075265E">
        <w:rPr>
          <w:sz w:val="24"/>
          <w:szCs w:val="24"/>
        </w:rPr>
        <w:t xml:space="preserve"> </w:t>
      </w:r>
      <w:r w:rsidR="006C1605" w:rsidRPr="006C1605">
        <w:rPr>
          <w:sz w:val="24"/>
          <w:szCs w:val="24"/>
        </w:rPr>
        <w:t>counties</w:t>
      </w:r>
      <w:r w:rsidR="0075265E">
        <w:rPr>
          <w:sz w:val="24"/>
          <w:szCs w:val="24"/>
        </w:rPr>
        <w:t>,</w:t>
      </w:r>
      <w:r w:rsidR="006C1605" w:rsidRPr="006C1605">
        <w:rPr>
          <w:sz w:val="24"/>
          <w:szCs w:val="24"/>
        </w:rPr>
        <w:t xml:space="preserve"> </w:t>
      </w:r>
      <w:r w:rsidR="00823EC3">
        <w:rPr>
          <w:sz w:val="24"/>
          <w:szCs w:val="24"/>
        </w:rPr>
        <w:t>W</w:t>
      </w:r>
      <w:r w:rsidR="003E14D2">
        <w:rPr>
          <w:sz w:val="24"/>
          <w:szCs w:val="24"/>
        </w:rPr>
        <w:t>SA</w:t>
      </w:r>
      <w:r w:rsidR="006C1605" w:rsidRPr="006C1605">
        <w:rPr>
          <w:sz w:val="24"/>
          <w:szCs w:val="24"/>
        </w:rPr>
        <w:t xml:space="preserve"> plays a key role in workforce development.</w:t>
      </w:r>
      <w:r w:rsidR="000B401F">
        <w:rPr>
          <w:sz w:val="24"/>
          <w:szCs w:val="24"/>
        </w:rPr>
        <w:t xml:space="preserve"> </w:t>
      </w:r>
      <w:r w:rsidR="006C1605" w:rsidRPr="006C1605">
        <w:rPr>
          <w:sz w:val="24"/>
          <w:szCs w:val="24"/>
        </w:rPr>
        <w:t xml:space="preserve">In 2024, WSA was selected as the hub organization for </w:t>
      </w:r>
      <w:r w:rsidR="0075265E">
        <w:rPr>
          <w:sz w:val="24"/>
          <w:szCs w:val="24"/>
        </w:rPr>
        <w:t>t</w:t>
      </w:r>
      <w:r w:rsidR="006C1605" w:rsidRPr="006C1605">
        <w:rPr>
          <w:sz w:val="24"/>
          <w:szCs w:val="24"/>
        </w:rPr>
        <w:t>he Texas Federation for Advanced Manufacturing Education (TX FAME)</w:t>
      </w:r>
      <w:r w:rsidR="0075265E">
        <w:rPr>
          <w:sz w:val="24"/>
          <w:szCs w:val="24"/>
        </w:rPr>
        <w:t>, which</w:t>
      </w:r>
      <w:r w:rsidR="006C1605" w:rsidRPr="006C1605">
        <w:rPr>
          <w:sz w:val="24"/>
          <w:szCs w:val="24"/>
        </w:rPr>
        <w:t xml:space="preserve"> is committed to advancing workforce development initiatives across Texas through employer</w:t>
      </w:r>
      <w:r w:rsidR="00823EC3">
        <w:rPr>
          <w:sz w:val="24"/>
          <w:szCs w:val="24"/>
        </w:rPr>
        <w:t>-</w:t>
      </w:r>
      <w:r w:rsidR="006C1605" w:rsidRPr="006C1605">
        <w:rPr>
          <w:sz w:val="24"/>
          <w:szCs w:val="24"/>
        </w:rPr>
        <w:t xml:space="preserve">led efforts. Its primary mission is to cultivate a highly skilled workforce by engaging both current and future talent through strong partnerships with industry and the community. This collaboration aims to strengthen the manufacturing talent pipeline by integrating </w:t>
      </w:r>
      <w:r w:rsidR="003E14D2">
        <w:rPr>
          <w:sz w:val="24"/>
          <w:szCs w:val="24"/>
        </w:rPr>
        <w:t>WSA’</w:t>
      </w:r>
      <w:r w:rsidR="006C1605" w:rsidRPr="006C1605">
        <w:rPr>
          <w:sz w:val="24"/>
          <w:szCs w:val="24"/>
        </w:rPr>
        <w:t xml:space="preserve">s resources and programs with TX </w:t>
      </w:r>
      <w:r w:rsidR="003E14D2" w:rsidRPr="006C1605">
        <w:rPr>
          <w:sz w:val="24"/>
          <w:szCs w:val="24"/>
        </w:rPr>
        <w:t>FAME</w:t>
      </w:r>
      <w:r w:rsidR="003E14D2">
        <w:rPr>
          <w:sz w:val="24"/>
          <w:szCs w:val="24"/>
        </w:rPr>
        <w:t>’</w:t>
      </w:r>
      <w:r w:rsidR="003E14D2" w:rsidRPr="006C1605">
        <w:rPr>
          <w:sz w:val="24"/>
          <w:szCs w:val="24"/>
        </w:rPr>
        <w:t xml:space="preserve">s </w:t>
      </w:r>
      <w:r w:rsidR="006C1605" w:rsidRPr="006C1605">
        <w:rPr>
          <w:sz w:val="24"/>
          <w:szCs w:val="24"/>
        </w:rPr>
        <w:t>Advanced Manufacturing Technician program, ensuring optimal workforce outcomes and long-term industry success.</w:t>
      </w:r>
    </w:p>
    <w:p w14:paraId="7A19771D" w14:textId="77777777" w:rsidR="007858C0" w:rsidRPr="009A7EA8" w:rsidRDefault="007858C0" w:rsidP="00F21D7F">
      <w:pPr>
        <w:spacing w:after="20"/>
        <w:rPr>
          <w:sz w:val="24"/>
          <w:szCs w:val="24"/>
        </w:rPr>
      </w:pPr>
    </w:p>
    <w:p w14:paraId="049DE2B7" w14:textId="5E8D17F7" w:rsidR="00EB06D8" w:rsidRPr="00816B73" w:rsidRDefault="00EB06D8" w:rsidP="00F21D7F">
      <w:pPr>
        <w:spacing w:after="20"/>
        <w:rPr>
          <w:color w:val="1F497D" w:themeColor="text2"/>
          <w:sz w:val="24"/>
          <w:szCs w:val="24"/>
        </w:rPr>
      </w:pPr>
      <w:r w:rsidRPr="00816B73">
        <w:rPr>
          <w:b/>
          <w:bCs/>
          <w:color w:val="1F497D" w:themeColor="text2"/>
          <w:sz w:val="24"/>
          <w:szCs w:val="24"/>
        </w:rPr>
        <w:t>Screening Veterans for the Jobs for Veterans State Grant Program</w:t>
      </w:r>
    </w:p>
    <w:p w14:paraId="1B7E71BE" w14:textId="63543AD5" w:rsidR="00F34633" w:rsidRPr="00A91050" w:rsidRDefault="0034001B" w:rsidP="00F21D7F">
      <w:pPr>
        <w:spacing w:after="20"/>
        <w:rPr>
          <w:b/>
          <w:bCs/>
          <w:sz w:val="24"/>
          <w:szCs w:val="24"/>
        </w:rPr>
      </w:pPr>
      <w:r w:rsidRPr="0034001B">
        <w:rPr>
          <w:sz w:val="24"/>
          <w:szCs w:val="24"/>
        </w:rPr>
        <w:t>Bob Gear</w:t>
      </w:r>
      <w:r>
        <w:rPr>
          <w:sz w:val="24"/>
          <w:szCs w:val="24"/>
        </w:rPr>
        <w:t xml:space="preserve">, </w:t>
      </w:r>
      <w:r w:rsidRPr="0034001B">
        <w:rPr>
          <w:sz w:val="24"/>
          <w:szCs w:val="24"/>
        </w:rPr>
        <w:t>Casey Wade</w:t>
      </w:r>
      <w:r>
        <w:rPr>
          <w:sz w:val="24"/>
          <w:szCs w:val="24"/>
        </w:rPr>
        <w:t xml:space="preserve">, </w:t>
      </w:r>
      <w:r w:rsidR="00F34633" w:rsidRPr="00F34633">
        <w:rPr>
          <w:sz w:val="24"/>
          <w:szCs w:val="24"/>
        </w:rPr>
        <w:t>Samuel Blanks</w:t>
      </w:r>
      <w:r>
        <w:rPr>
          <w:sz w:val="24"/>
          <w:szCs w:val="24"/>
        </w:rPr>
        <w:t xml:space="preserve">, </w:t>
      </w:r>
      <w:r w:rsidR="00F34633" w:rsidRPr="00F34633">
        <w:rPr>
          <w:sz w:val="24"/>
          <w:szCs w:val="24"/>
        </w:rPr>
        <w:t>Ivan Roundtree</w:t>
      </w:r>
      <w:r w:rsidR="0007527A">
        <w:rPr>
          <w:sz w:val="24"/>
          <w:szCs w:val="24"/>
        </w:rPr>
        <w:t>,</w:t>
      </w:r>
      <w:r w:rsidRPr="00A91050">
        <w:rPr>
          <w:sz w:val="24"/>
          <w:szCs w:val="24"/>
        </w:rPr>
        <w:t xml:space="preserve"> and </w:t>
      </w:r>
      <w:r w:rsidR="00F34633" w:rsidRPr="00F34633">
        <w:rPr>
          <w:sz w:val="24"/>
          <w:szCs w:val="24"/>
        </w:rPr>
        <w:t>Gualberto Ortiz Rodriguez</w:t>
      </w:r>
      <w:r w:rsidR="00845654">
        <w:rPr>
          <w:sz w:val="24"/>
          <w:szCs w:val="24"/>
        </w:rPr>
        <w:t xml:space="preserve">, </w:t>
      </w:r>
      <w:r w:rsidR="00EA2272">
        <w:rPr>
          <w:b/>
          <w:bCs/>
          <w:sz w:val="24"/>
          <w:szCs w:val="24"/>
        </w:rPr>
        <w:t>TWC</w:t>
      </w:r>
    </w:p>
    <w:p w14:paraId="443BFBD0" w14:textId="35966D40" w:rsidR="00395DBD" w:rsidRPr="00DF0339" w:rsidRDefault="00422F98" w:rsidP="00F21D7F">
      <w:pPr>
        <w:tabs>
          <w:tab w:val="clear" w:pos="810"/>
        </w:tabs>
        <w:spacing w:after="20"/>
        <w:rPr>
          <w:b/>
          <w:bCs/>
          <w:sz w:val="24"/>
          <w:szCs w:val="24"/>
        </w:rPr>
      </w:pPr>
      <w:r w:rsidRPr="00816B73">
        <w:rPr>
          <w:b/>
          <w:bCs/>
          <w:color w:val="1F497D" w:themeColor="text2"/>
          <w:sz w:val="24"/>
          <w:szCs w:val="24"/>
        </w:rPr>
        <w:t>Brief description</w:t>
      </w:r>
      <w:r w:rsidRPr="00A91050">
        <w:rPr>
          <w:b/>
          <w:bCs/>
          <w:sz w:val="24"/>
          <w:szCs w:val="24"/>
        </w:rPr>
        <w:t xml:space="preserve">: </w:t>
      </w:r>
      <w:r w:rsidR="000F69C7" w:rsidRPr="000F69C7">
        <w:rPr>
          <w:iCs/>
          <w:sz w:val="24"/>
          <w:szCs w:val="24"/>
        </w:rPr>
        <w:t xml:space="preserve">This session provides the audience with updated information on the new procedures for screening veterans to be referred to </w:t>
      </w:r>
      <w:r w:rsidR="002D6ED3">
        <w:rPr>
          <w:iCs/>
          <w:sz w:val="24"/>
          <w:szCs w:val="24"/>
        </w:rPr>
        <w:t>TWC’s</w:t>
      </w:r>
      <w:r w:rsidR="002D6ED3" w:rsidRPr="000F69C7">
        <w:rPr>
          <w:iCs/>
          <w:sz w:val="24"/>
          <w:szCs w:val="24"/>
        </w:rPr>
        <w:t xml:space="preserve"> </w:t>
      </w:r>
      <w:r w:rsidR="000F69C7" w:rsidRPr="000F69C7">
        <w:rPr>
          <w:iCs/>
          <w:sz w:val="24"/>
          <w:szCs w:val="24"/>
        </w:rPr>
        <w:t>Jobs for Veterans State Grant Program. Th</w:t>
      </w:r>
      <w:r w:rsidR="00823EC3">
        <w:rPr>
          <w:iCs/>
          <w:sz w:val="24"/>
          <w:szCs w:val="24"/>
        </w:rPr>
        <w:t>e</w:t>
      </w:r>
      <w:r w:rsidR="000F69C7" w:rsidRPr="000F69C7">
        <w:rPr>
          <w:iCs/>
          <w:sz w:val="24"/>
          <w:szCs w:val="24"/>
        </w:rPr>
        <w:t xml:space="preserve"> session highlight</w:t>
      </w:r>
      <w:r w:rsidR="00823EC3">
        <w:rPr>
          <w:iCs/>
          <w:sz w:val="24"/>
          <w:szCs w:val="24"/>
        </w:rPr>
        <w:t>s</w:t>
      </w:r>
      <w:r w:rsidR="000F69C7" w:rsidRPr="000F69C7">
        <w:rPr>
          <w:iCs/>
          <w:sz w:val="24"/>
          <w:szCs w:val="24"/>
        </w:rPr>
        <w:t xml:space="preserve"> changes in the roles and responsibilities of </w:t>
      </w:r>
      <w:r w:rsidR="002D6ED3">
        <w:rPr>
          <w:iCs/>
          <w:sz w:val="24"/>
          <w:szCs w:val="24"/>
        </w:rPr>
        <w:t xml:space="preserve">the </w:t>
      </w:r>
      <w:r w:rsidR="000F69C7" w:rsidRPr="000F69C7">
        <w:rPr>
          <w:iCs/>
          <w:sz w:val="24"/>
          <w:szCs w:val="24"/>
        </w:rPr>
        <w:t>Disabled Veteran</w:t>
      </w:r>
      <w:r w:rsidR="00823EC3">
        <w:rPr>
          <w:iCs/>
          <w:sz w:val="24"/>
          <w:szCs w:val="24"/>
        </w:rPr>
        <w:t>s’</w:t>
      </w:r>
      <w:r w:rsidR="000F69C7" w:rsidRPr="000F69C7">
        <w:rPr>
          <w:iCs/>
          <w:sz w:val="24"/>
          <w:szCs w:val="24"/>
        </w:rPr>
        <w:t xml:space="preserve"> Outreach Program and Local Veteran</w:t>
      </w:r>
      <w:r w:rsidR="00823EC3">
        <w:rPr>
          <w:iCs/>
          <w:sz w:val="24"/>
          <w:szCs w:val="24"/>
        </w:rPr>
        <w:t>s’</w:t>
      </w:r>
      <w:r w:rsidR="000F69C7" w:rsidRPr="000F69C7">
        <w:rPr>
          <w:iCs/>
          <w:sz w:val="24"/>
          <w:szCs w:val="24"/>
        </w:rPr>
        <w:t xml:space="preserve"> Employment Representative</w:t>
      </w:r>
      <w:r w:rsidR="002D6ED3">
        <w:rPr>
          <w:iCs/>
          <w:sz w:val="24"/>
          <w:szCs w:val="24"/>
        </w:rPr>
        <w:t>s</w:t>
      </w:r>
      <w:r w:rsidR="000F69C7" w:rsidRPr="000F69C7">
        <w:rPr>
          <w:iCs/>
          <w:sz w:val="24"/>
          <w:szCs w:val="24"/>
        </w:rPr>
        <w:t xml:space="preserve"> at the Workforce Solution Offices.</w:t>
      </w:r>
    </w:p>
    <w:p w14:paraId="5E66083E" w14:textId="04CF8981" w:rsidR="00FC0AA4" w:rsidRDefault="00FC0AA4" w:rsidP="00133800">
      <w:pPr>
        <w:tabs>
          <w:tab w:val="clear" w:pos="810"/>
          <w:tab w:val="left" w:pos="900"/>
        </w:tabs>
        <w:jc w:val="left"/>
        <w:rPr>
          <w:b/>
          <w:bCs/>
          <w:iCs/>
          <w:sz w:val="24"/>
          <w:szCs w:val="24"/>
        </w:rPr>
      </w:pPr>
    </w:p>
    <w:p w14:paraId="0168A6DC" w14:textId="0B09A6C2" w:rsidR="00133800" w:rsidRPr="001160EE" w:rsidRDefault="00133800" w:rsidP="00133800">
      <w:pPr>
        <w:tabs>
          <w:tab w:val="clear" w:pos="810"/>
          <w:tab w:val="left" w:pos="900"/>
        </w:tabs>
        <w:jc w:val="left"/>
        <w:rPr>
          <w:b/>
          <w:bCs/>
          <w:iCs/>
          <w:sz w:val="24"/>
          <w:szCs w:val="24"/>
        </w:rPr>
      </w:pPr>
      <w:r w:rsidRPr="001160EE">
        <w:rPr>
          <w:b/>
          <w:bCs/>
          <w:iCs/>
          <w:sz w:val="24"/>
          <w:szCs w:val="24"/>
        </w:rPr>
        <w:t>2:00 p.m.</w:t>
      </w:r>
    </w:p>
    <w:p w14:paraId="7B09C180" w14:textId="1B266ED8" w:rsidR="00133800" w:rsidRPr="00C7499A" w:rsidRDefault="00133800" w:rsidP="00133800">
      <w:pPr>
        <w:tabs>
          <w:tab w:val="clear" w:pos="810"/>
          <w:tab w:val="left" w:pos="900"/>
        </w:tabs>
        <w:jc w:val="left"/>
        <w:rPr>
          <w:b/>
          <w:bCs/>
          <w:iCs/>
          <w:color w:val="1F497D" w:themeColor="text2"/>
          <w:sz w:val="24"/>
          <w:szCs w:val="24"/>
        </w:rPr>
      </w:pPr>
      <w:r w:rsidRPr="00C7499A">
        <w:rPr>
          <w:b/>
          <w:bCs/>
          <w:iCs/>
          <w:color w:val="1F497D" w:themeColor="text2"/>
          <w:sz w:val="24"/>
          <w:szCs w:val="24"/>
        </w:rPr>
        <w:t>Break</w:t>
      </w:r>
    </w:p>
    <w:p w14:paraId="7178098C" w14:textId="77777777" w:rsidR="00600F4B" w:rsidRPr="001160EE" w:rsidRDefault="00600F4B" w:rsidP="00133800">
      <w:pPr>
        <w:tabs>
          <w:tab w:val="clear" w:pos="810"/>
          <w:tab w:val="left" w:pos="900"/>
        </w:tabs>
        <w:jc w:val="left"/>
        <w:rPr>
          <w:b/>
          <w:bCs/>
          <w:iCs/>
          <w:sz w:val="24"/>
          <w:szCs w:val="24"/>
        </w:rPr>
      </w:pPr>
    </w:p>
    <w:p w14:paraId="4051376F" w14:textId="77777777" w:rsidR="00133800" w:rsidRPr="001160EE" w:rsidRDefault="00133800" w:rsidP="00133800">
      <w:pPr>
        <w:tabs>
          <w:tab w:val="clear" w:pos="810"/>
          <w:tab w:val="left" w:pos="900"/>
        </w:tabs>
        <w:jc w:val="left"/>
        <w:rPr>
          <w:b/>
          <w:bCs/>
          <w:iCs/>
          <w:sz w:val="24"/>
          <w:szCs w:val="24"/>
        </w:rPr>
      </w:pPr>
      <w:r w:rsidRPr="001160EE">
        <w:rPr>
          <w:b/>
          <w:bCs/>
          <w:iCs/>
          <w:sz w:val="24"/>
          <w:szCs w:val="24"/>
        </w:rPr>
        <w:t>2:15 p.m.</w:t>
      </w:r>
    </w:p>
    <w:p w14:paraId="06C87D29" w14:textId="77777777" w:rsidR="00133800" w:rsidRPr="00C7499A" w:rsidRDefault="00133800" w:rsidP="00133800">
      <w:pPr>
        <w:tabs>
          <w:tab w:val="clear" w:pos="810"/>
          <w:tab w:val="left" w:pos="900"/>
        </w:tabs>
        <w:jc w:val="left"/>
        <w:rPr>
          <w:b/>
          <w:bCs/>
          <w:iCs/>
          <w:color w:val="1F497D" w:themeColor="text2"/>
          <w:sz w:val="24"/>
          <w:szCs w:val="24"/>
        </w:rPr>
      </w:pPr>
      <w:r w:rsidRPr="00C7499A">
        <w:rPr>
          <w:b/>
          <w:bCs/>
          <w:iCs/>
          <w:color w:val="1F497D" w:themeColor="text2"/>
          <w:sz w:val="24"/>
          <w:szCs w:val="24"/>
        </w:rPr>
        <w:t>Breakout Sessions</w:t>
      </w:r>
    </w:p>
    <w:p w14:paraId="3B21502A" w14:textId="77777777" w:rsidR="00133800" w:rsidRDefault="00133800" w:rsidP="008663C7">
      <w:pPr>
        <w:pStyle w:val="Heading3"/>
        <w:rPr>
          <w:sz w:val="24"/>
        </w:rPr>
      </w:pPr>
    </w:p>
    <w:p w14:paraId="08903DB7" w14:textId="514C02ED" w:rsidR="001976C4" w:rsidRPr="00C7499A" w:rsidRDefault="001976C4" w:rsidP="00F21D7F">
      <w:pPr>
        <w:spacing w:after="20"/>
        <w:rPr>
          <w:rStyle w:val="font291"/>
          <w:rFonts w:ascii="Times New Roman" w:hAnsi="Times New Roman"/>
          <w:color w:val="1F497D" w:themeColor="text2"/>
          <w:sz w:val="24"/>
          <w:szCs w:val="24"/>
        </w:rPr>
      </w:pPr>
      <w:r w:rsidRPr="00C7499A">
        <w:rPr>
          <w:rStyle w:val="font291"/>
          <w:rFonts w:ascii="Times New Roman" w:hAnsi="Times New Roman"/>
          <w:b/>
          <w:bCs/>
          <w:color w:val="1F497D" w:themeColor="text2"/>
          <w:sz w:val="24"/>
          <w:szCs w:val="24"/>
        </w:rPr>
        <w:t>89</w:t>
      </w:r>
      <w:r w:rsidR="0035621C" w:rsidRPr="00C7499A">
        <w:rPr>
          <w:rStyle w:val="font291"/>
          <w:rFonts w:ascii="Times New Roman" w:hAnsi="Times New Roman"/>
          <w:b/>
          <w:bCs/>
          <w:color w:val="1F497D" w:themeColor="text2"/>
          <w:sz w:val="24"/>
          <w:szCs w:val="24"/>
        </w:rPr>
        <w:t xml:space="preserve">th </w:t>
      </w:r>
      <w:r w:rsidRPr="00C7499A">
        <w:rPr>
          <w:rStyle w:val="font291"/>
          <w:rFonts w:ascii="Times New Roman" w:hAnsi="Times New Roman"/>
          <w:b/>
          <w:bCs/>
          <w:color w:val="1F497D" w:themeColor="text2"/>
          <w:sz w:val="24"/>
          <w:szCs w:val="24"/>
        </w:rPr>
        <w:t>Legislative Session Update</w:t>
      </w:r>
    </w:p>
    <w:p w14:paraId="2E22A113" w14:textId="7D6ED361" w:rsidR="0093485B" w:rsidRPr="0093485B" w:rsidRDefault="0093485B" w:rsidP="00F21D7F">
      <w:pPr>
        <w:spacing w:after="20"/>
        <w:rPr>
          <w:color w:val="000000"/>
          <w:sz w:val="24"/>
          <w:szCs w:val="24"/>
        </w:rPr>
      </w:pPr>
      <w:r w:rsidRPr="0093485B">
        <w:rPr>
          <w:color w:val="000000"/>
          <w:sz w:val="24"/>
          <w:szCs w:val="24"/>
        </w:rPr>
        <w:t>Mi</w:t>
      </w:r>
      <w:r w:rsidR="002D6ED3">
        <w:rPr>
          <w:color w:val="000000"/>
          <w:sz w:val="24"/>
          <w:szCs w:val="24"/>
        </w:rPr>
        <w:t>c</w:t>
      </w:r>
      <w:r w:rsidRPr="0093485B">
        <w:rPr>
          <w:color w:val="000000"/>
          <w:sz w:val="24"/>
          <w:szCs w:val="24"/>
        </w:rPr>
        <w:t>hael C. Britt and Tom McCarty</w:t>
      </w:r>
      <w:r w:rsidR="001B4F73">
        <w:rPr>
          <w:color w:val="000000"/>
          <w:sz w:val="24"/>
          <w:szCs w:val="24"/>
        </w:rPr>
        <w:t xml:space="preserve">, </w:t>
      </w:r>
      <w:r w:rsidR="00EA2272">
        <w:rPr>
          <w:b/>
          <w:bCs/>
          <w:color w:val="000000"/>
          <w:sz w:val="24"/>
          <w:szCs w:val="24"/>
        </w:rPr>
        <w:t>TWC</w:t>
      </w:r>
    </w:p>
    <w:p w14:paraId="49A0E984" w14:textId="25F946D3" w:rsidR="00CE0BED" w:rsidRPr="00DF0339" w:rsidRDefault="0007527A" w:rsidP="00F21D7F">
      <w:pPr>
        <w:tabs>
          <w:tab w:val="clear" w:pos="810"/>
        </w:tabs>
        <w:spacing w:after="20"/>
        <w:rPr>
          <w:color w:val="000000"/>
          <w:sz w:val="24"/>
          <w:szCs w:val="24"/>
        </w:rPr>
      </w:pPr>
      <w:r w:rsidRPr="00C7499A">
        <w:rPr>
          <w:b/>
          <w:bCs/>
          <w:color w:val="1F497D" w:themeColor="text2"/>
          <w:sz w:val="24"/>
          <w:szCs w:val="24"/>
        </w:rPr>
        <w:t>Brief Description:</w:t>
      </w:r>
      <w:r w:rsidRPr="00C7499A">
        <w:rPr>
          <w:color w:val="1F497D" w:themeColor="text2"/>
          <w:sz w:val="24"/>
          <w:szCs w:val="24"/>
        </w:rPr>
        <w:t xml:space="preserve"> </w:t>
      </w:r>
      <w:r w:rsidR="002D6ED3">
        <w:rPr>
          <w:color w:val="000000"/>
          <w:sz w:val="24"/>
          <w:szCs w:val="24"/>
        </w:rPr>
        <w:t>Get a</w:t>
      </w:r>
      <w:r w:rsidR="002D6ED3" w:rsidRPr="00DF0339">
        <w:rPr>
          <w:color w:val="000000"/>
          <w:sz w:val="24"/>
          <w:szCs w:val="24"/>
        </w:rPr>
        <w:t xml:space="preserve">n </w:t>
      </w:r>
      <w:r w:rsidR="00CE0BED" w:rsidRPr="00DF0339">
        <w:rPr>
          <w:color w:val="000000"/>
          <w:sz w:val="24"/>
          <w:szCs w:val="24"/>
        </w:rPr>
        <w:t xml:space="preserve">update on </w:t>
      </w:r>
      <w:r w:rsidR="0035621C">
        <w:rPr>
          <w:color w:val="000000"/>
          <w:sz w:val="24"/>
          <w:szCs w:val="24"/>
        </w:rPr>
        <w:t xml:space="preserve">how the </w:t>
      </w:r>
      <w:r w:rsidR="0035621C" w:rsidRPr="00DF0339">
        <w:rPr>
          <w:color w:val="000000"/>
          <w:sz w:val="24"/>
          <w:szCs w:val="24"/>
        </w:rPr>
        <w:t>89th Texas Legislature</w:t>
      </w:r>
      <w:r w:rsidR="0035621C">
        <w:rPr>
          <w:color w:val="000000"/>
          <w:sz w:val="24"/>
          <w:szCs w:val="24"/>
        </w:rPr>
        <w:t xml:space="preserve"> may</w:t>
      </w:r>
      <w:r w:rsidR="00CE0BED" w:rsidRPr="00DF0339">
        <w:rPr>
          <w:color w:val="000000"/>
          <w:sz w:val="24"/>
          <w:szCs w:val="24"/>
        </w:rPr>
        <w:t xml:space="preserve"> impact</w:t>
      </w:r>
      <w:r w:rsidR="0035621C">
        <w:rPr>
          <w:color w:val="000000"/>
          <w:sz w:val="24"/>
          <w:szCs w:val="24"/>
        </w:rPr>
        <w:t xml:space="preserve"> the</w:t>
      </w:r>
      <w:r w:rsidR="00CE0BED" w:rsidRPr="00DF0339">
        <w:rPr>
          <w:color w:val="000000"/>
          <w:sz w:val="24"/>
          <w:szCs w:val="24"/>
        </w:rPr>
        <w:t xml:space="preserve"> </w:t>
      </w:r>
      <w:r w:rsidR="002D6ED3">
        <w:rPr>
          <w:color w:val="000000"/>
          <w:sz w:val="24"/>
          <w:szCs w:val="24"/>
        </w:rPr>
        <w:t>T</w:t>
      </w:r>
      <w:r w:rsidR="0035621C">
        <w:rPr>
          <w:color w:val="000000"/>
          <w:sz w:val="24"/>
          <w:szCs w:val="24"/>
        </w:rPr>
        <w:t xml:space="preserve">exas </w:t>
      </w:r>
      <w:r w:rsidR="002D6ED3">
        <w:rPr>
          <w:color w:val="000000"/>
          <w:sz w:val="24"/>
          <w:szCs w:val="24"/>
        </w:rPr>
        <w:t>W</w:t>
      </w:r>
      <w:r w:rsidR="0035621C">
        <w:rPr>
          <w:color w:val="000000"/>
          <w:sz w:val="24"/>
          <w:szCs w:val="24"/>
        </w:rPr>
        <w:t xml:space="preserve">orkforce </w:t>
      </w:r>
      <w:r w:rsidR="002D6ED3">
        <w:rPr>
          <w:color w:val="000000"/>
          <w:sz w:val="24"/>
          <w:szCs w:val="24"/>
        </w:rPr>
        <w:t>C</w:t>
      </w:r>
      <w:r w:rsidR="0035621C">
        <w:rPr>
          <w:color w:val="000000"/>
          <w:sz w:val="24"/>
          <w:szCs w:val="24"/>
        </w:rPr>
        <w:t>ommission</w:t>
      </w:r>
      <w:r w:rsidR="00CE0BED" w:rsidRPr="00DF0339">
        <w:rPr>
          <w:color w:val="000000"/>
          <w:sz w:val="24"/>
          <w:szCs w:val="24"/>
        </w:rPr>
        <w:t xml:space="preserve"> and </w:t>
      </w:r>
      <w:r w:rsidR="002D6ED3">
        <w:rPr>
          <w:color w:val="000000"/>
          <w:sz w:val="24"/>
          <w:szCs w:val="24"/>
        </w:rPr>
        <w:t>the Texas w</w:t>
      </w:r>
      <w:r w:rsidR="002D6ED3" w:rsidRPr="00DF0339">
        <w:rPr>
          <w:color w:val="000000"/>
          <w:sz w:val="24"/>
          <w:szCs w:val="24"/>
        </w:rPr>
        <w:t xml:space="preserve">orkforce </w:t>
      </w:r>
      <w:r w:rsidR="00CE0BED" w:rsidRPr="00DF0339">
        <w:rPr>
          <w:color w:val="000000"/>
          <w:sz w:val="24"/>
          <w:szCs w:val="24"/>
        </w:rPr>
        <w:t>system</w:t>
      </w:r>
      <w:r w:rsidR="0035621C">
        <w:rPr>
          <w:color w:val="000000"/>
          <w:sz w:val="24"/>
          <w:szCs w:val="24"/>
        </w:rPr>
        <w:t>.</w:t>
      </w:r>
    </w:p>
    <w:p w14:paraId="266A9BED" w14:textId="77777777" w:rsidR="00133800" w:rsidRDefault="00133800" w:rsidP="00F21D7F">
      <w:pPr>
        <w:pStyle w:val="Heading3"/>
        <w:spacing w:after="20"/>
        <w:rPr>
          <w:sz w:val="24"/>
        </w:rPr>
      </w:pPr>
    </w:p>
    <w:p w14:paraId="46252674" w14:textId="77777777" w:rsidR="00EA2272" w:rsidRDefault="00EA2272" w:rsidP="00F21D7F">
      <w:pPr>
        <w:spacing w:after="20"/>
        <w:rPr>
          <w:b/>
          <w:bCs/>
          <w:color w:val="1F497D" w:themeColor="text2"/>
          <w:sz w:val="24"/>
          <w:szCs w:val="24"/>
        </w:rPr>
      </w:pPr>
    </w:p>
    <w:p w14:paraId="49B8EFEB" w14:textId="77777777" w:rsidR="00EA2272" w:rsidRDefault="00EA2272" w:rsidP="00F21D7F">
      <w:pPr>
        <w:spacing w:after="20"/>
        <w:rPr>
          <w:b/>
          <w:bCs/>
          <w:color w:val="1F497D" w:themeColor="text2"/>
          <w:sz w:val="24"/>
          <w:szCs w:val="24"/>
        </w:rPr>
      </w:pPr>
    </w:p>
    <w:p w14:paraId="390F29BE" w14:textId="1A40F9B9" w:rsidR="00BD3EC1" w:rsidRPr="00C7499A" w:rsidRDefault="00BD3EC1" w:rsidP="00F21D7F">
      <w:pPr>
        <w:spacing w:after="20"/>
        <w:rPr>
          <w:color w:val="1F497D" w:themeColor="text2"/>
          <w:sz w:val="24"/>
          <w:szCs w:val="24"/>
        </w:rPr>
      </w:pPr>
      <w:r w:rsidRPr="00C7499A">
        <w:rPr>
          <w:b/>
          <w:bCs/>
          <w:color w:val="1F497D" w:themeColor="text2"/>
          <w:sz w:val="24"/>
          <w:szCs w:val="24"/>
        </w:rPr>
        <w:lastRenderedPageBreak/>
        <w:t>Unlocking Potential: Empowerment and Knowledge through Apprenticeships</w:t>
      </w:r>
    </w:p>
    <w:p w14:paraId="54562A32" w14:textId="13D1CFAE" w:rsidR="00D2387D" w:rsidRPr="00C7499A" w:rsidRDefault="00D2387D" w:rsidP="00F21D7F">
      <w:pPr>
        <w:spacing w:after="20"/>
        <w:rPr>
          <w:b/>
          <w:bCs/>
          <w:sz w:val="24"/>
          <w:szCs w:val="24"/>
        </w:rPr>
      </w:pPr>
      <w:r w:rsidRPr="00C7499A">
        <w:rPr>
          <w:sz w:val="24"/>
          <w:szCs w:val="24"/>
        </w:rPr>
        <w:t>Desi Holmes</w:t>
      </w:r>
      <w:r w:rsidR="00972D6A" w:rsidRPr="00C7499A">
        <w:rPr>
          <w:sz w:val="24"/>
          <w:szCs w:val="24"/>
        </w:rPr>
        <w:t xml:space="preserve"> and Tara Cole</w:t>
      </w:r>
      <w:r w:rsidR="009033BC" w:rsidRPr="00C7499A">
        <w:rPr>
          <w:sz w:val="24"/>
          <w:szCs w:val="24"/>
        </w:rPr>
        <w:t xml:space="preserve">, </w:t>
      </w:r>
      <w:r w:rsidR="00EA2272">
        <w:rPr>
          <w:b/>
          <w:bCs/>
          <w:sz w:val="24"/>
          <w:szCs w:val="24"/>
        </w:rPr>
        <w:t>TWC</w:t>
      </w:r>
    </w:p>
    <w:p w14:paraId="17A9A370" w14:textId="5B9FC43D" w:rsidR="00ED15C5" w:rsidRPr="00D2387D" w:rsidRDefault="00CC7634" w:rsidP="00F21D7F">
      <w:pPr>
        <w:tabs>
          <w:tab w:val="clear" w:pos="810"/>
        </w:tabs>
        <w:spacing w:after="20"/>
        <w:rPr>
          <w:sz w:val="24"/>
          <w:szCs w:val="24"/>
        </w:rPr>
      </w:pPr>
      <w:r w:rsidRPr="00A91050">
        <w:rPr>
          <w:b/>
          <w:bCs/>
          <w:sz w:val="24"/>
          <w:szCs w:val="24"/>
        </w:rPr>
        <w:t xml:space="preserve">Brief description: </w:t>
      </w:r>
      <w:r w:rsidR="002D6ED3" w:rsidRPr="002D6ED3">
        <w:rPr>
          <w:sz w:val="24"/>
          <w:szCs w:val="24"/>
        </w:rPr>
        <w:t>In this exciting session, learn about the power of apprenticeship,</w:t>
      </w:r>
      <w:r w:rsidR="00ED15C5" w:rsidRPr="002D6ED3">
        <w:rPr>
          <w:sz w:val="24"/>
          <w:szCs w:val="24"/>
        </w:rPr>
        <w:t xml:space="preserve"> </w:t>
      </w:r>
      <w:r w:rsidR="00ED15C5" w:rsidRPr="00ED15C5">
        <w:rPr>
          <w:sz w:val="24"/>
          <w:szCs w:val="24"/>
        </w:rPr>
        <w:t xml:space="preserve">how </w:t>
      </w:r>
      <w:r w:rsidR="00823EC3">
        <w:rPr>
          <w:sz w:val="24"/>
          <w:szCs w:val="24"/>
        </w:rPr>
        <w:t xml:space="preserve">the </w:t>
      </w:r>
      <w:r w:rsidR="0007527A">
        <w:rPr>
          <w:sz w:val="24"/>
          <w:szCs w:val="24"/>
        </w:rPr>
        <w:t>U.S. Department of Labor–</w:t>
      </w:r>
      <w:r w:rsidR="00ED15C5" w:rsidRPr="00ED15C5">
        <w:rPr>
          <w:sz w:val="24"/>
          <w:szCs w:val="24"/>
        </w:rPr>
        <w:t>Registered Apprenticeship and Texas Industry Recognized Apprenticeship Programs work</w:t>
      </w:r>
      <w:r w:rsidR="002D6ED3">
        <w:rPr>
          <w:sz w:val="24"/>
          <w:szCs w:val="24"/>
        </w:rPr>
        <w:t>,</w:t>
      </w:r>
      <w:r w:rsidR="00ED15C5" w:rsidRPr="00ED15C5">
        <w:rPr>
          <w:sz w:val="24"/>
          <w:szCs w:val="24"/>
        </w:rPr>
        <w:t xml:space="preserve"> and discover resources to fuel career growth. </w:t>
      </w:r>
      <w:r w:rsidR="002D6ED3" w:rsidRPr="00ED15C5">
        <w:rPr>
          <w:sz w:val="24"/>
          <w:szCs w:val="24"/>
        </w:rPr>
        <w:t>We</w:t>
      </w:r>
      <w:r w:rsidR="002D6ED3">
        <w:rPr>
          <w:sz w:val="24"/>
          <w:szCs w:val="24"/>
        </w:rPr>
        <w:t>’</w:t>
      </w:r>
      <w:r w:rsidR="002D6ED3" w:rsidRPr="00ED15C5">
        <w:rPr>
          <w:sz w:val="24"/>
          <w:szCs w:val="24"/>
        </w:rPr>
        <w:t xml:space="preserve">ll </w:t>
      </w:r>
      <w:r w:rsidR="00ED15C5" w:rsidRPr="00ED15C5">
        <w:rPr>
          <w:sz w:val="24"/>
          <w:szCs w:val="24"/>
        </w:rPr>
        <w:t>explore the key differences between these programs and highlight funding opportunities to support your journey. Don’t miss out</w:t>
      </w:r>
      <w:r w:rsidR="00823EC3">
        <w:rPr>
          <w:sz w:val="24"/>
          <w:szCs w:val="24"/>
        </w:rPr>
        <w:t>—</w:t>
      </w:r>
      <w:r w:rsidR="00ED15C5" w:rsidRPr="00ED15C5">
        <w:rPr>
          <w:sz w:val="24"/>
          <w:szCs w:val="24"/>
        </w:rPr>
        <w:t>take your apprenticeship game to the next leve</w:t>
      </w:r>
      <w:r w:rsidR="00D2387D" w:rsidRPr="00D2387D">
        <w:rPr>
          <w:sz w:val="24"/>
          <w:szCs w:val="24"/>
        </w:rPr>
        <w:t xml:space="preserve">l. </w:t>
      </w:r>
    </w:p>
    <w:p w14:paraId="490EF8A9" w14:textId="77777777" w:rsidR="00D2387D" w:rsidRPr="00ED15C5" w:rsidRDefault="00D2387D" w:rsidP="00F21D7F">
      <w:pPr>
        <w:tabs>
          <w:tab w:val="clear" w:pos="810"/>
        </w:tabs>
        <w:spacing w:after="20"/>
        <w:rPr>
          <w:rFonts w:ascii="Calibri" w:hAnsi="Calibri" w:cs="Calibri"/>
          <w:sz w:val="20"/>
          <w:szCs w:val="20"/>
        </w:rPr>
      </w:pPr>
    </w:p>
    <w:p w14:paraId="52A1F265" w14:textId="77777777" w:rsidR="00F776E0" w:rsidRPr="00C7499A" w:rsidRDefault="00F776E0" w:rsidP="00F21D7F">
      <w:pPr>
        <w:spacing w:after="20"/>
        <w:rPr>
          <w:color w:val="1F497D" w:themeColor="text2"/>
          <w:sz w:val="24"/>
          <w:szCs w:val="24"/>
        </w:rPr>
      </w:pPr>
      <w:r w:rsidRPr="00C7499A">
        <w:rPr>
          <w:b/>
          <w:bCs/>
          <w:color w:val="1F497D" w:themeColor="text2"/>
          <w:sz w:val="24"/>
          <w:szCs w:val="24"/>
        </w:rPr>
        <w:t>How to Prepare for a Monitoring Review: A Cooperative Process Improvement Approach</w:t>
      </w:r>
    </w:p>
    <w:p w14:paraId="0A803287" w14:textId="0588C8F2" w:rsidR="00595C06" w:rsidRPr="00595C06" w:rsidRDefault="00595C06" w:rsidP="00F21D7F">
      <w:pPr>
        <w:spacing w:after="20"/>
        <w:rPr>
          <w:sz w:val="24"/>
          <w:szCs w:val="24"/>
        </w:rPr>
      </w:pPr>
      <w:r w:rsidRPr="00595C06">
        <w:rPr>
          <w:sz w:val="24"/>
          <w:szCs w:val="24"/>
        </w:rPr>
        <w:t>Mary Millan and Brian Shaw</w:t>
      </w:r>
      <w:r w:rsidR="009033BC">
        <w:rPr>
          <w:sz w:val="24"/>
          <w:szCs w:val="24"/>
        </w:rPr>
        <w:t xml:space="preserve">, </w:t>
      </w:r>
      <w:r w:rsidR="00EA2272">
        <w:rPr>
          <w:b/>
          <w:bCs/>
          <w:sz w:val="24"/>
          <w:szCs w:val="24"/>
        </w:rPr>
        <w:t>TWC</w:t>
      </w:r>
    </w:p>
    <w:p w14:paraId="6DB875B1" w14:textId="50CADCE9" w:rsidR="00CC7634" w:rsidRPr="00DF0339" w:rsidRDefault="00CC7634" w:rsidP="00F21D7F">
      <w:pPr>
        <w:tabs>
          <w:tab w:val="clear" w:pos="810"/>
        </w:tabs>
        <w:spacing w:after="20"/>
        <w:rPr>
          <w:color w:val="000000"/>
          <w:sz w:val="24"/>
          <w:szCs w:val="24"/>
        </w:rPr>
      </w:pPr>
      <w:r w:rsidRPr="00C7499A">
        <w:rPr>
          <w:b/>
          <w:bCs/>
          <w:color w:val="1F497D" w:themeColor="text2"/>
          <w:sz w:val="24"/>
          <w:szCs w:val="24"/>
        </w:rPr>
        <w:t>Brief description</w:t>
      </w:r>
      <w:r w:rsidRPr="00A91050">
        <w:rPr>
          <w:b/>
          <w:bCs/>
          <w:sz w:val="24"/>
          <w:szCs w:val="24"/>
        </w:rPr>
        <w:t xml:space="preserve">: </w:t>
      </w:r>
      <w:r w:rsidRPr="00DF0339">
        <w:rPr>
          <w:color w:val="000000"/>
          <w:sz w:val="24"/>
          <w:szCs w:val="24"/>
        </w:rPr>
        <w:t>This training provide</w:t>
      </w:r>
      <w:r w:rsidR="00823EC3">
        <w:rPr>
          <w:color w:val="000000"/>
          <w:sz w:val="24"/>
          <w:szCs w:val="24"/>
        </w:rPr>
        <w:t>s</w:t>
      </w:r>
      <w:r w:rsidRPr="00DF0339">
        <w:rPr>
          <w:color w:val="000000"/>
          <w:sz w:val="24"/>
          <w:szCs w:val="24"/>
        </w:rPr>
        <w:t xml:space="preserve"> the Boards and their </w:t>
      </w:r>
      <w:r w:rsidR="0007527A">
        <w:rPr>
          <w:color w:val="000000"/>
          <w:sz w:val="24"/>
          <w:szCs w:val="24"/>
        </w:rPr>
        <w:t>s</w:t>
      </w:r>
      <w:r w:rsidRPr="00B114DE">
        <w:rPr>
          <w:color w:val="000000"/>
          <w:sz w:val="24"/>
          <w:szCs w:val="24"/>
        </w:rPr>
        <w:t xml:space="preserve">ubrecipients with an understanding of </w:t>
      </w:r>
      <w:r w:rsidR="002D6ED3">
        <w:rPr>
          <w:color w:val="000000"/>
          <w:sz w:val="24"/>
          <w:szCs w:val="24"/>
        </w:rPr>
        <w:t>TWC</w:t>
      </w:r>
      <w:r w:rsidR="0007527A">
        <w:rPr>
          <w:color w:val="000000"/>
          <w:sz w:val="24"/>
          <w:szCs w:val="24"/>
        </w:rPr>
        <w:t>’s</w:t>
      </w:r>
      <w:r w:rsidRPr="00B114DE">
        <w:rPr>
          <w:color w:val="000000"/>
          <w:sz w:val="24"/>
          <w:szCs w:val="24"/>
        </w:rPr>
        <w:t xml:space="preserve"> </w:t>
      </w:r>
      <w:r w:rsidR="0007527A">
        <w:rPr>
          <w:color w:val="000000"/>
          <w:sz w:val="24"/>
          <w:szCs w:val="24"/>
        </w:rPr>
        <w:t>m</w:t>
      </w:r>
      <w:r w:rsidRPr="00B114DE">
        <w:rPr>
          <w:color w:val="000000"/>
          <w:sz w:val="24"/>
          <w:szCs w:val="24"/>
        </w:rPr>
        <w:t xml:space="preserve">onitoring process. The Subrecipient Monitoring </w:t>
      </w:r>
      <w:r w:rsidR="00002ACE">
        <w:rPr>
          <w:color w:val="000000"/>
          <w:sz w:val="24"/>
          <w:szCs w:val="24"/>
        </w:rPr>
        <w:t>(SRM) d</w:t>
      </w:r>
      <w:r w:rsidR="00002ACE" w:rsidRPr="00DF0339">
        <w:rPr>
          <w:color w:val="000000"/>
          <w:sz w:val="24"/>
          <w:szCs w:val="24"/>
        </w:rPr>
        <w:t xml:space="preserve">epartment </w:t>
      </w:r>
      <w:r w:rsidRPr="00DF0339">
        <w:rPr>
          <w:color w:val="000000"/>
          <w:sz w:val="24"/>
          <w:szCs w:val="24"/>
        </w:rPr>
        <w:t xml:space="preserve">will discuss all aspects </w:t>
      </w:r>
      <w:r w:rsidR="00002ACE">
        <w:rPr>
          <w:color w:val="000000"/>
          <w:sz w:val="24"/>
          <w:szCs w:val="24"/>
        </w:rPr>
        <w:t>of</w:t>
      </w:r>
      <w:r w:rsidR="00002ACE" w:rsidRPr="00DF0339">
        <w:rPr>
          <w:color w:val="000000"/>
          <w:sz w:val="24"/>
          <w:szCs w:val="24"/>
        </w:rPr>
        <w:t xml:space="preserve"> </w:t>
      </w:r>
      <w:r w:rsidR="00002ACE">
        <w:rPr>
          <w:color w:val="000000"/>
          <w:sz w:val="24"/>
          <w:szCs w:val="24"/>
        </w:rPr>
        <w:t>preparing for</w:t>
      </w:r>
      <w:r w:rsidRPr="00DF0339">
        <w:rPr>
          <w:color w:val="000000"/>
          <w:sz w:val="24"/>
          <w:szCs w:val="24"/>
        </w:rPr>
        <w:t xml:space="preserve"> their review, expectations during the review, and post</w:t>
      </w:r>
      <w:r w:rsidR="00823EC3">
        <w:rPr>
          <w:color w:val="000000"/>
          <w:sz w:val="24"/>
          <w:szCs w:val="24"/>
        </w:rPr>
        <w:t>-</w:t>
      </w:r>
      <w:r w:rsidRPr="00DF0339">
        <w:rPr>
          <w:color w:val="000000"/>
          <w:sz w:val="24"/>
          <w:szCs w:val="24"/>
        </w:rPr>
        <w:t xml:space="preserve">review responsibilities. </w:t>
      </w:r>
      <w:r w:rsidR="00002ACE">
        <w:rPr>
          <w:color w:val="000000"/>
          <w:sz w:val="24"/>
          <w:szCs w:val="24"/>
        </w:rPr>
        <w:t>The</w:t>
      </w:r>
      <w:r w:rsidR="00823EC3">
        <w:rPr>
          <w:color w:val="000000"/>
          <w:sz w:val="24"/>
          <w:szCs w:val="24"/>
        </w:rPr>
        <w:t xml:space="preserve"> presenters</w:t>
      </w:r>
      <w:r w:rsidR="00002ACE" w:rsidRPr="00DF0339">
        <w:rPr>
          <w:color w:val="000000"/>
          <w:sz w:val="24"/>
          <w:szCs w:val="24"/>
        </w:rPr>
        <w:t xml:space="preserve"> </w:t>
      </w:r>
      <w:r w:rsidRPr="00DF0339">
        <w:rPr>
          <w:color w:val="000000"/>
          <w:sz w:val="24"/>
          <w:szCs w:val="24"/>
        </w:rPr>
        <w:t>discuss testing tools</w:t>
      </w:r>
      <w:r w:rsidR="00002ACE">
        <w:rPr>
          <w:color w:val="000000"/>
          <w:sz w:val="24"/>
          <w:szCs w:val="24"/>
        </w:rPr>
        <w:t>;</w:t>
      </w:r>
      <w:r w:rsidRPr="00B114DE">
        <w:rPr>
          <w:color w:val="000000"/>
          <w:sz w:val="24"/>
          <w:szCs w:val="24"/>
        </w:rPr>
        <w:t xml:space="preserve"> provide examples of how </w:t>
      </w:r>
      <w:r w:rsidR="00002ACE">
        <w:rPr>
          <w:color w:val="000000"/>
          <w:sz w:val="24"/>
          <w:szCs w:val="24"/>
        </w:rPr>
        <w:t>SRM tests</w:t>
      </w:r>
      <w:r w:rsidRPr="00DF0339">
        <w:rPr>
          <w:color w:val="000000"/>
          <w:sz w:val="24"/>
          <w:szCs w:val="24"/>
        </w:rPr>
        <w:t xml:space="preserve"> for fiscal, program</w:t>
      </w:r>
      <w:r w:rsidR="0007527A">
        <w:rPr>
          <w:color w:val="000000"/>
          <w:sz w:val="24"/>
          <w:szCs w:val="24"/>
        </w:rPr>
        <w:t>,</w:t>
      </w:r>
      <w:r w:rsidRPr="00DF0339">
        <w:rPr>
          <w:color w:val="000000"/>
          <w:sz w:val="24"/>
          <w:szCs w:val="24"/>
        </w:rPr>
        <w:t xml:space="preserve"> and data validation</w:t>
      </w:r>
      <w:r w:rsidR="00002ACE">
        <w:rPr>
          <w:color w:val="000000"/>
          <w:sz w:val="24"/>
          <w:szCs w:val="24"/>
        </w:rPr>
        <w:t>; and</w:t>
      </w:r>
      <w:r w:rsidRPr="00DF0339">
        <w:rPr>
          <w:color w:val="000000"/>
          <w:sz w:val="24"/>
          <w:szCs w:val="24"/>
        </w:rPr>
        <w:t xml:space="preserve"> share common findings.</w:t>
      </w:r>
    </w:p>
    <w:p w14:paraId="2AD6ED35" w14:textId="77777777" w:rsidR="00F776E0" w:rsidRPr="008A67F0" w:rsidRDefault="00F776E0" w:rsidP="00F21D7F">
      <w:pPr>
        <w:spacing w:after="20"/>
        <w:rPr>
          <w:b/>
          <w:bCs/>
          <w:sz w:val="24"/>
          <w:szCs w:val="24"/>
        </w:rPr>
      </w:pPr>
    </w:p>
    <w:p w14:paraId="751E6032" w14:textId="77777777" w:rsidR="00F56C58" w:rsidRPr="00C7499A" w:rsidRDefault="00F56C58" w:rsidP="00F21D7F">
      <w:pPr>
        <w:spacing w:after="20"/>
        <w:rPr>
          <w:color w:val="1F497D" w:themeColor="text2"/>
          <w:sz w:val="24"/>
          <w:szCs w:val="24"/>
        </w:rPr>
      </w:pPr>
      <w:r w:rsidRPr="00C7499A">
        <w:rPr>
          <w:b/>
          <w:bCs/>
          <w:color w:val="1F497D" w:themeColor="text2"/>
          <w:sz w:val="24"/>
          <w:szCs w:val="24"/>
        </w:rPr>
        <w:t xml:space="preserve">Discover Upcoming and Supplemental Labor Market Information Tools </w:t>
      </w:r>
    </w:p>
    <w:p w14:paraId="502F9D58" w14:textId="11DE8D9B" w:rsidR="0035024C" w:rsidRPr="00BA6B12" w:rsidRDefault="004510AA" w:rsidP="00F21D7F">
      <w:pPr>
        <w:spacing w:after="20"/>
        <w:rPr>
          <w:sz w:val="24"/>
          <w:szCs w:val="24"/>
        </w:rPr>
      </w:pPr>
      <w:r w:rsidRPr="00BA6B12">
        <w:rPr>
          <w:sz w:val="24"/>
          <w:szCs w:val="24"/>
        </w:rPr>
        <w:t xml:space="preserve">Gabriel Guzman, </w:t>
      </w:r>
      <w:r w:rsidR="008E4CF4" w:rsidRPr="00BA6B12">
        <w:rPr>
          <w:sz w:val="24"/>
          <w:szCs w:val="24"/>
        </w:rPr>
        <w:t>David Mu</w:t>
      </w:r>
      <w:r w:rsidR="00002ACE" w:rsidRPr="00DF0339">
        <w:rPr>
          <w:color w:val="000000"/>
          <w:sz w:val="24"/>
          <w:szCs w:val="24"/>
        </w:rPr>
        <w:t>ñ</w:t>
      </w:r>
      <w:r w:rsidR="008E4CF4" w:rsidRPr="00BA6B12">
        <w:rPr>
          <w:sz w:val="24"/>
          <w:szCs w:val="24"/>
        </w:rPr>
        <w:t xml:space="preserve">oz, </w:t>
      </w:r>
      <w:r w:rsidR="0007527A" w:rsidRPr="00BA6B12">
        <w:rPr>
          <w:sz w:val="24"/>
          <w:szCs w:val="24"/>
        </w:rPr>
        <w:t xml:space="preserve">and </w:t>
      </w:r>
      <w:r w:rsidR="008E4CF4" w:rsidRPr="00BA6B12">
        <w:rPr>
          <w:sz w:val="24"/>
          <w:szCs w:val="24"/>
        </w:rPr>
        <w:t>Sarah Juarez</w:t>
      </w:r>
      <w:r w:rsidR="00B775DA">
        <w:rPr>
          <w:sz w:val="24"/>
          <w:szCs w:val="24"/>
        </w:rPr>
        <w:t xml:space="preserve">, </w:t>
      </w:r>
      <w:r w:rsidR="00EA2272">
        <w:rPr>
          <w:b/>
          <w:bCs/>
          <w:sz w:val="24"/>
          <w:szCs w:val="24"/>
        </w:rPr>
        <w:t>TWC</w:t>
      </w:r>
    </w:p>
    <w:p w14:paraId="6D7ED5FF" w14:textId="77B0C832" w:rsidR="00DF0339" w:rsidRDefault="001C0964" w:rsidP="00F21D7F">
      <w:pPr>
        <w:tabs>
          <w:tab w:val="clear" w:pos="810"/>
        </w:tabs>
        <w:spacing w:after="20"/>
        <w:rPr>
          <w:sz w:val="24"/>
          <w:szCs w:val="24"/>
        </w:rPr>
      </w:pPr>
      <w:r w:rsidRPr="00C7499A">
        <w:rPr>
          <w:b/>
          <w:bCs/>
          <w:color w:val="1F497D" w:themeColor="text2"/>
          <w:sz w:val="24"/>
          <w:szCs w:val="24"/>
        </w:rPr>
        <w:t xml:space="preserve">Brief description: </w:t>
      </w:r>
      <w:r w:rsidR="00002ACE">
        <w:rPr>
          <w:sz w:val="24"/>
          <w:szCs w:val="24"/>
        </w:rPr>
        <w:t>L</w:t>
      </w:r>
      <w:r w:rsidR="0035024C" w:rsidRPr="0035024C">
        <w:rPr>
          <w:sz w:val="24"/>
          <w:szCs w:val="24"/>
        </w:rPr>
        <w:t xml:space="preserve">earn about </w:t>
      </w:r>
      <w:r w:rsidR="00002ACE">
        <w:rPr>
          <w:sz w:val="24"/>
          <w:szCs w:val="24"/>
        </w:rPr>
        <w:t>TWC</w:t>
      </w:r>
      <w:r w:rsidR="0007527A">
        <w:rPr>
          <w:sz w:val="24"/>
          <w:szCs w:val="24"/>
        </w:rPr>
        <w:t>’s</w:t>
      </w:r>
      <w:r w:rsidR="0035024C" w:rsidRPr="0035024C">
        <w:rPr>
          <w:sz w:val="24"/>
          <w:szCs w:val="24"/>
        </w:rPr>
        <w:t xml:space="preserve"> new Tableau data analytics tools, designed to make it easier for </w:t>
      </w:r>
      <w:r w:rsidR="0007527A">
        <w:rPr>
          <w:sz w:val="24"/>
          <w:szCs w:val="24"/>
        </w:rPr>
        <w:t>B</w:t>
      </w:r>
      <w:r w:rsidR="0035024C" w:rsidRPr="0035024C">
        <w:rPr>
          <w:sz w:val="24"/>
          <w:szCs w:val="24"/>
        </w:rPr>
        <w:t xml:space="preserve">oards to see what’s going on with their regional economy and measure </w:t>
      </w:r>
      <w:r w:rsidR="0007527A">
        <w:rPr>
          <w:sz w:val="24"/>
          <w:szCs w:val="24"/>
        </w:rPr>
        <w:t xml:space="preserve">the </w:t>
      </w:r>
      <w:r w:rsidR="0035024C" w:rsidRPr="0035024C">
        <w:rPr>
          <w:sz w:val="24"/>
          <w:szCs w:val="24"/>
        </w:rPr>
        <w:t xml:space="preserve">impact of </w:t>
      </w:r>
      <w:r w:rsidR="000729D0">
        <w:rPr>
          <w:sz w:val="24"/>
          <w:szCs w:val="24"/>
        </w:rPr>
        <w:t>their</w:t>
      </w:r>
      <w:r w:rsidR="000729D0" w:rsidRPr="0035024C">
        <w:rPr>
          <w:sz w:val="24"/>
          <w:szCs w:val="24"/>
        </w:rPr>
        <w:t xml:space="preserve"> </w:t>
      </w:r>
      <w:r w:rsidR="0035024C" w:rsidRPr="0035024C">
        <w:rPr>
          <w:sz w:val="24"/>
          <w:szCs w:val="24"/>
        </w:rPr>
        <w:t>programs. This workshop cover</w:t>
      </w:r>
      <w:r w:rsidR="00CA48DB">
        <w:rPr>
          <w:sz w:val="24"/>
          <w:szCs w:val="24"/>
        </w:rPr>
        <w:t>s</w:t>
      </w:r>
      <w:r w:rsidR="0035024C" w:rsidRPr="0035024C">
        <w:rPr>
          <w:sz w:val="24"/>
          <w:szCs w:val="24"/>
        </w:rPr>
        <w:t xml:space="preserve"> the new </w:t>
      </w:r>
      <w:r w:rsidR="00D87867" w:rsidRPr="0035024C">
        <w:rPr>
          <w:sz w:val="24"/>
          <w:szCs w:val="24"/>
        </w:rPr>
        <w:t>labor market information</w:t>
      </w:r>
      <w:r w:rsidR="0035024C" w:rsidRPr="0035024C">
        <w:rPr>
          <w:sz w:val="24"/>
          <w:szCs w:val="24"/>
        </w:rPr>
        <w:t xml:space="preserve"> dashboards along with Census demographic information and </w:t>
      </w:r>
      <w:proofErr w:type="spellStart"/>
      <w:r w:rsidR="0035024C" w:rsidRPr="0035024C">
        <w:rPr>
          <w:sz w:val="24"/>
          <w:szCs w:val="24"/>
        </w:rPr>
        <w:t>Lightcast’s</w:t>
      </w:r>
      <w:proofErr w:type="spellEnd"/>
      <w:r w:rsidR="0035024C" w:rsidRPr="0035024C">
        <w:rPr>
          <w:sz w:val="24"/>
          <w:szCs w:val="24"/>
        </w:rPr>
        <w:t xml:space="preserve"> Help Wanted Online database, which helps workforce professionals understand </w:t>
      </w:r>
      <w:r w:rsidR="0007527A">
        <w:rPr>
          <w:sz w:val="24"/>
          <w:szCs w:val="24"/>
        </w:rPr>
        <w:t xml:space="preserve">and connect </w:t>
      </w:r>
      <w:r w:rsidR="0035024C" w:rsidRPr="0035024C">
        <w:rPr>
          <w:sz w:val="24"/>
          <w:szCs w:val="24"/>
        </w:rPr>
        <w:t>employer needs with local job seekers</w:t>
      </w:r>
      <w:r w:rsidR="00054797">
        <w:rPr>
          <w:sz w:val="24"/>
          <w:szCs w:val="24"/>
        </w:rPr>
        <w:t>.</w:t>
      </w:r>
    </w:p>
    <w:p w14:paraId="32E3883E" w14:textId="77777777" w:rsidR="00054797" w:rsidRDefault="00054797" w:rsidP="00F21D7F">
      <w:pPr>
        <w:tabs>
          <w:tab w:val="clear" w:pos="810"/>
        </w:tabs>
        <w:spacing w:after="20"/>
        <w:rPr>
          <w:rFonts w:eastAsia="Calibri"/>
          <w:b/>
          <w:iCs/>
          <w:sz w:val="24"/>
          <w:szCs w:val="24"/>
        </w:rPr>
      </w:pPr>
    </w:p>
    <w:p w14:paraId="25A4D52E" w14:textId="77777777" w:rsidR="000038E0" w:rsidRPr="00C7499A" w:rsidRDefault="000038E0" w:rsidP="00F21D7F">
      <w:pPr>
        <w:spacing w:after="20"/>
        <w:rPr>
          <w:b/>
          <w:bCs/>
          <w:color w:val="1F497D" w:themeColor="text2"/>
          <w:sz w:val="24"/>
          <w:szCs w:val="24"/>
        </w:rPr>
      </w:pPr>
      <w:r w:rsidRPr="00C7499A">
        <w:rPr>
          <w:b/>
          <w:bCs/>
          <w:color w:val="1F497D" w:themeColor="text2"/>
          <w:sz w:val="24"/>
          <w:szCs w:val="24"/>
        </w:rPr>
        <w:t>Skills and Data: Building Blocks of Career Pathways</w:t>
      </w:r>
    </w:p>
    <w:p w14:paraId="4898B6AD" w14:textId="7F41989F" w:rsidR="000038E0" w:rsidRPr="00482DE2" w:rsidRDefault="007A4C2B" w:rsidP="00F21D7F">
      <w:pPr>
        <w:pStyle w:val="NoSpacing"/>
        <w:spacing w:after="20"/>
        <w:rPr>
          <w:b/>
          <w:szCs w:val="24"/>
        </w:rPr>
      </w:pPr>
      <w:r w:rsidRPr="007A4C2B">
        <w:rPr>
          <w:bCs/>
          <w:iCs/>
          <w:szCs w:val="24"/>
        </w:rPr>
        <w:t xml:space="preserve">Rich </w:t>
      </w:r>
      <w:proofErr w:type="spellStart"/>
      <w:r w:rsidRPr="007A4C2B">
        <w:rPr>
          <w:bCs/>
          <w:iCs/>
          <w:szCs w:val="24"/>
        </w:rPr>
        <w:t>Froeschle</w:t>
      </w:r>
      <w:proofErr w:type="spellEnd"/>
      <w:r w:rsidRPr="007A4C2B">
        <w:rPr>
          <w:bCs/>
          <w:iCs/>
          <w:szCs w:val="24"/>
        </w:rPr>
        <w:t xml:space="preserve">, </w:t>
      </w:r>
      <w:r w:rsidR="00FD1E31" w:rsidRPr="00FD1E31">
        <w:rPr>
          <w:b/>
          <w:bCs/>
          <w:iCs/>
        </w:rPr>
        <w:t>Texas State Technical Colleg</w:t>
      </w:r>
      <w:r w:rsidR="00FD1E31">
        <w:rPr>
          <w:b/>
          <w:bCs/>
          <w:iCs/>
        </w:rPr>
        <w:t xml:space="preserve">e, </w:t>
      </w:r>
      <w:r w:rsidRPr="007A4C2B">
        <w:rPr>
          <w:bCs/>
          <w:iCs/>
          <w:szCs w:val="24"/>
        </w:rPr>
        <w:t>Toni Templeton</w:t>
      </w:r>
      <w:r w:rsidR="00545BC7">
        <w:rPr>
          <w:bCs/>
          <w:iCs/>
          <w:szCs w:val="24"/>
        </w:rPr>
        <w:t>,</w:t>
      </w:r>
      <w:r w:rsidRPr="007A4C2B">
        <w:rPr>
          <w:bCs/>
          <w:iCs/>
          <w:szCs w:val="24"/>
        </w:rPr>
        <w:t xml:space="preserve"> </w:t>
      </w:r>
      <w:r w:rsidR="003E4F0B" w:rsidRPr="003E4F0B">
        <w:rPr>
          <w:b/>
          <w:iCs/>
          <w:szCs w:val="24"/>
        </w:rPr>
        <w:t>University of Houston</w:t>
      </w:r>
      <w:r w:rsidR="003E4F0B">
        <w:rPr>
          <w:bCs/>
          <w:iCs/>
          <w:szCs w:val="24"/>
        </w:rPr>
        <w:t xml:space="preserve"> </w:t>
      </w:r>
      <w:r w:rsidRPr="007A4C2B">
        <w:rPr>
          <w:bCs/>
          <w:iCs/>
          <w:szCs w:val="24"/>
        </w:rPr>
        <w:t>and Erin Dosher</w:t>
      </w:r>
      <w:r w:rsidR="00482DE2">
        <w:rPr>
          <w:bCs/>
          <w:iCs/>
          <w:szCs w:val="24"/>
        </w:rPr>
        <w:t xml:space="preserve">, </w:t>
      </w:r>
      <w:r w:rsidR="00482DE2" w:rsidRPr="00482DE2">
        <w:rPr>
          <w:b/>
          <w:szCs w:val="24"/>
        </w:rPr>
        <w:t>Workforce Grants</w:t>
      </w:r>
    </w:p>
    <w:p w14:paraId="0F2364B9" w14:textId="21EB3D6A" w:rsidR="00814AD2" w:rsidRPr="00814AD2" w:rsidRDefault="00C7499A" w:rsidP="00F21D7F">
      <w:pPr>
        <w:tabs>
          <w:tab w:val="clear" w:pos="810"/>
        </w:tabs>
        <w:spacing w:after="20"/>
        <w:jc w:val="left"/>
        <w:rPr>
          <w:sz w:val="24"/>
          <w:szCs w:val="24"/>
        </w:rPr>
      </w:pPr>
      <w:r w:rsidRPr="00C7499A">
        <w:rPr>
          <w:b/>
          <w:bCs/>
          <w:color w:val="1F497D" w:themeColor="text2"/>
          <w:sz w:val="24"/>
          <w:szCs w:val="24"/>
        </w:rPr>
        <w:t>Brief description</w:t>
      </w:r>
      <w:r>
        <w:rPr>
          <w:sz w:val="24"/>
          <w:szCs w:val="24"/>
        </w:rPr>
        <w:t xml:space="preserve">: </w:t>
      </w:r>
      <w:r w:rsidR="00814AD2" w:rsidRPr="00814AD2">
        <w:rPr>
          <w:sz w:val="24"/>
          <w:szCs w:val="24"/>
        </w:rPr>
        <w:t xml:space="preserve">This workshop explores </w:t>
      </w:r>
      <w:r w:rsidR="00987BBA">
        <w:rPr>
          <w:sz w:val="24"/>
          <w:szCs w:val="24"/>
        </w:rPr>
        <w:t>the current</w:t>
      </w:r>
      <w:r w:rsidR="00D87867" w:rsidRPr="00814AD2">
        <w:rPr>
          <w:sz w:val="24"/>
          <w:szCs w:val="24"/>
        </w:rPr>
        <w:t xml:space="preserve"> </w:t>
      </w:r>
      <w:r w:rsidR="00814AD2" w:rsidRPr="00814AD2">
        <w:rPr>
          <w:sz w:val="24"/>
          <w:szCs w:val="24"/>
        </w:rPr>
        <w:t>labor market</w:t>
      </w:r>
      <w:r w:rsidR="004731DF">
        <w:rPr>
          <w:sz w:val="24"/>
          <w:szCs w:val="24"/>
        </w:rPr>
        <w:t>,</w:t>
      </w:r>
      <w:r w:rsidR="00D87867">
        <w:rPr>
          <w:sz w:val="24"/>
          <w:szCs w:val="24"/>
        </w:rPr>
        <w:t xml:space="preserve"> </w:t>
      </w:r>
      <w:r w:rsidR="00814AD2" w:rsidRPr="00814AD2">
        <w:rPr>
          <w:sz w:val="24"/>
          <w:szCs w:val="24"/>
        </w:rPr>
        <w:t>effectively advising students on acquiring skills</w:t>
      </w:r>
      <w:r w:rsidR="00987BBA">
        <w:rPr>
          <w:sz w:val="24"/>
          <w:szCs w:val="24"/>
        </w:rPr>
        <w:t xml:space="preserve"> </w:t>
      </w:r>
      <w:r w:rsidR="00814AD2" w:rsidRPr="00814AD2">
        <w:rPr>
          <w:sz w:val="24"/>
          <w:szCs w:val="24"/>
        </w:rPr>
        <w:t>for upward wage mobility</w:t>
      </w:r>
      <w:r w:rsidR="00987BBA" w:rsidRPr="00987BBA">
        <w:rPr>
          <w:sz w:val="24"/>
          <w:szCs w:val="24"/>
        </w:rPr>
        <w:t xml:space="preserve"> </w:t>
      </w:r>
      <w:r w:rsidR="00987BBA">
        <w:rPr>
          <w:sz w:val="24"/>
          <w:szCs w:val="24"/>
        </w:rPr>
        <w:t>in</w:t>
      </w:r>
      <w:r w:rsidR="00987BBA" w:rsidRPr="00814AD2">
        <w:rPr>
          <w:sz w:val="24"/>
          <w:szCs w:val="24"/>
        </w:rPr>
        <w:t xml:space="preserve"> high-demand careers</w:t>
      </w:r>
      <w:r w:rsidR="004731DF">
        <w:rPr>
          <w:sz w:val="24"/>
          <w:szCs w:val="24"/>
        </w:rPr>
        <w:t>, and</w:t>
      </w:r>
      <w:r w:rsidR="00814AD2" w:rsidRPr="00814AD2">
        <w:rPr>
          <w:sz w:val="24"/>
          <w:szCs w:val="24"/>
        </w:rPr>
        <w:t xml:space="preserve"> the importance of career and technical education in obtaining postsecondary credentials</w:t>
      </w:r>
      <w:r w:rsidR="00987BBA">
        <w:rPr>
          <w:sz w:val="24"/>
          <w:szCs w:val="24"/>
        </w:rPr>
        <w:t>.</w:t>
      </w:r>
      <w:r w:rsidR="00814AD2" w:rsidRPr="00814AD2">
        <w:rPr>
          <w:sz w:val="24"/>
          <w:szCs w:val="24"/>
        </w:rPr>
        <w:t xml:space="preserve"> </w:t>
      </w:r>
      <w:r w:rsidR="00987BBA">
        <w:rPr>
          <w:sz w:val="24"/>
          <w:szCs w:val="24"/>
        </w:rPr>
        <w:t>Find out</w:t>
      </w:r>
      <w:r w:rsidR="00987BBA" w:rsidRPr="00814AD2">
        <w:rPr>
          <w:sz w:val="24"/>
          <w:szCs w:val="24"/>
        </w:rPr>
        <w:t xml:space="preserve"> </w:t>
      </w:r>
      <w:r w:rsidR="00814AD2" w:rsidRPr="00814AD2">
        <w:rPr>
          <w:sz w:val="24"/>
          <w:szCs w:val="24"/>
        </w:rPr>
        <w:t xml:space="preserve">how the Heart of Texas region leverages </w:t>
      </w:r>
      <w:r w:rsidR="00D87867" w:rsidRPr="00814AD2">
        <w:rPr>
          <w:sz w:val="24"/>
          <w:szCs w:val="24"/>
        </w:rPr>
        <w:t xml:space="preserve">career progression lattices </w:t>
      </w:r>
      <w:r w:rsidR="00814AD2" w:rsidRPr="00814AD2">
        <w:rPr>
          <w:sz w:val="24"/>
          <w:szCs w:val="24"/>
        </w:rPr>
        <w:t>and data to create a seamless, supportive system</w:t>
      </w:r>
      <w:r w:rsidR="00987BBA">
        <w:rPr>
          <w:sz w:val="24"/>
          <w:szCs w:val="24"/>
        </w:rPr>
        <w:t>,</w:t>
      </w:r>
      <w:r w:rsidR="00814AD2" w:rsidRPr="00814AD2">
        <w:rPr>
          <w:sz w:val="24"/>
          <w:szCs w:val="24"/>
        </w:rPr>
        <w:t xml:space="preserve"> help</w:t>
      </w:r>
      <w:r w:rsidR="00987BBA">
        <w:rPr>
          <w:sz w:val="24"/>
          <w:szCs w:val="24"/>
        </w:rPr>
        <w:t>ing</w:t>
      </w:r>
      <w:r w:rsidR="00814AD2" w:rsidRPr="00814AD2">
        <w:rPr>
          <w:sz w:val="24"/>
          <w:szCs w:val="24"/>
        </w:rPr>
        <w:t xml:space="preserve"> students transition from high school to postsecondary education to rewarding careers.</w:t>
      </w:r>
    </w:p>
    <w:p w14:paraId="072050AD" w14:textId="77777777" w:rsidR="00EA2272" w:rsidRDefault="00EA2272" w:rsidP="00AC72A0">
      <w:pPr>
        <w:pStyle w:val="NoSpacing"/>
        <w:rPr>
          <w:b/>
          <w:iCs/>
          <w:szCs w:val="24"/>
        </w:rPr>
      </w:pPr>
    </w:p>
    <w:p w14:paraId="450C6ABE" w14:textId="589FD7A2" w:rsidR="00AC72A0" w:rsidRPr="009F65CE" w:rsidRDefault="00AC72A0" w:rsidP="00AC72A0">
      <w:pPr>
        <w:pStyle w:val="NoSpacing"/>
        <w:rPr>
          <w:b/>
          <w:iCs/>
          <w:szCs w:val="24"/>
        </w:rPr>
      </w:pPr>
      <w:r w:rsidRPr="009F65CE">
        <w:rPr>
          <w:b/>
          <w:iCs/>
          <w:szCs w:val="24"/>
        </w:rPr>
        <w:t>3:30 p.m.</w:t>
      </w:r>
    </w:p>
    <w:p w14:paraId="0867E50D" w14:textId="77777777" w:rsidR="00AC72A0" w:rsidRPr="004E342C" w:rsidRDefault="00AC72A0" w:rsidP="00AC72A0">
      <w:pPr>
        <w:pStyle w:val="NoSpacing"/>
        <w:rPr>
          <w:b/>
          <w:iCs/>
          <w:color w:val="0070C0"/>
          <w:szCs w:val="24"/>
        </w:rPr>
      </w:pPr>
      <w:r w:rsidRPr="004E342C">
        <w:rPr>
          <w:b/>
          <w:iCs/>
          <w:color w:val="1F497D" w:themeColor="text2"/>
          <w:szCs w:val="24"/>
        </w:rPr>
        <w:t>Adjourn Workforce Forum</w:t>
      </w:r>
    </w:p>
    <w:p w14:paraId="14CAD807" w14:textId="77777777" w:rsidR="00AC72A0" w:rsidRPr="00954983" w:rsidRDefault="00AC72A0" w:rsidP="00AC72A0">
      <w:pPr>
        <w:pStyle w:val="NoSpacing"/>
        <w:rPr>
          <w:b/>
          <w:szCs w:val="24"/>
        </w:rPr>
      </w:pPr>
    </w:p>
    <w:p w14:paraId="44CE2FC7" w14:textId="7309D232" w:rsidR="00AC72A0" w:rsidRDefault="00AC72A0" w:rsidP="00AC72A0">
      <w:pPr>
        <w:pStyle w:val="NoSpacing"/>
        <w:jc w:val="both"/>
        <w:rPr>
          <w:b/>
          <w:szCs w:val="24"/>
        </w:rPr>
      </w:pPr>
      <w:r w:rsidRPr="00954983">
        <w:rPr>
          <w:b/>
          <w:szCs w:val="24"/>
        </w:rPr>
        <w:t>Persons with disabilities who plan to attend this meeting and who may need auxiliary aids, services, or special accommodations should contact Kim Bergmann at (512) 463-7903 two (2) working days prior to the meeting</w:t>
      </w:r>
      <w:r w:rsidR="00D87867">
        <w:rPr>
          <w:b/>
          <w:szCs w:val="24"/>
        </w:rPr>
        <w:t xml:space="preserve"> so</w:t>
      </w:r>
      <w:r w:rsidRPr="00954983">
        <w:rPr>
          <w:b/>
          <w:szCs w:val="24"/>
        </w:rPr>
        <w:t xml:space="preserve"> appropriate arrangements can be made.</w:t>
      </w:r>
    </w:p>
    <w:sectPr w:rsidR="00AC72A0" w:rsidSect="00A5753D">
      <w:footerReference w:type="even" r:id="rId9"/>
      <w:footerReference w:type="default" r:id="rId10"/>
      <w:footerReference w:type="first" r:id="rId11"/>
      <w:pgSz w:w="12240" w:h="15840" w:code="1"/>
      <w:pgMar w:top="720" w:right="720" w:bottom="720" w:left="720" w:header="0" w:footer="288" w:gutter="0"/>
      <w:pgBorders w:offsetFrom="page">
        <w:top w:val="single" w:sz="12" w:space="17" w:color="auto"/>
        <w:left w:val="single" w:sz="12" w:space="18" w:color="auto"/>
        <w:bottom w:val="single" w:sz="12" w:space="17" w:color="auto"/>
        <w:right w:val="single" w:sz="12" w:space="18" w:color="auto"/>
      </w:pgBorder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0BBD" w14:textId="77777777" w:rsidR="00906D44" w:rsidRDefault="00906D44" w:rsidP="0099326A">
      <w:r>
        <w:separator/>
      </w:r>
    </w:p>
  </w:endnote>
  <w:endnote w:type="continuationSeparator" w:id="0">
    <w:p w14:paraId="22636761" w14:textId="77777777" w:rsidR="00906D44" w:rsidRDefault="00906D44" w:rsidP="0099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F Pro Tex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C05E" w14:textId="0D09D6E6" w:rsidR="00F84E0E" w:rsidRDefault="00F84E0E" w:rsidP="0099326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603A7">
      <w:rPr>
        <w:rStyle w:val="PageNumber"/>
        <w:noProof/>
      </w:rPr>
      <w:t>9</w:t>
    </w:r>
    <w:r>
      <w:rPr>
        <w:rStyle w:val="PageNumber"/>
      </w:rPr>
      <w:fldChar w:fldCharType="end"/>
    </w:r>
  </w:p>
  <w:p w14:paraId="1DBCBD7A" w14:textId="77777777" w:rsidR="00F84E0E" w:rsidRDefault="00F84E0E" w:rsidP="00993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088665"/>
      <w:docPartObj>
        <w:docPartGallery w:val="Page Numbers (Bottom of Page)"/>
        <w:docPartUnique/>
      </w:docPartObj>
    </w:sdtPr>
    <w:sdtEndPr>
      <w:rPr>
        <w:noProof/>
      </w:rPr>
    </w:sdtEndPr>
    <w:sdtContent>
      <w:p w14:paraId="6F9F3EEA" w14:textId="783F2C9B" w:rsidR="00B603A7" w:rsidRDefault="00B603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557A13" w14:textId="77777777" w:rsidR="00B603A7" w:rsidRDefault="00B603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F7D6" w14:textId="4C75D673" w:rsidR="00F84E0E" w:rsidRDefault="00F84E0E" w:rsidP="008034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D842" w14:textId="77777777" w:rsidR="00906D44" w:rsidRDefault="00906D44" w:rsidP="0099326A">
      <w:r>
        <w:separator/>
      </w:r>
    </w:p>
  </w:footnote>
  <w:footnote w:type="continuationSeparator" w:id="0">
    <w:p w14:paraId="45EF1092" w14:textId="77777777" w:rsidR="00906D44" w:rsidRDefault="00906D44" w:rsidP="00993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A1CBD"/>
    <w:multiLevelType w:val="hybridMultilevel"/>
    <w:tmpl w:val="445AB3D0"/>
    <w:lvl w:ilvl="0" w:tplc="767CFA26">
      <w:numFmt w:val="bullet"/>
      <w:lvlText w:val="-"/>
      <w:lvlJc w:val="left"/>
      <w:pPr>
        <w:ind w:left="720" w:hanging="360"/>
      </w:pPr>
      <w:rPr>
        <w:rFonts w:ascii="Aptos" w:eastAsia="Aptos" w:hAnsi="Aptos" w:cs="Gautam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7364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2C"/>
    <w:rsid w:val="000002B3"/>
    <w:rsid w:val="000005B7"/>
    <w:rsid w:val="00000743"/>
    <w:rsid w:val="000007B0"/>
    <w:rsid w:val="00000BD0"/>
    <w:rsid w:val="00000BED"/>
    <w:rsid w:val="0000242D"/>
    <w:rsid w:val="00002757"/>
    <w:rsid w:val="00002ACE"/>
    <w:rsid w:val="0000303D"/>
    <w:rsid w:val="0000313E"/>
    <w:rsid w:val="00003598"/>
    <w:rsid w:val="00003731"/>
    <w:rsid w:val="000038E0"/>
    <w:rsid w:val="00003A44"/>
    <w:rsid w:val="00004500"/>
    <w:rsid w:val="000046D4"/>
    <w:rsid w:val="00004A2E"/>
    <w:rsid w:val="00004DB5"/>
    <w:rsid w:val="00004F24"/>
    <w:rsid w:val="0000532D"/>
    <w:rsid w:val="000062D2"/>
    <w:rsid w:val="000070D6"/>
    <w:rsid w:val="000071EA"/>
    <w:rsid w:val="000074E5"/>
    <w:rsid w:val="000106BF"/>
    <w:rsid w:val="00012259"/>
    <w:rsid w:val="00012948"/>
    <w:rsid w:val="00012979"/>
    <w:rsid w:val="00012C4D"/>
    <w:rsid w:val="0001356E"/>
    <w:rsid w:val="00015A67"/>
    <w:rsid w:val="0001633B"/>
    <w:rsid w:val="00020399"/>
    <w:rsid w:val="00020659"/>
    <w:rsid w:val="00020DA1"/>
    <w:rsid w:val="000211BC"/>
    <w:rsid w:val="00023E42"/>
    <w:rsid w:val="00024906"/>
    <w:rsid w:val="0002540F"/>
    <w:rsid w:val="000273A6"/>
    <w:rsid w:val="00027B76"/>
    <w:rsid w:val="000305F8"/>
    <w:rsid w:val="000346C6"/>
    <w:rsid w:val="000360E5"/>
    <w:rsid w:val="000360FC"/>
    <w:rsid w:val="000403A5"/>
    <w:rsid w:val="00040F1D"/>
    <w:rsid w:val="0004119E"/>
    <w:rsid w:val="000412DA"/>
    <w:rsid w:val="00044C33"/>
    <w:rsid w:val="00045174"/>
    <w:rsid w:val="000477CB"/>
    <w:rsid w:val="00050BB1"/>
    <w:rsid w:val="00052E84"/>
    <w:rsid w:val="00052FD8"/>
    <w:rsid w:val="00053AEC"/>
    <w:rsid w:val="00054797"/>
    <w:rsid w:val="000557CA"/>
    <w:rsid w:val="00055CB5"/>
    <w:rsid w:val="000570A3"/>
    <w:rsid w:val="000571CD"/>
    <w:rsid w:val="00060453"/>
    <w:rsid w:val="00063DC6"/>
    <w:rsid w:val="00063FB0"/>
    <w:rsid w:val="000657D3"/>
    <w:rsid w:val="0006733C"/>
    <w:rsid w:val="00067FD5"/>
    <w:rsid w:val="00070AD0"/>
    <w:rsid w:val="000729D0"/>
    <w:rsid w:val="00072ED7"/>
    <w:rsid w:val="0007350F"/>
    <w:rsid w:val="00073DE9"/>
    <w:rsid w:val="00073DF2"/>
    <w:rsid w:val="0007527A"/>
    <w:rsid w:val="00075FC1"/>
    <w:rsid w:val="0007636E"/>
    <w:rsid w:val="00076522"/>
    <w:rsid w:val="00076B81"/>
    <w:rsid w:val="0008057D"/>
    <w:rsid w:val="0008069E"/>
    <w:rsid w:val="000808C8"/>
    <w:rsid w:val="000817F6"/>
    <w:rsid w:val="00081AAC"/>
    <w:rsid w:val="00081F08"/>
    <w:rsid w:val="000823E1"/>
    <w:rsid w:val="00082CB8"/>
    <w:rsid w:val="000843BC"/>
    <w:rsid w:val="00085955"/>
    <w:rsid w:val="000868D4"/>
    <w:rsid w:val="000871FE"/>
    <w:rsid w:val="00087706"/>
    <w:rsid w:val="00087B9E"/>
    <w:rsid w:val="00090090"/>
    <w:rsid w:val="000905EB"/>
    <w:rsid w:val="00091462"/>
    <w:rsid w:val="000915F0"/>
    <w:rsid w:val="00091D79"/>
    <w:rsid w:val="00091F0D"/>
    <w:rsid w:val="000922BF"/>
    <w:rsid w:val="00092509"/>
    <w:rsid w:val="0009273F"/>
    <w:rsid w:val="000929B4"/>
    <w:rsid w:val="00092AC3"/>
    <w:rsid w:val="00092D2D"/>
    <w:rsid w:val="00093851"/>
    <w:rsid w:val="0009433F"/>
    <w:rsid w:val="00094987"/>
    <w:rsid w:val="00094BA1"/>
    <w:rsid w:val="00095E9A"/>
    <w:rsid w:val="00095FF0"/>
    <w:rsid w:val="00096F81"/>
    <w:rsid w:val="000A0C8A"/>
    <w:rsid w:val="000A1185"/>
    <w:rsid w:val="000A1E2D"/>
    <w:rsid w:val="000A3445"/>
    <w:rsid w:val="000A40CE"/>
    <w:rsid w:val="000A4186"/>
    <w:rsid w:val="000A6825"/>
    <w:rsid w:val="000A7263"/>
    <w:rsid w:val="000A7718"/>
    <w:rsid w:val="000B057B"/>
    <w:rsid w:val="000B07B1"/>
    <w:rsid w:val="000B20C2"/>
    <w:rsid w:val="000B3105"/>
    <w:rsid w:val="000B3150"/>
    <w:rsid w:val="000B333D"/>
    <w:rsid w:val="000B3AF8"/>
    <w:rsid w:val="000B401F"/>
    <w:rsid w:val="000B4403"/>
    <w:rsid w:val="000B482F"/>
    <w:rsid w:val="000B4BF8"/>
    <w:rsid w:val="000C03E6"/>
    <w:rsid w:val="000C0B83"/>
    <w:rsid w:val="000C3256"/>
    <w:rsid w:val="000C3C19"/>
    <w:rsid w:val="000C567E"/>
    <w:rsid w:val="000C5D26"/>
    <w:rsid w:val="000C5F56"/>
    <w:rsid w:val="000C61A5"/>
    <w:rsid w:val="000C683E"/>
    <w:rsid w:val="000C6C3A"/>
    <w:rsid w:val="000C6C8A"/>
    <w:rsid w:val="000C7997"/>
    <w:rsid w:val="000D0328"/>
    <w:rsid w:val="000D1CC6"/>
    <w:rsid w:val="000D2176"/>
    <w:rsid w:val="000D26FF"/>
    <w:rsid w:val="000D4201"/>
    <w:rsid w:val="000D50F3"/>
    <w:rsid w:val="000D7159"/>
    <w:rsid w:val="000D748B"/>
    <w:rsid w:val="000D74E1"/>
    <w:rsid w:val="000D7760"/>
    <w:rsid w:val="000D7A74"/>
    <w:rsid w:val="000E04DB"/>
    <w:rsid w:val="000E08EC"/>
    <w:rsid w:val="000E1C6B"/>
    <w:rsid w:val="000E3A61"/>
    <w:rsid w:val="000E40DF"/>
    <w:rsid w:val="000E4FD2"/>
    <w:rsid w:val="000E798D"/>
    <w:rsid w:val="000E7D59"/>
    <w:rsid w:val="000F0FC9"/>
    <w:rsid w:val="000F17F8"/>
    <w:rsid w:val="000F1FC2"/>
    <w:rsid w:val="000F3FEE"/>
    <w:rsid w:val="000F4102"/>
    <w:rsid w:val="000F4392"/>
    <w:rsid w:val="000F56AD"/>
    <w:rsid w:val="000F5D2A"/>
    <w:rsid w:val="000F5DEB"/>
    <w:rsid w:val="000F648E"/>
    <w:rsid w:val="000F69C7"/>
    <w:rsid w:val="000F6A6A"/>
    <w:rsid w:val="000F744F"/>
    <w:rsid w:val="000F7CDD"/>
    <w:rsid w:val="000F7F43"/>
    <w:rsid w:val="001003E1"/>
    <w:rsid w:val="00100569"/>
    <w:rsid w:val="001019D6"/>
    <w:rsid w:val="00101AB5"/>
    <w:rsid w:val="00102B2F"/>
    <w:rsid w:val="001034AA"/>
    <w:rsid w:val="00103C69"/>
    <w:rsid w:val="00103CEE"/>
    <w:rsid w:val="00103F3D"/>
    <w:rsid w:val="00104240"/>
    <w:rsid w:val="00104FE8"/>
    <w:rsid w:val="00106E58"/>
    <w:rsid w:val="00106EB5"/>
    <w:rsid w:val="00110A3F"/>
    <w:rsid w:val="001118EA"/>
    <w:rsid w:val="00111D2E"/>
    <w:rsid w:val="00111EF1"/>
    <w:rsid w:val="00111FA8"/>
    <w:rsid w:val="001125A1"/>
    <w:rsid w:val="001137F2"/>
    <w:rsid w:val="00113906"/>
    <w:rsid w:val="00114C3B"/>
    <w:rsid w:val="001163B5"/>
    <w:rsid w:val="001164A8"/>
    <w:rsid w:val="00117F9C"/>
    <w:rsid w:val="00120302"/>
    <w:rsid w:val="0012035C"/>
    <w:rsid w:val="001204F1"/>
    <w:rsid w:val="00121487"/>
    <w:rsid w:val="001219F6"/>
    <w:rsid w:val="00123F24"/>
    <w:rsid w:val="00124B09"/>
    <w:rsid w:val="00124D92"/>
    <w:rsid w:val="0012647C"/>
    <w:rsid w:val="001264DB"/>
    <w:rsid w:val="001265CC"/>
    <w:rsid w:val="00127EE7"/>
    <w:rsid w:val="001308CC"/>
    <w:rsid w:val="0013114B"/>
    <w:rsid w:val="00131831"/>
    <w:rsid w:val="001323A5"/>
    <w:rsid w:val="0013255E"/>
    <w:rsid w:val="00132D04"/>
    <w:rsid w:val="00132E3A"/>
    <w:rsid w:val="00133800"/>
    <w:rsid w:val="00134481"/>
    <w:rsid w:val="00134857"/>
    <w:rsid w:val="00134CBD"/>
    <w:rsid w:val="00135307"/>
    <w:rsid w:val="00136AF0"/>
    <w:rsid w:val="001379EE"/>
    <w:rsid w:val="001400C7"/>
    <w:rsid w:val="0014062C"/>
    <w:rsid w:val="0014133B"/>
    <w:rsid w:val="00142E84"/>
    <w:rsid w:val="00144AE4"/>
    <w:rsid w:val="00144BC0"/>
    <w:rsid w:val="00145B4E"/>
    <w:rsid w:val="00145CD9"/>
    <w:rsid w:val="00146A6C"/>
    <w:rsid w:val="00146C3E"/>
    <w:rsid w:val="001502E8"/>
    <w:rsid w:val="001509E8"/>
    <w:rsid w:val="001516DA"/>
    <w:rsid w:val="00151EC4"/>
    <w:rsid w:val="00152123"/>
    <w:rsid w:val="00152448"/>
    <w:rsid w:val="001531D7"/>
    <w:rsid w:val="0015357C"/>
    <w:rsid w:val="00153EAE"/>
    <w:rsid w:val="001542C8"/>
    <w:rsid w:val="00154641"/>
    <w:rsid w:val="00154865"/>
    <w:rsid w:val="00154DFC"/>
    <w:rsid w:val="00155715"/>
    <w:rsid w:val="00155D35"/>
    <w:rsid w:val="00155D52"/>
    <w:rsid w:val="00156BEE"/>
    <w:rsid w:val="00160B9F"/>
    <w:rsid w:val="00162229"/>
    <w:rsid w:val="00162A2D"/>
    <w:rsid w:val="00164A03"/>
    <w:rsid w:val="00165A6C"/>
    <w:rsid w:val="001669C1"/>
    <w:rsid w:val="00166C62"/>
    <w:rsid w:val="00170A7B"/>
    <w:rsid w:val="00170CC8"/>
    <w:rsid w:val="00170FFC"/>
    <w:rsid w:val="00171AF6"/>
    <w:rsid w:val="00171D2F"/>
    <w:rsid w:val="00171D6E"/>
    <w:rsid w:val="00172B52"/>
    <w:rsid w:val="00174C83"/>
    <w:rsid w:val="001762B0"/>
    <w:rsid w:val="0017748B"/>
    <w:rsid w:val="00177B63"/>
    <w:rsid w:val="00177B93"/>
    <w:rsid w:val="00180A38"/>
    <w:rsid w:val="00180AF5"/>
    <w:rsid w:val="001813BE"/>
    <w:rsid w:val="00182386"/>
    <w:rsid w:val="001827E8"/>
    <w:rsid w:val="001827E9"/>
    <w:rsid w:val="00183A32"/>
    <w:rsid w:val="00185C84"/>
    <w:rsid w:val="00185DD1"/>
    <w:rsid w:val="00186BF9"/>
    <w:rsid w:val="0019065E"/>
    <w:rsid w:val="00190991"/>
    <w:rsid w:val="00190F86"/>
    <w:rsid w:val="00190FA8"/>
    <w:rsid w:val="00190FB4"/>
    <w:rsid w:val="00191032"/>
    <w:rsid w:val="00191795"/>
    <w:rsid w:val="00192C59"/>
    <w:rsid w:val="00192D1D"/>
    <w:rsid w:val="00194093"/>
    <w:rsid w:val="00195D92"/>
    <w:rsid w:val="001976C4"/>
    <w:rsid w:val="001A0206"/>
    <w:rsid w:val="001A2BFE"/>
    <w:rsid w:val="001A56E8"/>
    <w:rsid w:val="001A5CFE"/>
    <w:rsid w:val="001A6B1A"/>
    <w:rsid w:val="001B0F22"/>
    <w:rsid w:val="001B1B18"/>
    <w:rsid w:val="001B3B85"/>
    <w:rsid w:val="001B4677"/>
    <w:rsid w:val="001B4A8C"/>
    <w:rsid w:val="001B4F73"/>
    <w:rsid w:val="001B5664"/>
    <w:rsid w:val="001B578F"/>
    <w:rsid w:val="001B57B7"/>
    <w:rsid w:val="001B6043"/>
    <w:rsid w:val="001B7C8D"/>
    <w:rsid w:val="001C0964"/>
    <w:rsid w:val="001C0D20"/>
    <w:rsid w:val="001C0FE9"/>
    <w:rsid w:val="001C2D72"/>
    <w:rsid w:val="001C31BF"/>
    <w:rsid w:val="001C4171"/>
    <w:rsid w:val="001C5575"/>
    <w:rsid w:val="001C60F3"/>
    <w:rsid w:val="001C7014"/>
    <w:rsid w:val="001C7283"/>
    <w:rsid w:val="001C7941"/>
    <w:rsid w:val="001C79F0"/>
    <w:rsid w:val="001C7E2F"/>
    <w:rsid w:val="001D05A3"/>
    <w:rsid w:val="001D067A"/>
    <w:rsid w:val="001D1FAA"/>
    <w:rsid w:val="001D38BD"/>
    <w:rsid w:val="001D401C"/>
    <w:rsid w:val="001D55A3"/>
    <w:rsid w:val="001D6523"/>
    <w:rsid w:val="001E142B"/>
    <w:rsid w:val="001E25EA"/>
    <w:rsid w:val="001E3706"/>
    <w:rsid w:val="001E4214"/>
    <w:rsid w:val="001E43A8"/>
    <w:rsid w:val="001E584C"/>
    <w:rsid w:val="001E7E1F"/>
    <w:rsid w:val="001F0EED"/>
    <w:rsid w:val="001F19CE"/>
    <w:rsid w:val="001F1D77"/>
    <w:rsid w:val="001F216F"/>
    <w:rsid w:val="001F3090"/>
    <w:rsid w:val="001F432F"/>
    <w:rsid w:val="001F47BD"/>
    <w:rsid w:val="001F4861"/>
    <w:rsid w:val="001F55BE"/>
    <w:rsid w:val="001F5DB7"/>
    <w:rsid w:val="001F757F"/>
    <w:rsid w:val="001F7E54"/>
    <w:rsid w:val="00200010"/>
    <w:rsid w:val="002002FE"/>
    <w:rsid w:val="002008C0"/>
    <w:rsid w:val="002009BB"/>
    <w:rsid w:val="00200FF3"/>
    <w:rsid w:val="00201888"/>
    <w:rsid w:val="00202CD9"/>
    <w:rsid w:val="002039F7"/>
    <w:rsid w:val="00203A54"/>
    <w:rsid w:val="0020536C"/>
    <w:rsid w:val="00205630"/>
    <w:rsid w:val="002057F3"/>
    <w:rsid w:val="00206EEB"/>
    <w:rsid w:val="00207781"/>
    <w:rsid w:val="00210248"/>
    <w:rsid w:val="002102C0"/>
    <w:rsid w:val="002102FB"/>
    <w:rsid w:val="00211A67"/>
    <w:rsid w:val="00212E2A"/>
    <w:rsid w:val="00213615"/>
    <w:rsid w:val="00213FAD"/>
    <w:rsid w:val="0021478A"/>
    <w:rsid w:val="002155E0"/>
    <w:rsid w:val="002166BE"/>
    <w:rsid w:val="0021687E"/>
    <w:rsid w:val="00217578"/>
    <w:rsid w:val="002175FB"/>
    <w:rsid w:val="00217DCC"/>
    <w:rsid w:val="00217DDD"/>
    <w:rsid w:val="00217EEB"/>
    <w:rsid w:val="00220359"/>
    <w:rsid w:val="0022173A"/>
    <w:rsid w:val="002228D3"/>
    <w:rsid w:val="00222B46"/>
    <w:rsid w:val="00222D17"/>
    <w:rsid w:val="002241FA"/>
    <w:rsid w:val="00224596"/>
    <w:rsid w:val="00225D2F"/>
    <w:rsid w:val="00226369"/>
    <w:rsid w:val="00230BE6"/>
    <w:rsid w:val="00231358"/>
    <w:rsid w:val="00231BBC"/>
    <w:rsid w:val="002327E6"/>
    <w:rsid w:val="0023312C"/>
    <w:rsid w:val="002344DB"/>
    <w:rsid w:val="0023521C"/>
    <w:rsid w:val="00235B1D"/>
    <w:rsid w:val="00235CD4"/>
    <w:rsid w:val="00240591"/>
    <w:rsid w:val="00241430"/>
    <w:rsid w:val="00242A03"/>
    <w:rsid w:val="00242E31"/>
    <w:rsid w:val="00242FBA"/>
    <w:rsid w:val="00243128"/>
    <w:rsid w:val="002431F7"/>
    <w:rsid w:val="0024336B"/>
    <w:rsid w:val="0024624C"/>
    <w:rsid w:val="00246CCA"/>
    <w:rsid w:val="002471B0"/>
    <w:rsid w:val="00247991"/>
    <w:rsid w:val="00247F7D"/>
    <w:rsid w:val="0025015B"/>
    <w:rsid w:val="002510D7"/>
    <w:rsid w:val="00251F80"/>
    <w:rsid w:val="0025247E"/>
    <w:rsid w:val="002526B4"/>
    <w:rsid w:val="002541D7"/>
    <w:rsid w:val="0025498D"/>
    <w:rsid w:val="00254DAA"/>
    <w:rsid w:val="0025561A"/>
    <w:rsid w:val="002604A4"/>
    <w:rsid w:val="00260A65"/>
    <w:rsid w:val="00260E0A"/>
    <w:rsid w:val="0026129E"/>
    <w:rsid w:val="0026388F"/>
    <w:rsid w:val="00263E94"/>
    <w:rsid w:val="0026474B"/>
    <w:rsid w:val="002657F3"/>
    <w:rsid w:val="002700CF"/>
    <w:rsid w:val="00271012"/>
    <w:rsid w:val="0027175D"/>
    <w:rsid w:val="00271B4A"/>
    <w:rsid w:val="0027221D"/>
    <w:rsid w:val="00272A34"/>
    <w:rsid w:val="002737DF"/>
    <w:rsid w:val="002739AC"/>
    <w:rsid w:val="00273BE3"/>
    <w:rsid w:val="00273E4D"/>
    <w:rsid w:val="00273F60"/>
    <w:rsid w:val="0027609E"/>
    <w:rsid w:val="002775E0"/>
    <w:rsid w:val="00277D8B"/>
    <w:rsid w:val="00280806"/>
    <w:rsid w:val="002809AA"/>
    <w:rsid w:val="002827FA"/>
    <w:rsid w:val="00282838"/>
    <w:rsid w:val="002843C6"/>
    <w:rsid w:val="00284A99"/>
    <w:rsid w:val="00284E03"/>
    <w:rsid w:val="0028634C"/>
    <w:rsid w:val="00287AF1"/>
    <w:rsid w:val="00290087"/>
    <w:rsid w:val="00290391"/>
    <w:rsid w:val="002912A1"/>
    <w:rsid w:val="00292483"/>
    <w:rsid w:val="00292927"/>
    <w:rsid w:val="00294048"/>
    <w:rsid w:val="002A1AEC"/>
    <w:rsid w:val="002A269F"/>
    <w:rsid w:val="002A2EF2"/>
    <w:rsid w:val="002A33D4"/>
    <w:rsid w:val="002A394B"/>
    <w:rsid w:val="002A5307"/>
    <w:rsid w:val="002A5BCD"/>
    <w:rsid w:val="002A6F32"/>
    <w:rsid w:val="002A73FE"/>
    <w:rsid w:val="002B04C6"/>
    <w:rsid w:val="002B17A9"/>
    <w:rsid w:val="002B182C"/>
    <w:rsid w:val="002B1D31"/>
    <w:rsid w:val="002B1F25"/>
    <w:rsid w:val="002B215F"/>
    <w:rsid w:val="002B238F"/>
    <w:rsid w:val="002B2A4D"/>
    <w:rsid w:val="002B2F09"/>
    <w:rsid w:val="002B2F32"/>
    <w:rsid w:val="002B307C"/>
    <w:rsid w:val="002B385F"/>
    <w:rsid w:val="002B45AB"/>
    <w:rsid w:val="002B45F2"/>
    <w:rsid w:val="002B65AD"/>
    <w:rsid w:val="002B6977"/>
    <w:rsid w:val="002C0B89"/>
    <w:rsid w:val="002C10EF"/>
    <w:rsid w:val="002C13CC"/>
    <w:rsid w:val="002C1680"/>
    <w:rsid w:val="002C1720"/>
    <w:rsid w:val="002C1A19"/>
    <w:rsid w:val="002C26D0"/>
    <w:rsid w:val="002C2898"/>
    <w:rsid w:val="002C2E18"/>
    <w:rsid w:val="002C3588"/>
    <w:rsid w:val="002C3D8A"/>
    <w:rsid w:val="002C427F"/>
    <w:rsid w:val="002C45CC"/>
    <w:rsid w:val="002C5D71"/>
    <w:rsid w:val="002C7796"/>
    <w:rsid w:val="002C7F33"/>
    <w:rsid w:val="002D073E"/>
    <w:rsid w:val="002D1223"/>
    <w:rsid w:val="002D13A2"/>
    <w:rsid w:val="002D1486"/>
    <w:rsid w:val="002D25E6"/>
    <w:rsid w:val="002D45BF"/>
    <w:rsid w:val="002D4A8F"/>
    <w:rsid w:val="002D4D09"/>
    <w:rsid w:val="002D54A2"/>
    <w:rsid w:val="002D54BF"/>
    <w:rsid w:val="002D5636"/>
    <w:rsid w:val="002D6ED3"/>
    <w:rsid w:val="002D6F99"/>
    <w:rsid w:val="002D731C"/>
    <w:rsid w:val="002E0F9E"/>
    <w:rsid w:val="002E1A04"/>
    <w:rsid w:val="002E2013"/>
    <w:rsid w:val="002E332C"/>
    <w:rsid w:val="002E348D"/>
    <w:rsid w:val="002E3F3B"/>
    <w:rsid w:val="002E45C6"/>
    <w:rsid w:val="002E4650"/>
    <w:rsid w:val="002E4B5A"/>
    <w:rsid w:val="002E53D7"/>
    <w:rsid w:val="002E53E5"/>
    <w:rsid w:val="002E6254"/>
    <w:rsid w:val="002E6DF1"/>
    <w:rsid w:val="002E77A0"/>
    <w:rsid w:val="002E7AD4"/>
    <w:rsid w:val="002F0415"/>
    <w:rsid w:val="002F087A"/>
    <w:rsid w:val="002F0F5F"/>
    <w:rsid w:val="002F23D6"/>
    <w:rsid w:val="002F23E1"/>
    <w:rsid w:val="002F2A7D"/>
    <w:rsid w:val="002F2BBD"/>
    <w:rsid w:val="002F5276"/>
    <w:rsid w:val="002F55CB"/>
    <w:rsid w:val="002F5AD9"/>
    <w:rsid w:val="002F5B69"/>
    <w:rsid w:val="002F6D86"/>
    <w:rsid w:val="002F7D8E"/>
    <w:rsid w:val="002F7EC0"/>
    <w:rsid w:val="003007BA"/>
    <w:rsid w:val="003013CB"/>
    <w:rsid w:val="003019C4"/>
    <w:rsid w:val="003023BE"/>
    <w:rsid w:val="00302418"/>
    <w:rsid w:val="00303ABA"/>
    <w:rsid w:val="00305250"/>
    <w:rsid w:val="0030669B"/>
    <w:rsid w:val="003068F2"/>
    <w:rsid w:val="00307715"/>
    <w:rsid w:val="00310BB4"/>
    <w:rsid w:val="00311209"/>
    <w:rsid w:val="00311FAB"/>
    <w:rsid w:val="00312C0F"/>
    <w:rsid w:val="00313282"/>
    <w:rsid w:val="003134CF"/>
    <w:rsid w:val="003135C2"/>
    <w:rsid w:val="003138EC"/>
    <w:rsid w:val="003149C3"/>
    <w:rsid w:val="00315FF7"/>
    <w:rsid w:val="00316A3E"/>
    <w:rsid w:val="0031773F"/>
    <w:rsid w:val="00317CBC"/>
    <w:rsid w:val="00317D0E"/>
    <w:rsid w:val="00317D30"/>
    <w:rsid w:val="00317DD0"/>
    <w:rsid w:val="0032052D"/>
    <w:rsid w:val="00321572"/>
    <w:rsid w:val="00321785"/>
    <w:rsid w:val="00321EB4"/>
    <w:rsid w:val="00322BF4"/>
    <w:rsid w:val="003237D0"/>
    <w:rsid w:val="003241F4"/>
    <w:rsid w:val="00324909"/>
    <w:rsid w:val="00324988"/>
    <w:rsid w:val="00324BFD"/>
    <w:rsid w:val="00325614"/>
    <w:rsid w:val="00325705"/>
    <w:rsid w:val="00325D1D"/>
    <w:rsid w:val="00326E00"/>
    <w:rsid w:val="00327174"/>
    <w:rsid w:val="003303BE"/>
    <w:rsid w:val="00332693"/>
    <w:rsid w:val="003335A4"/>
    <w:rsid w:val="00334076"/>
    <w:rsid w:val="00335697"/>
    <w:rsid w:val="0033599F"/>
    <w:rsid w:val="00335F92"/>
    <w:rsid w:val="00336690"/>
    <w:rsid w:val="00337191"/>
    <w:rsid w:val="003372D7"/>
    <w:rsid w:val="003374DE"/>
    <w:rsid w:val="0034001B"/>
    <w:rsid w:val="003402B8"/>
    <w:rsid w:val="0034051C"/>
    <w:rsid w:val="00341DD0"/>
    <w:rsid w:val="00342BF8"/>
    <w:rsid w:val="0034327C"/>
    <w:rsid w:val="003433B0"/>
    <w:rsid w:val="00343E92"/>
    <w:rsid w:val="00344936"/>
    <w:rsid w:val="003456A9"/>
    <w:rsid w:val="00345A98"/>
    <w:rsid w:val="00345EC9"/>
    <w:rsid w:val="00346301"/>
    <w:rsid w:val="003463A6"/>
    <w:rsid w:val="003474A2"/>
    <w:rsid w:val="00347DCB"/>
    <w:rsid w:val="003501AB"/>
    <w:rsid w:val="0035024C"/>
    <w:rsid w:val="003510E7"/>
    <w:rsid w:val="003514FC"/>
    <w:rsid w:val="003517BA"/>
    <w:rsid w:val="003518A4"/>
    <w:rsid w:val="00353DB5"/>
    <w:rsid w:val="00355B51"/>
    <w:rsid w:val="0035621C"/>
    <w:rsid w:val="003562DD"/>
    <w:rsid w:val="00356C81"/>
    <w:rsid w:val="0035789C"/>
    <w:rsid w:val="003579B1"/>
    <w:rsid w:val="00364788"/>
    <w:rsid w:val="00364C6B"/>
    <w:rsid w:val="00364F62"/>
    <w:rsid w:val="0036574C"/>
    <w:rsid w:val="0036586A"/>
    <w:rsid w:val="00365B37"/>
    <w:rsid w:val="003679EA"/>
    <w:rsid w:val="00370EA2"/>
    <w:rsid w:val="00371DAD"/>
    <w:rsid w:val="003725FA"/>
    <w:rsid w:val="00372CB9"/>
    <w:rsid w:val="00372DE2"/>
    <w:rsid w:val="00373050"/>
    <w:rsid w:val="00373B72"/>
    <w:rsid w:val="00373C89"/>
    <w:rsid w:val="003740A5"/>
    <w:rsid w:val="00374B3F"/>
    <w:rsid w:val="00374BD7"/>
    <w:rsid w:val="0037618C"/>
    <w:rsid w:val="0037640D"/>
    <w:rsid w:val="0037659D"/>
    <w:rsid w:val="003769FC"/>
    <w:rsid w:val="00376ADA"/>
    <w:rsid w:val="00376EBE"/>
    <w:rsid w:val="00377E6C"/>
    <w:rsid w:val="00380140"/>
    <w:rsid w:val="0038022E"/>
    <w:rsid w:val="0038039D"/>
    <w:rsid w:val="00381E93"/>
    <w:rsid w:val="003825DE"/>
    <w:rsid w:val="00384BBD"/>
    <w:rsid w:val="00385E60"/>
    <w:rsid w:val="0038613D"/>
    <w:rsid w:val="003863FF"/>
    <w:rsid w:val="003866D2"/>
    <w:rsid w:val="00386774"/>
    <w:rsid w:val="00386B86"/>
    <w:rsid w:val="00387EA4"/>
    <w:rsid w:val="00387F59"/>
    <w:rsid w:val="003903F0"/>
    <w:rsid w:val="0039171A"/>
    <w:rsid w:val="00394884"/>
    <w:rsid w:val="0039533C"/>
    <w:rsid w:val="00395DBD"/>
    <w:rsid w:val="00396193"/>
    <w:rsid w:val="003962B9"/>
    <w:rsid w:val="003975F3"/>
    <w:rsid w:val="003A0051"/>
    <w:rsid w:val="003A015C"/>
    <w:rsid w:val="003A026F"/>
    <w:rsid w:val="003A38D8"/>
    <w:rsid w:val="003A41C7"/>
    <w:rsid w:val="003A42D1"/>
    <w:rsid w:val="003A49D2"/>
    <w:rsid w:val="003A4E41"/>
    <w:rsid w:val="003A6697"/>
    <w:rsid w:val="003B02EF"/>
    <w:rsid w:val="003B12FD"/>
    <w:rsid w:val="003B1562"/>
    <w:rsid w:val="003B2116"/>
    <w:rsid w:val="003B22BD"/>
    <w:rsid w:val="003B350B"/>
    <w:rsid w:val="003B4565"/>
    <w:rsid w:val="003B503E"/>
    <w:rsid w:val="003B5131"/>
    <w:rsid w:val="003B5134"/>
    <w:rsid w:val="003B652D"/>
    <w:rsid w:val="003B7120"/>
    <w:rsid w:val="003B7D1E"/>
    <w:rsid w:val="003C05A5"/>
    <w:rsid w:val="003C2024"/>
    <w:rsid w:val="003C21B3"/>
    <w:rsid w:val="003C444C"/>
    <w:rsid w:val="003C5E99"/>
    <w:rsid w:val="003C7647"/>
    <w:rsid w:val="003D019A"/>
    <w:rsid w:val="003D102A"/>
    <w:rsid w:val="003D1379"/>
    <w:rsid w:val="003D1467"/>
    <w:rsid w:val="003D268A"/>
    <w:rsid w:val="003D29FF"/>
    <w:rsid w:val="003D35AC"/>
    <w:rsid w:val="003D3ACE"/>
    <w:rsid w:val="003D3AE0"/>
    <w:rsid w:val="003D3D18"/>
    <w:rsid w:val="003D4A31"/>
    <w:rsid w:val="003D4DF6"/>
    <w:rsid w:val="003D57A5"/>
    <w:rsid w:val="003D6457"/>
    <w:rsid w:val="003D6D20"/>
    <w:rsid w:val="003D7FB3"/>
    <w:rsid w:val="003E02CA"/>
    <w:rsid w:val="003E0437"/>
    <w:rsid w:val="003E054C"/>
    <w:rsid w:val="003E14D2"/>
    <w:rsid w:val="003E1604"/>
    <w:rsid w:val="003E1901"/>
    <w:rsid w:val="003E22BD"/>
    <w:rsid w:val="003E3A1E"/>
    <w:rsid w:val="003E3ABE"/>
    <w:rsid w:val="003E44AD"/>
    <w:rsid w:val="003E4B4E"/>
    <w:rsid w:val="003E4D85"/>
    <w:rsid w:val="003E4F0B"/>
    <w:rsid w:val="003E655F"/>
    <w:rsid w:val="003E7D8F"/>
    <w:rsid w:val="003F09AB"/>
    <w:rsid w:val="003F2134"/>
    <w:rsid w:val="003F29D2"/>
    <w:rsid w:val="003F2AC8"/>
    <w:rsid w:val="003F2BE1"/>
    <w:rsid w:val="003F36BD"/>
    <w:rsid w:val="003F3988"/>
    <w:rsid w:val="003F5B22"/>
    <w:rsid w:val="003F5F0A"/>
    <w:rsid w:val="003F6FDA"/>
    <w:rsid w:val="003F7249"/>
    <w:rsid w:val="003F7945"/>
    <w:rsid w:val="003F7ADB"/>
    <w:rsid w:val="00402D66"/>
    <w:rsid w:val="004033B7"/>
    <w:rsid w:val="004034E8"/>
    <w:rsid w:val="004036A4"/>
    <w:rsid w:val="0040402C"/>
    <w:rsid w:val="004054AB"/>
    <w:rsid w:val="00405737"/>
    <w:rsid w:val="004061CE"/>
    <w:rsid w:val="00407AE2"/>
    <w:rsid w:val="00407E62"/>
    <w:rsid w:val="0041072E"/>
    <w:rsid w:val="00410DE9"/>
    <w:rsid w:val="004118E6"/>
    <w:rsid w:val="00413380"/>
    <w:rsid w:val="00413DBB"/>
    <w:rsid w:val="00414673"/>
    <w:rsid w:val="0041506D"/>
    <w:rsid w:val="0041607D"/>
    <w:rsid w:val="004163AA"/>
    <w:rsid w:val="004166D9"/>
    <w:rsid w:val="00416E14"/>
    <w:rsid w:val="00417979"/>
    <w:rsid w:val="0042020B"/>
    <w:rsid w:val="00421397"/>
    <w:rsid w:val="00422A53"/>
    <w:rsid w:val="00422F98"/>
    <w:rsid w:val="00424339"/>
    <w:rsid w:val="00424527"/>
    <w:rsid w:val="00424F16"/>
    <w:rsid w:val="004250CA"/>
    <w:rsid w:val="00425AD1"/>
    <w:rsid w:val="00425C44"/>
    <w:rsid w:val="00426150"/>
    <w:rsid w:val="00426B5C"/>
    <w:rsid w:val="00426E7E"/>
    <w:rsid w:val="00427284"/>
    <w:rsid w:val="00427C3A"/>
    <w:rsid w:val="004304CE"/>
    <w:rsid w:val="00430DD1"/>
    <w:rsid w:val="004311ED"/>
    <w:rsid w:val="004337B9"/>
    <w:rsid w:val="00434469"/>
    <w:rsid w:val="004350D3"/>
    <w:rsid w:val="00435B82"/>
    <w:rsid w:val="00436842"/>
    <w:rsid w:val="00436A63"/>
    <w:rsid w:val="00436B38"/>
    <w:rsid w:val="0044005B"/>
    <w:rsid w:val="00440462"/>
    <w:rsid w:val="00440915"/>
    <w:rsid w:val="00443156"/>
    <w:rsid w:val="00444086"/>
    <w:rsid w:val="00444DA0"/>
    <w:rsid w:val="00445533"/>
    <w:rsid w:val="0044590E"/>
    <w:rsid w:val="00445F60"/>
    <w:rsid w:val="00446773"/>
    <w:rsid w:val="004510AA"/>
    <w:rsid w:val="00451DC4"/>
    <w:rsid w:val="00452BDA"/>
    <w:rsid w:val="0045333D"/>
    <w:rsid w:val="00453900"/>
    <w:rsid w:val="00453EE7"/>
    <w:rsid w:val="0045474C"/>
    <w:rsid w:val="00455E0D"/>
    <w:rsid w:val="0045685B"/>
    <w:rsid w:val="00457633"/>
    <w:rsid w:val="00457DCE"/>
    <w:rsid w:val="004614C0"/>
    <w:rsid w:val="004615CA"/>
    <w:rsid w:val="00463C1B"/>
    <w:rsid w:val="00463F2C"/>
    <w:rsid w:val="00464B11"/>
    <w:rsid w:val="00464CAB"/>
    <w:rsid w:val="00465365"/>
    <w:rsid w:val="00465660"/>
    <w:rsid w:val="004664EF"/>
    <w:rsid w:val="004673DF"/>
    <w:rsid w:val="00470A74"/>
    <w:rsid w:val="00472B57"/>
    <w:rsid w:val="004731DF"/>
    <w:rsid w:val="00473470"/>
    <w:rsid w:val="00473CAC"/>
    <w:rsid w:val="00474014"/>
    <w:rsid w:val="0047481D"/>
    <w:rsid w:val="00474A62"/>
    <w:rsid w:val="0047636E"/>
    <w:rsid w:val="004764B3"/>
    <w:rsid w:val="0047684C"/>
    <w:rsid w:val="00476BED"/>
    <w:rsid w:val="00476D1A"/>
    <w:rsid w:val="0048009D"/>
    <w:rsid w:val="00480264"/>
    <w:rsid w:val="00481780"/>
    <w:rsid w:val="004822E7"/>
    <w:rsid w:val="00482DE2"/>
    <w:rsid w:val="0048325E"/>
    <w:rsid w:val="00483A5B"/>
    <w:rsid w:val="00483E36"/>
    <w:rsid w:val="0048749B"/>
    <w:rsid w:val="00487A5F"/>
    <w:rsid w:val="00487FED"/>
    <w:rsid w:val="00490E55"/>
    <w:rsid w:val="00492AF3"/>
    <w:rsid w:val="00493554"/>
    <w:rsid w:val="00493CE0"/>
    <w:rsid w:val="00494183"/>
    <w:rsid w:val="004944B6"/>
    <w:rsid w:val="0049521D"/>
    <w:rsid w:val="004A01FB"/>
    <w:rsid w:val="004A0F83"/>
    <w:rsid w:val="004A11A2"/>
    <w:rsid w:val="004A21BA"/>
    <w:rsid w:val="004A2252"/>
    <w:rsid w:val="004A24E1"/>
    <w:rsid w:val="004A26BB"/>
    <w:rsid w:val="004A4989"/>
    <w:rsid w:val="004A54C9"/>
    <w:rsid w:val="004A7DEB"/>
    <w:rsid w:val="004B0CCE"/>
    <w:rsid w:val="004B0D1D"/>
    <w:rsid w:val="004B14D7"/>
    <w:rsid w:val="004B444F"/>
    <w:rsid w:val="004B48FA"/>
    <w:rsid w:val="004B490E"/>
    <w:rsid w:val="004B4E42"/>
    <w:rsid w:val="004B5549"/>
    <w:rsid w:val="004B5D7E"/>
    <w:rsid w:val="004B61E6"/>
    <w:rsid w:val="004B63F5"/>
    <w:rsid w:val="004C0D54"/>
    <w:rsid w:val="004C1435"/>
    <w:rsid w:val="004C176F"/>
    <w:rsid w:val="004C1C30"/>
    <w:rsid w:val="004C248D"/>
    <w:rsid w:val="004C2651"/>
    <w:rsid w:val="004C274B"/>
    <w:rsid w:val="004C2941"/>
    <w:rsid w:val="004C296B"/>
    <w:rsid w:val="004C2D12"/>
    <w:rsid w:val="004C35B1"/>
    <w:rsid w:val="004C433D"/>
    <w:rsid w:val="004D0928"/>
    <w:rsid w:val="004D1837"/>
    <w:rsid w:val="004D1D49"/>
    <w:rsid w:val="004D2408"/>
    <w:rsid w:val="004D2506"/>
    <w:rsid w:val="004D28BB"/>
    <w:rsid w:val="004D29C8"/>
    <w:rsid w:val="004D40A5"/>
    <w:rsid w:val="004D4C2A"/>
    <w:rsid w:val="004D4D97"/>
    <w:rsid w:val="004D52D2"/>
    <w:rsid w:val="004D5C5A"/>
    <w:rsid w:val="004D5F2D"/>
    <w:rsid w:val="004D5FA0"/>
    <w:rsid w:val="004D7057"/>
    <w:rsid w:val="004D7FEF"/>
    <w:rsid w:val="004E00DE"/>
    <w:rsid w:val="004E0592"/>
    <w:rsid w:val="004E0820"/>
    <w:rsid w:val="004E1243"/>
    <w:rsid w:val="004E1438"/>
    <w:rsid w:val="004E1877"/>
    <w:rsid w:val="004E1E33"/>
    <w:rsid w:val="004E2918"/>
    <w:rsid w:val="004E2E2D"/>
    <w:rsid w:val="004E342C"/>
    <w:rsid w:val="004E45C3"/>
    <w:rsid w:val="004E590C"/>
    <w:rsid w:val="004E5F03"/>
    <w:rsid w:val="004F049E"/>
    <w:rsid w:val="004F135C"/>
    <w:rsid w:val="004F144C"/>
    <w:rsid w:val="004F21B9"/>
    <w:rsid w:val="004F25FB"/>
    <w:rsid w:val="004F26E2"/>
    <w:rsid w:val="004F383E"/>
    <w:rsid w:val="004F3866"/>
    <w:rsid w:val="004F4915"/>
    <w:rsid w:val="004F5DA7"/>
    <w:rsid w:val="004F6CE1"/>
    <w:rsid w:val="004F7B52"/>
    <w:rsid w:val="004F7FC3"/>
    <w:rsid w:val="0050022E"/>
    <w:rsid w:val="00500324"/>
    <w:rsid w:val="005009E5"/>
    <w:rsid w:val="005010FC"/>
    <w:rsid w:val="00502241"/>
    <w:rsid w:val="00502248"/>
    <w:rsid w:val="00504933"/>
    <w:rsid w:val="00506824"/>
    <w:rsid w:val="0050706B"/>
    <w:rsid w:val="005070BA"/>
    <w:rsid w:val="005074F5"/>
    <w:rsid w:val="00510F27"/>
    <w:rsid w:val="005111F8"/>
    <w:rsid w:val="005112B1"/>
    <w:rsid w:val="00511F6F"/>
    <w:rsid w:val="00514278"/>
    <w:rsid w:val="0051441B"/>
    <w:rsid w:val="00515B92"/>
    <w:rsid w:val="00515FA5"/>
    <w:rsid w:val="005162B0"/>
    <w:rsid w:val="00516482"/>
    <w:rsid w:val="0051716F"/>
    <w:rsid w:val="00517D49"/>
    <w:rsid w:val="005210D0"/>
    <w:rsid w:val="005223C7"/>
    <w:rsid w:val="0052343D"/>
    <w:rsid w:val="005243BD"/>
    <w:rsid w:val="00524917"/>
    <w:rsid w:val="00524AA7"/>
    <w:rsid w:val="00524F87"/>
    <w:rsid w:val="005252F5"/>
    <w:rsid w:val="00525A81"/>
    <w:rsid w:val="00525EC4"/>
    <w:rsid w:val="00526059"/>
    <w:rsid w:val="00527AAC"/>
    <w:rsid w:val="00527CA7"/>
    <w:rsid w:val="005301AF"/>
    <w:rsid w:val="005302FA"/>
    <w:rsid w:val="00530C3A"/>
    <w:rsid w:val="005323CB"/>
    <w:rsid w:val="00532A87"/>
    <w:rsid w:val="00533E4E"/>
    <w:rsid w:val="005345A9"/>
    <w:rsid w:val="005345C8"/>
    <w:rsid w:val="005401EA"/>
    <w:rsid w:val="005410E3"/>
    <w:rsid w:val="005414F5"/>
    <w:rsid w:val="00541543"/>
    <w:rsid w:val="00541FAA"/>
    <w:rsid w:val="0054208C"/>
    <w:rsid w:val="00542638"/>
    <w:rsid w:val="00542D9B"/>
    <w:rsid w:val="00543D93"/>
    <w:rsid w:val="00545BC7"/>
    <w:rsid w:val="0054755B"/>
    <w:rsid w:val="00550076"/>
    <w:rsid w:val="005506C4"/>
    <w:rsid w:val="00550E85"/>
    <w:rsid w:val="005514D4"/>
    <w:rsid w:val="005518E1"/>
    <w:rsid w:val="00552148"/>
    <w:rsid w:val="00552239"/>
    <w:rsid w:val="00552DEE"/>
    <w:rsid w:val="00552F92"/>
    <w:rsid w:val="00553131"/>
    <w:rsid w:val="00553D86"/>
    <w:rsid w:val="005540D9"/>
    <w:rsid w:val="0055410E"/>
    <w:rsid w:val="00554A4B"/>
    <w:rsid w:val="00555CEE"/>
    <w:rsid w:val="00557AA7"/>
    <w:rsid w:val="005603E6"/>
    <w:rsid w:val="005608EC"/>
    <w:rsid w:val="00560F47"/>
    <w:rsid w:val="00561166"/>
    <w:rsid w:val="005612F9"/>
    <w:rsid w:val="00561344"/>
    <w:rsid w:val="00561A05"/>
    <w:rsid w:val="00561E76"/>
    <w:rsid w:val="00562D88"/>
    <w:rsid w:val="00563588"/>
    <w:rsid w:val="005647CF"/>
    <w:rsid w:val="005652D8"/>
    <w:rsid w:val="0056747B"/>
    <w:rsid w:val="00567A4B"/>
    <w:rsid w:val="00567BC6"/>
    <w:rsid w:val="0057209F"/>
    <w:rsid w:val="00572D21"/>
    <w:rsid w:val="00573004"/>
    <w:rsid w:val="0057315D"/>
    <w:rsid w:val="00574F8C"/>
    <w:rsid w:val="0057508F"/>
    <w:rsid w:val="0057560B"/>
    <w:rsid w:val="0057738D"/>
    <w:rsid w:val="00577BC6"/>
    <w:rsid w:val="005809A7"/>
    <w:rsid w:val="00580D93"/>
    <w:rsid w:val="00581125"/>
    <w:rsid w:val="00581643"/>
    <w:rsid w:val="00582FC1"/>
    <w:rsid w:val="0058342A"/>
    <w:rsid w:val="005836C7"/>
    <w:rsid w:val="0058374A"/>
    <w:rsid w:val="00584068"/>
    <w:rsid w:val="005841EE"/>
    <w:rsid w:val="00585593"/>
    <w:rsid w:val="00585DB3"/>
    <w:rsid w:val="00586A36"/>
    <w:rsid w:val="00586F4D"/>
    <w:rsid w:val="005871EA"/>
    <w:rsid w:val="00587C93"/>
    <w:rsid w:val="00590A85"/>
    <w:rsid w:val="00590AF7"/>
    <w:rsid w:val="00590B25"/>
    <w:rsid w:val="005913CB"/>
    <w:rsid w:val="00591628"/>
    <w:rsid w:val="00592CCB"/>
    <w:rsid w:val="00593340"/>
    <w:rsid w:val="005933E2"/>
    <w:rsid w:val="00594F90"/>
    <w:rsid w:val="00595873"/>
    <w:rsid w:val="00595C06"/>
    <w:rsid w:val="00596801"/>
    <w:rsid w:val="00596DE5"/>
    <w:rsid w:val="005977E4"/>
    <w:rsid w:val="005A08B7"/>
    <w:rsid w:val="005A0F4C"/>
    <w:rsid w:val="005A15C6"/>
    <w:rsid w:val="005A1F59"/>
    <w:rsid w:val="005A2F30"/>
    <w:rsid w:val="005A3E3C"/>
    <w:rsid w:val="005A75F7"/>
    <w:rsid w:val="005B0199"/>
    <w:rsid w:val="005B03D0"/>
    <w:rsid w:val="005B1AE7"/>
    <w:rsid w:val="005B289A"/>
    <w:rsid w:val="005B2F64"/>
    <w:rsid w:val="005B3BB7"/>
    <w:rsid w:val="005B504F"/>
    <w:rsid w:val="005B5491"/>
    <w:rsid w:val="005B5FC9"/>
    <w:rsid w:val="005B77AD"/>
    <w:rsid w:val="005C00A9"/>
    <w:rsid w:val="005C07CD"/>
    <w:rsid w:val="005C0C89"/>
    <w:rsid w:val="005C1087"/>
    <w:rsid w:val="005C1854"/>
    <w:rsid w:val="005C287A"/>
    <w:rsid w:val="005C2CB4"/>
    <w:rsid w:val="005C3057"/>
    <w:rsid w:val="005C326C"/>
    <w:rsid w:val="005C4102"/>
    <w:rsid w:val="005C5841"/>
    <w:rsid w:val="005C5ABB"/>
    <w:rsid w:val="005C6FB8"/>
    <w:rsid w:val="005C709A"/>
    <w:rsid w:val="005C70A4"/>
    <w:rsid w:val="005C7105"/>
    <w:rsid w:val="005C7198"/>
    <w:rsid w:val="005C7B07"/>
    <w:rsid w:val="005D1040"/>
    <w:rsid w:val="005D2044"/>
    <w:rsid w:val="005D2239"/>
    <w:rsid w:val="005D2DC3"/>
    <w:rsid w:val="005D340C"/>
    <w:rsid w:val="005D4278"/>
    <w:rsid w:val="005D4E69"/>
    <w:rsid w:val="005D5549"/>
    <w:rsid w:val="005D6523"/>
    <w:rsid w:val="005D6B8E"/>
    <w:rsid w:val="005D7369"/>
    <w:rsid w:val="005E13D8"/>
    <w:rsid w:val="005E145C"/>
    <w:rsid w:val="005E16E1"/>
    <w:rsid w:val="005E201B"/>
    <w:rsid w:val="005E2B0B"/>
    <w:rsid w:val="005E2DB3"/>
    <w:rsid w:val="005E4B5C"/>
    <w:rsid w:val="005F00FF"/>
    <w:rsid w:val="005F0448"/>
    <w:rsid w:val="005F0669"/>
    <w:rsid w:val="005F0C65"/>
    <w:rsid w:val="005F1D04"/>
    <w:rsid w:val="005F1FDF"/>
    <w:rsid w:val="005F32BA"/>
    <w:rsid w:val="005F565D"/>
    <w:rsid w:val="005F5B42"/>
    <w:rsid w:val="005F62DB"/>
    <w:rsid w:val="005F6ECC"/>
    <w:rsid w:val="005F724F"/>
    <w:rsid w:val="005F7AEC"/>
    <w:rsid w:val="0060077A"/>
    <w:rsid w:val="00600F4B"/>
    <w:rsid w:val="00601021"/>
    <w:rsid w:val="006014E4"/>
    <w:rsid w:val="00602151"/>
    <w:rsid w:val="006047D2"/>
    <w:rsid w:val="00605A9B"/>
    <w:rsid w:val="00605DF3"/>
    <w:rsid w:val="00607521"/>
    <w:rsid w:val="006108E6"/>
    <w:rsid w:val="00612D4A"/>
    <w:rsid w:val="006134FE"/>
    <w:rsid w:val="0061453E"/>
    <w:rsid w:val="00616D6B"/>
    <w:rsid w:val="00617758"/>
    <w:rsid w:val="0062065A"/>
    <w:rsid w:val="00623A3F"/>
    <w:rsid w:val="0062511B"/>
    <w:rsid w:val="006257D7"/>
    <w:rsid w:val="00630F40"/>
    <w:rsid w:val="00631923"/>
    <w:rsid w:val="00631AE0"/>
    <w:rsid w:val="00631BDA"/>
    <w:rsid w:val="0063242F"/>
    <w:rsid w:val="00633997"/>
    <w:rsid w:val="00635111"/>
    <w:rsid w:val="00635613"/>
    <w:rsid w:val="0063674E"/>
    <w:rsid w:val="0063737B"/>
    <w:rsid w:val="00637CA9"/>
    <w:rsid w:val="00637CDF"/>
    <w:rsid w:val="00640FCC"/>
    <w:rsid w:val="00641186"/>
    <w:rsid w:val="00641190"/>
    <w:rsid w:val="0064121E"/>
    <w:rsid w:val="00642348"/>
    <w:rsid w:val="0064309D"/>
    <w:rsid w:val="006431A9"/>
    <w:rsid w:val="00643F8E"/>
    <w:rsid w:val="00645BCD"/>
    <w:rsid w:val="00645E49"/>
    <w:rsid w:val="00646B54"/>
    <w:rsid w:val="006477BC"/>
    <w:rsid w:val="00647D11"/>
    <w:rsid w:val="0065027B"/>
    <w:rsid w:val="00650FC5"/>
    <w:rsid w:val="00652897"/>
    <w:rsid w:val="0065399B"/>
    <w:rsid w:val="006542B3"/>
    <w:rsid w:val="00654408"/>
    <w:rsid w:val="00654751"/>
    <w:rsid w:val="006566EE"/>
    <w:rsid w:val="00656E81"/>
    <w:rsid w:val="00660092"/>
    <w:rsid w:val="00661156"/>
    <w:rsid w:val="006620C9"/>
    <w:rsid w:val="0066341A"/>
    <w:rsid w:val="00663D1B"/>
    <w:rsid w:val="00665523"/>
    <w:rsid w:val="006668EE"/>
    <w:rsid w:val="00666A18"/>
    <w:rsid w:val="00666BD4"/>
    <w:rsid w:val="006674A4"/>
    <w:rsid w:val="006675F2"/>
    <w:rsid w:val="00667A98"/>
    <w:rsid w:val="006706B3"/>
    <w:rsid w:val="00670D09"/>
    <w:rsid w:val="00672C42"/>
    <w:rsid w:val="006732FF"/>
    <w:rsid w:val="0067383C"/>
    <w:rsid w:val="0067386B"/>
    <w:rsid w:val="0067450B"/>
    <w:rsid w:val="00674CEF"/>
    <w:rsid w:val="00675960"/>
    <w:rsid w:val="00675A07"/>
    <w:rsid w:val="006766AD"/>
    <w:rsid w:val="006769D0"/>
    <w:rsid w:val="00677C7D"/>
    <w:rsid w:val="00680477"/>
    <w:rsid w:val="00680EF7"/>
    <w:rsid w:val="00681200"/>
    <w:rsid w:val="006813BE"/>
    <w:rsid w:val="006816B9"/>
    <w:rsid w:val="00682AAB"/>
    <w:rsid w:val="00683058"/>
    <w:rsid w:val="0068317F"/>
    <w:rsid w:val="0068377E"/>
    <w:rsid w:val="006838BD"/>
    <w:rsid w:val="00685099"/>
    <w:rsid w:val="00685409"/>
    <w:rsid w:val="006861FC"/>
    <w:rsid w:val="00686931"/>
    <w:rsid w:val="00690CE7"/>
    <w:rsid w:val="006929AC"/>
    <w:rsid w:val="00693A54"/>
    <w:rsid w:val="00694164"/>
    <w:rsid w:val="0069427F"/>
    <w:rsid w:val="0069498D"/>
    <w:rsid w:val="00694DFB"/>
    <w:rsid w:val="00695812"/>
    <w:rsid w:val="00695A20"/>
    <w:rsid w:val="006961C2"/>
    <w:rsid w:val="006969DC"/>
    <w:rsid w:val="00696A92"/>
    <w:rsid w:val="00696A9D"/>
    <w:rsid w:val="0069784E"/>
    <w:rsid w:val="00697900"/>
    <w:rsid w:val="006A1ABF"/>
    <w:rsid w:val="006A40AE"/>
    <w:rsid w:val="006A4E81"/>
    <w:rsid w:val="006A56BA"/>
    <w:rsid w:val="006A5C8A"/>
    <w:rsid w:val="006A6B09"/>
    <w:rsid w:val="006B099E"/>
    <w:rsid w:val="006B0C68"/>
    <w:rsid w:val="006B0F9A"/>
    <w:rsid w:val="006B1205"/>
    <w:rsid w:val="006B21FB"/>
    <w:rsid w:val="006B3082"/>
    <w:rsid w:val="006B352F"/>
    <w:rsid w:val="006B3592"/>
    <w:rsid w:val="006B5ED4"/>
    <w:rsid w:val="006B60EB"/>
    <w:rsid w:val="006B6A1A"/>
    <w:rsid w:val="006B6D21"/>
    <w:rsid w:val="006C02BA"/>
    <w:rsid w:val="006C0ACA"/>
    <w:rsid w:val="006C1605"/>
    <w:rsid w:val="006C193B"/>
    <w:rsid w:val="006C227E"/>
    <w:rsid w:val="006C2485"/>
    <w:rsid w:val="006C31AA"/>
    <w:rsid w:val="006C379C"/>
    <w:rsid w:val="006C38BB"/>
    <w:rsid w:val="006C425C"/>
    <w:rsid w:val="006C4569"/>
    <w:rsid w:val="006C4845"/>
    <w:rsid w:val="006C50E8"/>
    <w:rsid w:val="006C53DD"/>
    <w:rsid w:val="006C57B2"/>
    <w:rsid w:val="006C671F"/>
    <w:rsid w:val="006C698A"/>
    <w:rsid w:val="006C69AC"/>
    <w:rsid w:val="006C739E"/>
    <w:rsid w:val="006D075C"/>
    <w:rsid w:val="006D0B90"/>
    <w:rsid w:val="006D12DE"/>
    <w:rsid w:val="006D1456"/>
    <w:rsid w:val="006D2127"/>
    <w:rsid w:val="006D2510"/>
    <w:rsid w:val="006D371C"/>
    <w:rsid w:val="006D38E7"/>
    <w:rsid w:val="006D3B9F"/>
    <w:rsid w:val="006D4763"/>
    <w:rsid w:val="006D5ECC"/>
    <w:rsid w:val="006D631F"/>
    <w:rsid w:val="006D681D"/>
    <w:rsid w:val="006D6ED8"/>
    <w:rsid w:val="006D71F1"/>
    <w:rsid w:val="006D7B8A"/>
    <w:rsid w:val="006E07FE"/>
    <w:rsid w:val="006E09C2"/>
    <w:rsid w:val="006E1050"/>
    <w:rsid w:val="006E23E8"/>
    <w:rsid w:val="006E2620"/>
    <w:rsid w:val="006E2907"/>
    <w:rsid w:val="006E2ACF"/>
    <w:rsid w:val="006E2D97"/>
    <w:rsid w:val="006E3947"/>
    <w:rsid w:val="006E4375"/>
    <w:rsid w:val="006E45E6"/>
    <w:rsid w:val="006E4C65"/>
    <w:rsid w:val="006E56BF"/>
    <w:rsid w:val="006E5CBD"/>
    <w:rsid w:val="006E6ABD"/>
    <w:rsid w:val="006F03A7"/>
    <w:rsid w:val="006F0485"/>
    <w:rsid w:val="006F0A2D"/>
    <w:rsid w:val="006F1846"/>
    <w:rsid w:val="006F229E"/>
    <w:rsid w:val="006F25A4"/>
    <w:rsid w:val="006F3486"/>
    <w:rsid w:val="006F4089"/>
    <w:rsid w:val="006F50DC"/>
    <w:rsid w:val="006F60B2"/>
    <w:rsid w:val="006F6250"/>
    <w:rsid w:val="006F6292"/>
    <w:rsid w:val="006F639C"/>
    <w:rsid w:val="006F6700"/>
    <w:rsid w:val="006F7100"/>
    <w:rsid w:val="006F7106"/>
    <w:rsid w:val="007007DE"/>
    <w:rsid w:val="00700872"/>
    <w:rsid w:val="0070294C"/>
    <w:rsid w:val="0070370E"/>
    <w:rsid w:val="007039AE"/>
    <w:rsid w:val="007048A5"/>
    <w:rsid w:val="007053C7"/>
    <w:rsid w:val="007057DC"/>
    <w:rsid w:val="00707F3E"/>
    <w:rsid w:val="00710AA2"/>
    <w:rsid w:val="007112DA"/>
    <w:rsid w:val="00712D63"/>
    <w:rsid w:val="0071446D"/>
    <w:rsid w:val="00714676"/>
    <w:rsid w:val="00714E45"/>
    <w:rsid w:val="00714EEF"/>
    <w:rsid w:val="00715124"/>
    <w:rsid w:val="007157E9"/>
    <w:rsid w:val="00716653"/>
    <w:rsid w:val="00716A01"/>
    <w:rsid w:val="00716D01"/>
    <w:rsid w:val="007179F5"/>
    <w:rsid w:val="0072005D"/>
    <w:rsid w:val="007213A5"/>
    <w:rsid w:val="0072192B"/>
    <w:rsid w:val="00721AF0"/>
    <w:rsid w:val="00722118"/>
    <w:rsid w:val="00722658"/>
    <w:rsid w:val="00723B17"/>
    <w:rsid w:val="00724095"/>
    <w:rsid w:val="007243EF"/>
    <w:rsid w:val="00724472"/>
    <w:rsid w:val="00724525"/>
    <w:rsid w:val="00724CD3"/>
    <w:rsid w:val="00724EEF"/>
    <w:rsid w:val="00725949"/>
    <w:rsid w:val="00725D61"/>
    <w:rsid w:val="00726721"/>
    <w:rsid w:val="00726B8D"/>
    <w:rsid w:val="00730132"/>
    <w:rsid w:val="0073072B"/>
    <w:rsid w:val="007307FD"/>
    <w:rsid w:val="00731E5E"/>
    <w:rsid w:val="0073227C"/>
    <w:rsid w:val="007336F7"/>
    <w:rsid w:val="007341D6"/>
    <w:rsid w:val="0073472B"/>
    <w:rsid w:val="00735034"/>
    <w:rsid w:val="00735891"/>
    <w:rsid w:val="00735B93"/>
    <w:rsid w:val="00736607"/>
    <w:rsid w:val="00736BDD"/>
    <w:rsid w:val="00737940"/>
    <w:rsid w:val="00737D8D"/>
    <w:rsid w:val="0074258D"/>
    <w:rsid w:val="00742D34"/>
    <w:rsid w:val="00743236"/>
    <w:rsid w:val="0074349E"/>
    <w:rsid w:val="00743FAA"/>
    <w:rsid w:val="0074594E"/>
    <w:rsid w:val="00745BA2"/>
    <w:rsid w:val="00746AB7"/>
    <w:rsid w:val="00746DE6"/>
    <w:rsid w:val="00746EE7"/>
    <w:rsid w:val="00746F1F"/>
    <w:rsid w:val="0074734F"/>
    <w:rsid w:val="007502FD"/>
    <w:rsid w:val="00750C33"/>
    <w:rsid w:val="00750CBC"/>
    <w:rsid w:val="0075265E"/>
    <w:rsid w:val="007533C7"/>
    <w:rsid w:val="0075386B"/>
    <w:rsid w:val="007545B2"/>
    <w:rsid w:val="0075471B"/>
    <w:rsid w:val="00754806"/>
    <w:rsid w:val="00754C3E"/>
    <w:rsid w:val="00754F7B"/>
    <w:rsid w:val="00756FCC"/>
    <w:rsid w:val="007571B1"/>
    <w:rsid w:val="007602B1"/>
    <w:rsid w:val="00760B60"/>
    <w:rsid w:val="00760E39"/>
    <w:rsid w:val="0076295A"/>
    <w:rsid w:val="00763580"/>
    <w:rsid w:val="0076465A"/>
    <w:rsid w:val="007650FE"/>
    <w:rsid w:val="0076613E"/>
    <w:rsid w:val="00767E8A"/>
    <w:rsid w:val="0077014E"/>
    <w:rsid w:val="00770757"/>
    <w:rsid w:val="007708EA"/>
    <w:rsid w:val="00771C01"/>
    <w:rsid w:val="00772B03"/>
    <w:rsid w:val="007730D6"/>
    <w:rsid w:val="00773656"/>
    <w:rsid w:val="00773B42"/>
    <w:rsid w:val="007740AD"/>
    <w:rsid w:val="0077443B"/>
    <w:rsid w:val="0077504F"/>
    <w:rsid w:val="00775D78"/>
    <w:rsid w:val="007764AF"/>
    <w:rsid w:val="00777984"/>
    <w:rsid w:val="00777D0A"/>
    <w:rsid w:val="0078076B"/>
    <w:rsid w:val="00780CD9"/>
    <w:rsid w:val="00781E79"/>
    <w:rsid w:val="00782366"/>
    <w:rsid w:val="00784494"/>
    <w:rsid w:val="007858C0"/>
    <w:rsid w:val="00785FDE"/>
    <w:rsid w:val="0078625D"/>
    <w:rsid w:val="007864B4"/>
    <w:rsid w:val="00786FB5"/>
    <w:rsid w:val="007874BF"/>
    <w:rsid w:val="00790010"/>
    <w:rsid w:val="0079010B"/>
    <w:rsid w:val="007905D4"/>
    <w:rsid w:val="00790B4E"/>
    <w:rsid w:val="0079333F"/>
    <w:rsid w:val="00793606"/>
    <w:rsid w:val="007938E9"/>
    <w:rsid w:val="00795104"/>
    <w:rsid w:val="00797502"/>
    <w:rsid w:val="007A054A"/>
    <w:rsid w:val="007A0617"/>
    <w:rsid w:val="007A172F"/>
    <w:rsid w:val="007A44DE"/>
    <w:rsid w:val="007A4C2B"/>
    <w:rsid w:val="007A5132"/>
    <w:rsid w:val="007A5964"/>
    <w:rsid w:val="007A63AF"/>
    <w:rsid w:val="007A7955"/>
    <w:rsid w:val="007A7F40"/>
    <w:rsid w:val="007B1025"/>
    <w:rsid w:val="007B1686"/>
    <w:rsid w:val="007B1F48"/>
    <w:rsid w:val="007B4B28"/>
    <w:rsid w:val="007B51C5"/>
    <w:rsid w:val="007B5B35"/>
    <w:rsid w:val="007B5D0A"/>
    <w:rsid w:val="007B67E8"/>
    <w:rsid w:val="007B6939"/>
    <w:rsid w:val="007B7736"/>
    <w:rsid w:val="007B7943"/>
    <w:rsid w:val="007B7A06"/>
    <w:rsid w:val="007B7A15"/>
    <w:rsid w:val="007C0207"/>
    <w:rsid w:val="007C0C62"/>
    <w:rsid w:val="007C0D41"/>
    <w:rsid w:val="007C214B"/>
    <w:rsid w:val="007C2F27"/>
    <w:rsid w:val="007C3976"/>
    <w:rsid w:val="007C3B41"/>
    <w:rsid w:val="007C3D38"/>
    <w:rsid w:val="007C5541"/>
    <w:rsid w:val="007C5DD2"/>
    <w:rsid w:val="007C6A06"/>
    <w:rsid w:val="007C724B"/>
    <w:rsid w:val="007C7D9B"/>
    <w:rsid w:val="007D0070"/>
    <w:rsid w:val="007D041F"/>
    <w:rsid w:val="007D0826"/>
    <w:rsid w:val="007D0AF1"/>
    <w:rsid w:val="007D12A7"/>
    <w:rsid w:val="007D2E62"/>
    <w:rsid w:val="007D69C0"/>
    <w:rsid w:val="007E08F2"/>
    <w:rsid w:val="007E1AC4"/>
    <w:rsid w:val="007E204F"/>
    <w:rsid w:val="007E28A1"/>
    <w:rsid w:val="007E449F"/>
    <w:rsid w:val="007E4546"/>
    <w:rsid w:val="007E4CCF"/>
    <w:rsid w:val="007E5B06"/>
    <w:rsid w:val="007E681B"/>
    <w:rsid w:val="007E6CD9"/>
    <w:rsid w:val="007E6D5E"/>
    <w:rsid w:val="007E6EAC"/>
    <w:rsid w:val="007E7383"/>
    <w:rsid w:val="007E7D0D"/>
    <w:rsid w:val="007F0F03"/>
    <w:rsid w:val="007F1426"/>
    <w:rsid w:val="007F2750"/>
    <w:rsid w:val="007F2B8D"/>
    <w:rsid w:val="007F3787"/>
    <w:rsid w:val="007F4D6B"/>
    <w:rsid w:val="007F510E"/>
    <w:rsid w:val="007F5DC7"/>
    <w:rsid w:val="007F6B5C"/>
    <w:rsid w:val="007F6C90"/>
    <w:rsid w:val="008011B2"/>
    <w:rsid w:val="00803478"/>
    <w:rsid w:val="008035F2"/>
    <w:rsid w:val="008062A9"/>
    <w:rsid w:val="00806863"/>
    <w:rsid w:val="00806E86"/>
    <w:rsid w:val="008070F3"/>
    <w:rsid w:val="00807C42"/>
    <w:rsid w:val="00810B48"/>
    <w:rsid w:val="00810CB4"/>
    <w:rsid w:val="00810F05"/>
    <w:rsid w:val="0081166B"/>
    <w:rsid w:val="008117FB"/>
    <w:rsid w:val="008133F4"/>
    <w:rsid w:val="00814226"/>
    <w:rsid w:val="008148FB"/>
    <w:rsid w:val="00814975"/>
    <w:rsid w:val="00814AD2"/>
    <w:rsid w:val="00814B28"/>
    <w:rsid w:val="00815849"/>
    <w:rsid w:val="00816B36"/>
    <w:rsid w:val="00816B73"/>
    <w:rsid w:val="00816BCE"/>
    <w:rsid w:val="0081701E"/>
    <w:rsid w:val="0081769F"/>
    <w:rsid w:val="00817974"/>
    <w:rsid w:val="00817A38"/>
    <w:rsid w:val="00817C15"/>
    <w:rsid w:val="00817DDA"/>
    <w:rsid w:val="00820190"/>
    <w:rsid w:val="00820BA6"/>
    <w:rsid w:val="00820CCC"/>
    <w:rsid w:val="0082231D"/>
    <w:rsid w:val="00822FDB"/>
    <w:rsid w:val="00823E07"/>
    <w:rsid w:val="00823EC3"/>
    <w:rsid w:val="008248BD"/>
    <w:rsid w:val="00824E4F"/>
    <w:rsid w:val="0082608C"/>
    <w:rsid w:val="008263B2"/>
    <w:rsid w:val="008279D5"/>
    <w:rsid w:val="008300D4"/>
    <w:rsid w:val="008301B8"/>
    <w:rsid w:val="00830E12"/>
    <w:rsid w:val="0083145B"/>
    <w:rsid w:val="008316CB"/>
    <w:rsid w:val="008320DE"/>
    <w:rsid w:val="00832166"/>
    <w:rsid w:val="00832529"/>
    <w:rsid w:val="008327DE"/>
    <w:rsid w:val="008328F9"/>
    <w:rsid w:val="008342ED"/>
    <w:rsid w:val="00834BAC"/>
    <w:rsid w:val="00834DA8"/>
    <w:rsid w:val="00834E62"/>
    <w:rsid w:val="00835191"/>
    <w:rsid w:val="00836521"/>
    <w:rsid w:val="008366F7"/>
    <w:rsid w:val="008400C5"/>
    <w:rsid w:val="00842152"/>
    <w:rsid w:val="00842270"/>
    <w:rsid w:val="008428D8"/>
    <w:rsid w:val="00842F4B"/>
    <w:rsid w:val="008430E5"/>
    <w:rsid w:val="008439B5"/>
    <w:rsid w:val="00843BD9"/>
    <w:rsid w:val="00844A6B"/>
    <w:rsid w:val="00845620"/>
    <w:rsid w:val="00845654"/>
    <w:rsid w:val="00845CA3"/>
    <w:rsid w:val="00846D5D"/>
    <w:rsid w:val="00847694"/>
    <w:rsid w:val="00850A38"/>
    <w:rsid w:val="00850FE0"/>
    <w:rsid w:val="00852BF5"/>
    <w:rsid w:val="00852C07"/>
    <w:rsid w:val="00854779"/>
    <w:rsid w:val="008552A5"/>
    <w:rsid w:val="00855F79"/>
    <w:rsid w:val="00856847"/>
    <w:rsid w:val="00857108"/>
    <w:rsid w:val="00860591"/>
    <w:rsid w:val="008607F3"/>
    <w:rsid w:val="00861946"/>
    <w:rsid w:val="00861994"/>
    <w:rsid w:val="008624B1"/>
    <w:rsid w:val="0086360C"/>
    <w:rsid w:val="00864896"/>
    <w:rsid w:val="008656E3"/>
    <w:rsid w:val="008663C7"/>
    <w:rsid w:val="00866E1A"/>
    <w:rsid w:val="008701BF"/>
    <w:rsid w:val="008716A0"/>
    <w:rsid w:val="00871A17"/>
    <w:rsid w:val="00873249"/>
    <w:rsid w:val="008739C2"/>
    <w:rsid w:val="00874391"/>
    <w:rsid w:val="0087458B"/>
    <w:rsid w:val="00874D1B"/>
    <w:rsid w:val="00876230"/>
    <w:rsid w:val="00876311"/>
    <w:rsid w:val="00876FD0"/>
    <w:rsid w:val="0088076E"/>
    <w:rsid w:val="008809DA"/>
    <w:rsid w:val="00880C97"/>
    <w:rsid w:val="0088168A"/>
    <w:rsid w:val="008825BA"/>
    <w:rsid w:val="00882A43"/>
    <w:rsid w:val="00882AC8"/>
    <w:rsid w:val="008844CB"/>
    <w:rsid w:val="008852B2"/>
    <w:rsid w:val="00885BC2"/>
    <w:rsid w:val="008862FA"/>
    <w:rsid w:val="00887FE0"/>
    <w:rsid w:val="00890657"/>
    <w:rsid w:val="008906AC"/>
    <w:rsid w:val="00890757"/>
    <w:rsid w:val="00891051"/>
    <w:rsid w:val="0089184F"/>
    <w:rsid w:val="00891BDB"/>
    <w:rsid w:val="008924D6"/>
    <w:rsid w:val="0089281D"/>
    <w:rsid w:val="00893FE1"/>
    <w:rsid w:val="0089409C"/>
    <w:rsid w:val="00894A5B"/>
    <w:rsid w:val="00895101"/>
    <w:rsid w:val="008961E6"/>
    <w:rsid w:val="008973E9"/>
    <w:rsid w:val="008A001D"/>
    <w:rsid w:val="008A19E7"/>
    <w:rsid w:val="008A1CE2"/>
    <w:rsid w:val="008A1CE5"/>
    <w:rsid w:val="008A1F73"/>
    <w:rsid w:val="008A20BC"/>
    <w:rsid w:val="008A210B"/>
    <w:rsid w:val="008A233B"/>
    <w:rsid w:val="008A29C5"/>
    <w:rsid w:val="008A3906"/>
    <w:rsid w:val="008A687F"/>
    <w:rsid w:val="008A6C37"/>
    <w:rsid w:val="008B0005"/>
    <w:rsid w:val="008B02BE"/>
    <w:rsid w:val="008B16FD"/>
    <w:rsid w:val="008B3B5A"/>
    <w:rsid w:val="008B3E29"/>
    <w:rsid w:val="008B4953"/>
    <w:rsid w:val="008B51F5"/>
    <w:rsid w:val="008B6247"/>
    <w:rsid w:val="008B6CDE"/>
    <w:rsid w:val="008B7C78"/>
    <w:rsid w:val="008B7FDF"/>
    <w:rsid w:val="008C0C79"/>
    <w:rsid w:val="008C26A2"/>
    <w:rsid w:val="008C3A7F"/>
    <w:rsid w:val="008C3EA6"/>
    <w:rsid w:val="008C41BA"/>
    <w:rsid w:val="008C4A0B"/>
    <w:rsid w:val="008C4C5E"/>
    <w:rsid w:val="008C52A4"/>
    <w:rsid w:val="008C6053"/>
    <w:rsid w:val="008C6CA3"/>
    <w:rsid w:val="008C7959"/>
    <w:rsid w:val="008D08C8"/>
    <w:rsid w:val="008D09D4"/>
    <w:rsid w:val="008D0C79"/>
    <w:rsid w:val="008D0E90"/>
    <w:rsid w:val="008D16A7"/>
    <w:rsid w:val="008D2603"/>
    <w:rsid w:val="008D41B8"/>
    <w:rsid w:val="008D4859"/>
    <w:rsid w:val="008D54B0"/>
    <w:rsid w:val="008D5FD9"/>
    <w:rsid w:val="008D6E67"/>
    <w:rsid w:val="008D7AA4"/>
    <w:rsid w:val="008D7D52"/>
    <w:rsid w:val="008E0BFA"/>
    <w:rsid w:val="008E14A2"/>
    <w:rsid w:val="008E1756"/>
    <w:rsid w:val="008E1D4F"/>
    <w:rsid w:val="008E234B"/>
    <w:rsid w:val="008E28A8"/>
    <w:rsid w:val="008E2B56"/>
    <w:rsid w:val="008E3E99"/>
    <w:rsid w:val="008E43C7"/>
    <w:rsid w:val="008E4CF4"/>
    <w:rsid w:val="008E4FBB"/>
    <w:rsid w:val="008E5233"/>
    <w:rsid w:val="008E573E"/>
    <w:rsid w:val="008E5888"/>
    <w:rsid w:val="008E5F41"/>
    <w:rsid w:val="008E6879"/>
    <w:rsid w:val="008E6D40"/>
    <w:rsid w:val="008E7266"/>
    <w:rsid w:val="008E73D7"/>
    <w:rsid w:val="008E74AE"/>
    <w:rsid w:val="008E78AD"/>
    <w:rsid w:val="008E7D3F"/>
    <w:rsid w:val="008F0352"/>
    <w:rsid w:val="008F0BAD"/>
    <w:rsid w:val="008F112E"/>
    <w:rsid w:val="008F1250"/>
    <w:rsid w:val="008F24E7"/>
    <w:rsid w:val="008F3933"/>
    <w:rsid w:val="008F3BC0"/>
    <w:rsid w:val="008F4548"/>
    <w:rsid w:val="008F509E"/>
    <w:rsid w:val="008F564F"/>
    <w:rsid w:val="008F5AB7"/>
    <w:rsid w:val="008F5F87"/>
    <w:rsid w:val="008F7EC5"/>
    <w:rsid w:val="00900404"/>
    <w:rsid w:val="009019A0"/>
    <w:rsid w:val="009031A7"/>
    <w:rsid w:val="009033BC"/>
    <w:rsid w:val="00903E86"/>
    <w:rsid w:val="0090406F"/>
    <w:rsid w:val="00904BC4"/>
    <w:rsid w:val="00904C43"/>
    <w:rsid w:val="00905A0B"/>
    <w:rsid w:val="00905AC3"/>
    <w:rsid w:val="00906C7F"/>
    <w:rsid w:val="00906D44"/>
    <w:rsid w:val="00907CF0"/>
    <w:rsid w:val="00910B5A"/>
    <w:rsid w:val="0091117D"/>
    <w:rsid w:val="00911FF0"/>
    <w:rsid w:val="009141AD"/>
    <w:rsid w:val="00915657"/>
    <w:rsid w:val="00915EBF"/>
    <w:rsid w:val="009204CE"/>
    <w:rsid w:val="00921859"/>
    <w:rsid w:val="0092185E"/>
    <w:rsid w:val="00921D31"/>
    <w:rsid w:val="009222EB"/>
    <w:rsid w:val="00922487"/>
    <w:rsid w:val="009229BC"/>
    <w:rsid w:val="00922CD0"/>
    <w:rsid w:val="00922F56"/>
    <w:rsid w:val="009238AD"/>
    <w:rsid w:val="00924CAF"/>
    <w:rsid w:val="00926298"/>
    <w:rsid w:val="0092715D"/>
    <w:rsid w:val="00930839"/>
    <w:rsid w:val="00930C7E"/>
    <w:rsid w:val="00930DCE"/>
    <w:rsid w:val="00931BB3"/>
    <w:rsid w:val="009324C2"/>
    <w:rsid w:val="0093485B"/>
    <w:rsid w:val="0093502C"/>
    <w:rsid w:val="00936976"/>
    <w:rsid w:val="00936F9B"/>
    <w:rsid w:val="00941E69"/>
    <w:rsid w:val="00945C12"/>
    <w:rsid w:val="00945E6F"/>
    <w:rsid w:val="0094629B"/>
    <w:rsid w:val="00947ABF"/>
    <w:rsid w:val="0095007F"/>
    <w:rsid w:val="009521B1"/>
    <w:rsid w:val="00953655"/>
    <w:rsid w:val="00953D7C"/>
    <w:rsid w:val="0095470B"/>
    <w:rsid w:val="00955693"/>
    <w:rsid w:val="00956516"/>
    <w:rsid w:val="00957CD5"/>
    <w:rsid w:val="009601CD"/>
    <w:rsid w:val="009601E6"/>
    <w:rsid w:val="00960CF5"/>
    <w:rsid w:val="0096144F"/>
    <w:rsid w:val="00962268"/>
    <w:rsid w:val="009628DA"/>
    <w:rsid w:val="0096313A"/>
    <w:rsid w:val="0096468D"/>
    <w:rsid w:val="00964907"/>
    <w:rsid w:val="009657F6"/>
    <w:rsid w:val="00965BD1"/>
    <w:rsid w:val="00965C79"/>
    <w:rsid w:val="00965D5E"/>
    <w:rsid w:val="00966236"/>
    <w:rsid w:val="00966C41"/>
    <w:rsid w:val="009670C0"/>
    <w:rsid w:val="00967918"/>
    <w:rsid w:val="009717BB"/>
    <w:rsid w:val="00971949"/>
    <w:rsid w:val="009723EB"/>
    <w:rsid w:val="00972CC8"/>
    <w:rsid w:val="00972D6A"/>
    <w:rsid w:val="009758B8"/>
    <w:rsid w:val="00977F81"/>
    <w:rsid w:val="009809B6"/>
    <w:rsid w:val="00980A3A"/>
    <w:rsid w:val="009841E6"/>
    <w:rsid w:val="00984AC3"/>
    <w:rsid w:val="0098517E"/>
    <w:rsid w:val="009857F7"/>
    <w:rsid w:val="00985CBA"/>
    <w:rsid w:val="00986819"/>
    <w:rsid w:val="00986AFB"/>
    <w:rsid w:val="00986EB0"/>
    <w:rsid w:val="00987A5A"/>
    <w:rsid w:val="00987BBA"/>
    <w:rsid w:val="009912C7"/>
    <w:rsid w:val="009914A9"/>
    <w:rsid w:val="009922BC"/>
    <w:rsid w:val="0099326A"/>
    <w:rsid w:val="009932C9"/>
    <w:rsid w:val="009938EB"/>
    <w:rsid w:val="0099518E"/>
    <w:rsid w:val="00995DDA"/>
    <w:rsid w:val="00996DEB"/>
    <w:rsid w:val="009976D3"/>
    <w:rsid w:val="00997E75"/>
    <w:rsid w:val="009A0E92"/>
    <w:rsid w:val="009A1423"/>
    <w:rsid w:val="009A1CEB"/>
    <w:rsid w:val="009A29D4"/>
    <w:rsid w:val="009A30F0"/>
    <w:rsid w:val="009A4BE5"/>
    <w:rsid w:val="009A6CE1"/>
    <w:rsid w:val="009A7263"/>
    <w:rsid w:val="009A7803"/>
    <w:rsid w:val="009A7EA8"/>
    <w:rsid w:val="009B07A3"/>
    <w:rsid w:val="009B0E09"/>
    <w:rsid w:val="009B0E21"/>
    <w:rsid w:val="009B109C"/>
    <w:rsid w:val="009B19A0"/>
    <w:rsid w:val="009B1F55"/>
    <w:rsid w:val="009B2434"/>
    <w:rsid w:val="009B2A30"/>
    <w:rsid w:val="009B35CC"/>
    <w:rsid w:val="009B3C69"/>
    <w:rsid w:val="009B46C4"/>
    <w:rsid w:val="009B5094"/>
    <w:rsid w:val="009B5CA4"/>
    <w:rsid w:val="009B653F"/>
    <w:rsid w:val="009B688A"/>
    <w:rsid w:val="009B75E7"/>
    <w:rsid w:val="009B7926"/>
    <w:rsid w:val="009B7B85"/>
    <w:rsid w:val="009C06EB"/>
    <w:rsid w:val="009C1040"/>
    <w:rsid w:val="009C1D4A"/>
    <w:rsid w:val="009C1DF9"/>
    <w:rsid w:val="009C21BC"/>
    <w:rsid w:val="009C45DC"/>
    <w:rsid w:val="009C4FEC"/>
    <w:rsid w:val="009C5A69"/>
    <w:rsid w:val="009C5B4A"/>
    <w:rsid w:val="009C63BB"/>
    <w:rsid w:val="009C745D"/>
    <w:rsid w:val="009C76D5"/>
    <w:rsid w:val="009D046B"/>
    <w:rsid w:val="009D0A05"/>
    <w:rsid w:val="009D0BE0"/>
    <w:rsid w:val="009D0C3C"/>
    <w:rsid w:val="009D1BF2"/>
    <w:rsid w:val="009D22CB"/>
    <w:rsid w:val="009D238B"/>
    <w:rsid w:val="009D260C"/>
    <w:rsid w:val="009D2917"/>
    <w:rsid w:val="009D298A"/>
    <w:rsid w:val="009D2F2A"/>
    <w:rsid w:val="009D2F9A"/>
    <w:rsid w:val="009D3EC3"/>
    <w:rsid w:val="009D4ADE"/>
    <w:rsid w:val="009D55CD"/>
    <w:rsid w:val="009D5B96"/>
    <w:rsid w:val="009D61D6"/>
    <w:rsid w:val="009D63CB"/>
    <w:rsid w:val="009D641E"/>
    <w:rsid w:val="009D713F"/>
    <w:rsid w:val="009E09E2"/>
    <w:rsid w:val="009E0D6F"/>
    <w:rsid w:val="009E18CA"/>
    <w:rsid w:val="009E1A97"/>
    <w:rsid w:val="009E1B98"/>
    <w:rsid w:val="009E32F2"/>
    <w:rsid w:val="009E564A"/>
    <w:rsid w:val="009E5D89"/>
    <w:rsid w:val="009E5FEB"/>
    <w:rsid w:val="009E646F"/>
    <w:rsid w:val="009E78B8"/>
    <w:rsid w:val="009F2851"/>
    <w:rsid w:val="009F2CD0"/>
    <w:rsid w:val="009F4CEF"/>
    <w:rsid w:val="009F50A3"/>
    <w:rsid w:val="009F54BD"/>
    <w:rsid w:val="009F5552"/>
    <w:rsid w:val="009F5E4B"/>
    <w:rsid w:val="009F6145"/>
    <w:rsid w:val="00A014DB"/>
    <w:rsid w:val="00A02267"/>
    <w:rsid w:val="00A02E14"/>
    <w:rsid w:val="00A04E45"/>
    <w:rsid w:val="00A0590E"/>
    <w:rsid w:val="00A05CD4"/>
    <w:rsid w:val="00A06564"/>
    <w:rsid w:val="00A0681B"/>
    <w:rsid w:val="00A06BE7"/>
    <w:rsid w:val="00A10504"/>
    <w:rsid w:val="00A1124C"/>
    <w:rsid w:val="00A11D58"/>
    <w:rsid w:val="00A12859"/>
    <w:rsid w:val="00A12C6A"/>
    <w:rsid w:val="00A135E1"/>
    <w:rsid w:val="00A14408"/>
    <w:rsid w:val="00A14792"/>
    <w:rsid w:val="00A155E2"/>
    <w:rsid w:val="00A15AA2"/>
    <w:rsid w:val="00A15B72"/>
    <w:rsid w:val="00A16DA6"/>
    <w:rsid w:val="00A171BE"/>
    <w:rsid w:val="00A1760D"/>
    <w:rsid w:val="00A17674"/>
    <w:rsid w:val="00A208B5"/>
    <w:rsid w:val="00A20959"/>
    <w:rsid w:val="00A21545"/>
    <w:rsid w:val="00A21552"/>
    <w:rsid w:val="00A21C12"/>
    <w:rsid w:val="00A22AEB"/>
    <w:rsid w:val="00A22DBB"/>
    <w:rsid w:val="00A243E6"/>
    <w:rsid w:val="00A245CC"/>
    <w:rsid w:val="00A248AC"/>
    <w:rsid w:val="00A2573A"/>
    <w:rsid w:val="00A26B53"/>
    <w:rsid w:val="00A27421"/>
    <w:rsid w:val="00A301BF"/>
    <w:rsid w:val="00A3516A"/>
    <w:rsid w:val="00A3544C"/>
    <w:rsid w:val="00A35881"/>
    <w:rsid w:val="00A35DF8"/>
    <w:rsid w:val="00A36DC6"/>
    <w:rsid w:val="00A3738A"/>
    <w:rsid w:val="00A40304"/>
    <w:rsid w:val="00A40C45"/>
    <w:rsid w:val="00A4108C"/>
    <w:rsid w:val="00A4239B"/>
    <w:rsid w:val="00A43DC6"/>
    <w:rsid w:val="00A457F0"/>
    <w:rsid w:val="00A466C3"/>
    <w:rsid w:val="00A4715A"/>
    <w:rsid w:val="00A47836"/>
    <w:rsid w:val="00A50A47"/>
    <w:rsid w:val="00A50BF7"/>
    <w:rsid w:val="00A52805"/>
    <w:rsid w:val="00A53BFB"/>
    <w:rsid w:val="00A54E20"/>
    <w:rsid w:val="00A54F63"/>
    <w:rsid w:val="00A55C99"/>
    <w:rsid w:val="00A5682F"/>
    <w:rsid w:val="00A57528"/>
    <w:rsid w:val="00A5753D"/>
    <w:rsid w:val="00A60250"/>
    <w:rsid w:val="00A62D35"/>
    <w:rsid w:val="00A638A7"/>
    <w:rsid w:val="00A63993"/>
    <w:rsid w:val="00A63E3B"/>
    <w:rsid w:val="00A649E4"/>
    <w:rsid w:val="00A64E07"/>
    <w:rsid w:val="00A64EF6"/>
    <w:rsid w:val="00A65819"/>
    <w:rsid w:val="00A66680"/>
    <w:rsid w:val="00A66844"/>
    <w:rsid w:val="00A66D4C"/>
    <w:rsid w:val="00A67948"/>
    <w:rsid w:val="00A70426"/>
    <w:rsid w:val="00A707D9"/>
    <w:rsid w:val="00A70B19"/>
    <w:rsid w:val="00A7105F"/>
    <w:rsid w:val="00A71AF3"/>
    <w:rsid w:val="00A7338F"/>
    <w:rsid w:val="00A73984"/>
    <w:rsid w:val="00A7462A"/>
    <w:rsid w:val="00A765E6"/>
    <w:rsid w:val="00A77755"/>
    <w:rsid w:val="00A77D9D"/>
    <w:rsid w:val="00A8088A"/>
    <w:rsid w:val="00A80F1C"/>
    <w:rsid w:val="00A816AD"/>
    <w:rsid w:val="00A82969"/>
    <w:rsid w:val="00A82A6F"/>
    <w:rsid w:val="00A839FC"/>
    <w:rsid w:val="00A85601"/>
    <w:rsid w:val="00A87A03"/>
    <w:rsid w:val="00A91050"/>
    <w:rsid w:val="00A91251"/>
    <w:rsid w:val="00A91B7B"/>
    <w:rsid w:val="00A91F2D"/>
    <w:rsid w:val="00A9208A"/>
    <w:rsid w:val="00A935E6"/>
    <w:rsid w:val="00A94A38"/>
    <w:rsid w:val="00A956A6"/>
    <w:rsid w:val="00A965C9"/>
    <w:rsid w:val="00A971E9"/>
    <w:rsid w:val="00AA02C9"/>
    <w:rsid w:val="00AA0D5C"/>
    <w:rsid w:val="00AA158A"/>
    <w:rsid w:val="00AA17DF"/>
    <w:rsid w:val="00AA2352"/>
    <w:rsid w:val="00AA24A8"/>
    <w:rsid w:val="00AA31FF"/>
    <w:rsid w:val="00AA4904"/>
    <w:rsid w:val="00AA4AFA"/>
    <w:rsid w:val="00AA5299"/>
    <w:rsid w:val="00AA551A"/>
    <w:rsid w:val="00AA5662"/>
    <w:rsid w:val="00AA5D64"/>
    <w:rsid w:val="00AA6A8E"/>
    <w:rsid w:val="00AA6FD2"/>
    <w:rsid w:val="00AB07A9"/>
    <w:rsid w:val="00AB0846"/>
    <w:rsid w:val="00AB0FEE"/>
    <w:rsid w:val="00AB140D"/>
    <w:rsid w:val="00AB1971"/>
    <w:rsid w:val="00AB31FE"/>
    <w:rsid w:val="00AB3E71"/>
    <w:rsid w:val="00AB49C8"/>
    <w:rsid w:val="00AB59FC"/>
    <w:rsid w:val="00AB5DC7"/>
    <w:rsid w:val="00AB6715"/>
    <w:rsid w:val="00AB6A2A"/>
    <w:rsid w:val="00AC0831"/>
    <w:rsid w:val="00AC0949"/>
    <w:rsid w:val="00AC1616"/>
    <w:rsid w:val="00AC2AEB"/>
    <w:rsid w:val="00AC2D48"/>
    <w:rsid w:val="00AC3177"/>
    <w:rsid w:val="00AC35F4"/>
    <w:rsid w:val="00AC4B56"/>
    <w:rsid w:val="00AC5A80"/>
    <w:rsid w:val="00AC5F7B"/>
    <w:rsid w:val="00AC6F66"/>
    <w:rsid w:val="00AC72A0"/>
    <w:rsid w:val="00AC75DE"/>
    <w:rsid w:val="00AC7D79"/>
    <w:rsid w:val="00AC7E3A"/>
    <w:rsid w:val="00AD081F"/>
    <w:rsid w:val="00AD18FF"/>
    <w:rsid w:val="00AD1CAD"/>
    <w:rsid w:val="00AD2189"/>
    <w:rsid w:val="00AD2624"/>
    <w:rsid w:val="00AD418F"/>
    <w:rsid w:val="00AD45FA"/>
    <w:rsid w:val="00AD49DF"/>
    <w:rsid w:val="00AD5121"/>
    <w:rsid w:val="00AD561E"/>
    <w:rsid w:val="00AD5D5D"/>
    <w:rsid w:val="00AD62DA"/>
    <w:rsid w:val="00AD6495"/>
    <w:rsid w:val="00AD698B"/>
    <w:rsid w:val="00AD6ABB"/>
    <w:rsid w:val="00AD6F2D"/>
    <w:rsid w:val="00AD7EE3"/>
    <w:rsid w:val="00AD7FF9"/>
    <w:rsid w:val="00AE0796"/>
    <w:rsid w:val="00AE09DA"/>
    <w:rsid w:val="00AE2749"/>
    <w:rsid w:val="00AE2B0C"/>
    <w:rsid w:val="00AE2BAC"/>
    <w:rsid w:val="00AE2D71"/>
    <w:rsid w:val="00AE2DA2"/>
    <w:rsid w:val="00AE4711"/>
    <w:rsid w:val="00AE4A09"/>
    <w:rsid w:val="00AE5976"/>
    <w:rsid w:val="00AE5D7D"/>
    <w:rsid w:val="00AE608B"/>
    <w:rsid w:val="00AE65B2"/>
    <w:rsid w:val="00AF0EB4"/>
    <w:rsid w:val="00AF0F41"/>
    <w:rsid w:val="00AF13B0"/>
    <w:rsid w:val="00AF2D98"/>
    <w:rsid w:val="00AF2E4A"/>
    <w:rsid w:val="00AF62AB"/>
    <w:rsid w:val="00AF6367"/>
    <w:rsid w:val="00AF68FA"/>
    <w:rsid w:val="00AF73BC"/>
    <w:rsid w:val="00B00422"/>
    <w:rsid w:val="00B006D9"/>
    <w:rsid w:val="00B008DF"/>
    <w:rsid w:val="00B00F92"/>
    <w:rsid w:val="00B01269"/>
    <w:rsid w:val="00B01F62"/>
    <w:rsid w:val="00B03038"/>
    <w:rsid w:val="00B03D80"/>
    <w:rsid w:val="00B040B3"/>
    <w:rsid w:val="00B041D8"/>
    <w:rsid w:val="00B064E0"/>
    <w:rsid w:val="00B069AE"/>
    <w:rsid w:val="00B071EF"/>
    <w:rsid w:val="00B073F3"/>
    <w:rsid w:val="00B10173"/>
    <w:rsid w:val="00B10230"/>
    <w:rsid w:val="00B104B1"/>
    <w:rsid w:val="00B113FF"/>
    <w:rsid w:val="00B114DE"/>
    <w:rsid w:val="00B12389"/>
    <w:rsid w:val="00B12C77"/>
    <w:rsid w:val="00B12E3E"/>
    <w:rsid w:val="00B137B5"/>
    <w:rsid w:val="00B13D86"/>
    <w:rsid w:val="00B13ECE"/>
    <w:rsid w:val="00B16046"/>
    <w:rsid w:val="00B16149"/>
    <w:rsid w:val="00B162C0"/>
    <w:rsid w:val="00B16682"/>
    <w:rsid w:val="00B16B56"/>
    <w:rsid w:val="00B17569"/>
    <w:rsid w:val="00B20751"/>
    <w:rsid w:val="00B20939"/>
    <w:rsid w:val="00B20CF5"/>
    <w:rsid w:val="00B218AF"/>
    <w:rsid w:val="00B21CEB"/>
    <w:rsid w:val="00B22124"/>
    <w:rsid w:val="00B226FB"/>
    <w:rsid w:val="00B22E05"/>
    <w:rsid w:val="00B2367D"/>
    <w:rsid w:val="00B2367E"/>
    <w:rsid w:val="00B23713"/>
    <w:rsid w:val="00B24CA3"/>
    <w:rsid w:val="00B25CA3"/>
    <w:rsid w:val="00B26610"/>
    <w:rsid w:val="00B2696C"/>
    <w:rsid w:val="00B26AC5"/>
    <w:rsid w:val="00B27FB7"/>
    <w:rsid w:val="00B30060"/>
    <w:rsid w:val="00B30A04"/>
    <w:rsid w:val="00B30B02"/>
    <w:rsid w:val="00B30DB2"/>
    <w:rsid w:val="00B31833"/>
    <w:rsid w:val="00B318E8"/>
    <w:rsid w:val="00B31EDC"/>
    <w:rsid w:val="00B3207B"/>
    <w:rsid w:val="00B32B38"/>
    <w:rsid w:val="00B33A77"/>
    <w:rsid w:val="00B33F6B"/>
    <w:rsid w:val="00B3400B"/>
    <w:rsid w:val="00B34B28"/>
    <w:rsid w:val="00B350D1"/>
    <w:rsid w:val="00B37549"/>
    <w:rsid w:val="00B377E4"/>
    <w:rsid w:val="00B4083E"/>
    <w:rsid w:val="00B40BAB"/>
    <w:rsid w:val="00B41223"/>
    <w:rsid w:val="00B412BC"/>
    <w:rsid w:val="00B413C1"/>
    <w:rsid w:val="00B41772"/>
    <w:rsid w:val="00B427BA"/>
    <w:rsid w:val="00B4310F"/>
    <w:rsid w:val="00B44165"/>
    <w:rsid w:val="00B44E91"/>
    <w:rsid w:val="00B44ECA"/>
    <w:rsid w:val="00B456CE"/>
    <w:rsid w:val="00B4750B"/>
    <w:rsid w:val="00B47FCE"/>
    <w:rsid w:val="00B502DC"/>
    <w:rsid w:val="00B508BF"/>
    <w:rsid w:val="00B50917"/>
    <w:rsid w:val="00B50D35"/>
    <w:rsid w:val="00B51A7F"/>
    <w:rsid w:val="00B52CFA"/>
    <w:rsid w:val="00B54EB3"/>
    <w:rsid w:val="00B55147"/>
    <w:rsid w:val="00B55730"/>
    <w:rsid w:val="00B563F9"/>
    <w:rsid w:val="00B56D13"/>
    <w:rsid w:val="00B57159"/>
    <w:rsid w:val="00B578F5"/>
    <w:rsid w:val="00B57A2A"/>
    <w:rsid w:val="00B603A7"/>
    <w:rsid w:val="00B6083A"/>
    <w:rsid w:val="00B611B2"/>
    <w:rsid w:val="00B62C04"/>
    <w:rsid w:val="00B635B6"/>
    <w:rsid w:val="00B63726"/>
    <w:rsid w:val="00B63EEE"/>
    <w:rsid w:val="00B6472F"/>
    <w:rsid w:val="00B64D86"/>
    <w:rsid w:val="00B65A8F"/>
    <w:rsid w:val="00B6624C"/>
    <w:rsid w:val="00B66CE5"/>
    <w:rsid w:val="00B67183"/>
    <w:rsid w:val="00B67A60"/>
    <w:rsid w:val="00B67DB2"/>
    <w:rsid w:val="00B7105B"/>
    <w:rsid w:val="00B71C7C"/>
    <w:rsid w:val="00B71EC1"/>
    <w:rsid w:val="00B722C8"/>
    <w:rsid w:val="00B72409"/>
    <w:rsid w:val="00B730E5"/>
    <w:rsid w:val="00B731D8"/>
    <w:rsid w:val="00B732EA"/>
    <w:rsid w:val="00B74C6E"/>
    <w:rsid w:val="00B75BB2"/>
    <w:rsid w:val="00B76463"/>
    <w:rsid w:val="00B7751C"/>
    <w:rsid w:val="00B775DA"/>
    <w:rsid w:val="00B77867"/>
    <w:rsid w:val="00B801A1"/>
    <w:rsid w:val="00B8043E"/>
    <w:rsid w:val="00B81B3F"/>
    <w:rsid w:val="00B83271"/>
    <w:rsid w:val="00B83A30"/>
    <w:rsid w:val="00B83CD8"/>
    <w:rsid w:val="00B840FB"/>
    <w:rsid w:val="00B84502"/>
    <w:rsid w:val="00B84AF8"/>
    <w:rsid w:val="00B84B75"/>
    <w:rsid w:val="00B8502F"/>
    <w:rsid w:val="00B851A8"/>
    <w:rsid w:val="00B86243"/>
    <w:rsid w:val="00B8745E"/>
    <w:rsid w:val="00B9099C"/>
    <w:rsid w:val="00B90B38"/>
    <w:rsid w:val="00B91456"/>
    <w:rsid w:val="00B9317E"/>
    <w:rsid w:val="00B944DB"/>
    <w:rsid w:val="00BA045D"/>
    <w:rsid w:val="00BA0EC2"/>
    <w:rsid w:val="00BA22C4"/>
    <w:rsid w:val="00BA28BD"/>
    <w:rsid w:val="00BA29D2"/>
    <w:rsid w:val="00BA2BBA"/>
    <w:rsid w:val="00BA2CB3"/>
    <w:rsid w:val="00BA2EC9"/>
    <w:rsid w:val="00BA3693"/>
    <w:rsid w:val="00BA3BFA"/>
    <w:rsid w:val="00BA3C84"/>
    <w:rsid w:val="00BA43EA"/>
    <w:rsid w:val="00BA43FD"/>
    <w:rsid w:val="00BA4A7E"/>
    <w:rsid w:val="00BA4B43"/>
    <w:rsid w:val="00BA5123"/>
    <w:rsid w:val="00BA6B12"/>
    <w:rsid w:val="00BA6C5A"/>
    <w:rsid w:val="00BA7398"/>
    <w:rsid w:val="00BA7677"/>
    <w:rsid w:val="00BA789A"/>
    <w:rsid w:val="00BA7F5A"/>
    <w:rsid w:val="00BB052B"/>
    <w:rsid w:val="00BB0BCF"/>
    <w:rsid w:val="00BB177C"/>
    <w:rsid w:val="00BB1BD1"/>
    <w:rsid w:val="00BB272B"/>
    <w:rsid w:val="00BB27C3"/>
    <w:rsid w:val="00BB2920"/>
    <w:rsid w:val="00BB30EB"/>
    <w:rsid w:val="00BB42CE"/>
    <w:rsid w:val="00BB4A3A"/>
    <w:rsid w:val="00BB5225"/>
    <w:rsid w:val="00BB6216"/>
    <w:rsid w:val="00BB72DD"/>
    <w:rsid w:val="00BB7F1D"/>
    <w:rsid w:val="00BC1672"/>
    <w:rsid w:val="00BC2BD2"/>
    <w:rsid w:val="00BC32FE"/>
    <w:rsid w:val="00BC353D"/>
    <w:rsid w:val="00BC3C6E"/>
    <w:rsid w:val="00BC65AA"/>
    <w:rsid w:val="00BC6A3D"/>
    <w:rsid w:val="00BC6C2C"/>
    <w:rsid w:val="00BC7067"/>
    <w:rsid w:val="00BC7A6F"/>
    <w:rsid w:val="00BD0EBE"/>
    <w:rsid w:val="00BD18FA"/>
    <w:rsid w:val="00BD255E"/>
    <w:rsid w:val="00BD277C"/>
    <w:rsid w:val="00BD33B3"/>
    <w:rsid w:val="00BD3CE6"/>
    <w:rsid w:val="00BD3EC1"/>
    <w:rsid w:val="00BD6914"/>
    <w:rsid w:val="00BE2344"/>
    <w:rsid w:val="00BE27E3"/>
    <w:rsid w:val="00BE3524"/>
    <w:rsid w:val="00BE3FFB"/>
    <w:rsid w:val="00BE4448"/>
    <w:rsid w:val="00BE45D9"/>
    <w:rsid w:val="00BE6D82"/>
    <w:rsid w:val="00BE72CF"/>
    <w:rsid w:val="00BE7D57"/>
    <w:rsid w:val="00BF0659"/>
    <w:rsid w:val="00BF1D4C"/>
    <w:rsid w:val="00BF27AB"/>
    <w:rsid w:val="00BF3B4E"/>
    <w:rsid w:val="00BF440A"/>
    <w:rsid w:val="00BF4CDB"/>
    <w:rsid w:val="00BF5798"/>
    <w:rsid w:val="00BF5D15"/>
    <w:rsid w:val="00BF63EC"/>
    <w:rsid w:val="00BF7975"/>
    <w:rsid w:val="00BF7B59"/>
    <w:rsid w:val="00BF7D0C"/>
    <w:rsid w:val="00C0169C"/>
    <w:rsid w:val="00C02B11"/>
    <w:rsid w:val="00C02C0C"/>
    <w:rsid w:val="00C038B5"/>
    <w:rsid w:val="00C046A6"/>
    <w:rsid w:val="00C053B5"/>
    <w:rsid w:val="00C05C52"/>
    <w:rsid w:val="00C05E75"/>
    <w:rsid w:val="00C06067"/>
    <w:rsid w:val="00C07496"/>
    <w:rsid w:val="00C104CB"/>
    <w:rsid w:val="00C10A2B"/>
    <w:rsid w:val="00C111CF"/>
    <w:rsid w:val="00C12485"/>
    <w:rsid w:val="00C1279C"/>
    <w:rsid w:val="00C12BB3"/>
    <w:rsid w:val="00C1395D"/>
    <w:rsid w:val="00C144A6"/>
    <w:rsid w:val="00C14ED4"/>
    <w:rsid w:val="00C15652"/>
    <w:rsid w:val="00C17344"/>
    <w:rsid w:val="00C17835"/>
    <w:rsid w:val="00C17B20"/>
    <w:rsid w:val="00C17E6F"/>
    <w:rsid w:val="00C206C6"/>
    <w:rsid w:val="00C20D46"/>
    <w:rsid w:val="00C2233E"/>
    <w:rsid w:val="00C22ABB"/>
    <w:rsid w:val="00C2382B"/>
    <w:rsid w:val="00C23E87"/>
    <w:rsid w:val="00C243CE"/>
    <w:rsid w:val="00C27B18"/>
    <w:rsid w:val="00C27DCD"/>
    <w:rsid w:val="00C308BF"/>
    <w:rsid w:val="00C32118"/>
    <w:rsid w:val="00C3260A"/>
    <w:rsid w:val="00C32D5B"/>
    <w:rsid w:val="00C32F27"/>
    <w:rsid w:val="00C332F2"/>
    <w:rsid w:val="00C33556"/>
    <w:rsid w:val="00C3434C"/>
    <w:rsid w:val="00C347EF"/>
    <w:rsid w:val="00C34DEA"/>
    <w:rsid w:val="00C4180A"/>
    <w:rsid w:val="00C41CE4"/>
    <w:rsid w:val="00C41D20"/>
    <w:rsid w:val="00C429C2"/>
    <w:rsid w:val="00C42E6D"/>
    <w:rsid w:val="00C44705"/>
    <w:rsid w:val="00C44C09"/>
    <w:rsid w:val="00C44DDA"/>
    <w:rsid w:val="00C45695"/>
    <w:rsid w:val="00C46CE3"/>
    <w:rsid w:val="00C47685"/>
    <w:rsid w:val="00C47D07"/>
    <w:rsid w:val="00C50064"/>
    <w:rsid w:val="00C50A64"/>
    <w:rsid w:val="00C50BE6"/>
    <w:rsid w:val="00C51A8E"/>
    <w:rsid w:val="00C525B7"/>
    <w:rsid w:val="00C53AA6"/>
    <w:rsid w:val="00C55AC8"/>
    <w:rsid w:val="00C560DD"/>
    <w:rsid w:val="00C56A9D"/>
    <w:rsid w:val="00C56D4F"/>
    <w:rsid w:val="00C603CF"/>
    <w:rsid w:val="00C6060A"/>
    <w:rsid w:val="00C61EE9"/>
    <w:rsid w:val="00C6262E"/>
    <w:rsid w:val="00C64AB0"/>
    <w:rsid w:val="00C64B49"/>
    <w:rsid w:val="00C64F18"/>
    <w:rsid w:val="00C65C94"/>
    <w:rsid w:val="00C66434"/>
    <w:rsid w:val="00C66E26"/>
    <w:rsid w:val="00C67511"/>
    <w:rsid w:val="00C70DFC"/>
    <w:rsid w:val="00C70F5C"/>
    <w:rsid w:val="00C71245"/>
    <w:rsid w:val="00C7188E"/>
    <w:rsid w:val="00C727ED"/>
    <w:rsid w:val="00C7344E"/>
    <w:rsid w:val="00C7499A"/>
    <w:rsid w:val="00C74A57"/>
    <w:rsid w:val="00C74C73"/>
    <w:rsid w:val="00C75CF0"/>
    <w:rsid w:val="00C761D6"/>
    <w:rsid w:val="00C7788C"/>
    <w:rsid w:val="00C778CE"/>
    <w:rsid w:val="00C77C2C"/>
    <w:rsid w:val="00C80662"/>
    <w:rsid w:val="00C8070B"/>
    <w:rsid w:val="00C807FE"/>
    <w:rsid w:val="00C80EAD"/>
    <w:rsid w:val="00C81A1A"/>
    <w:rsid w:val="00C81F34"/>
    <w:rsid w:val="00C82F02"/>
    <w:rsid w:val="00C83186"/>
    <w:rsid w:val="00C83711"/>
    <w:rsid w:val="00C83FAE"/>
    <w:rsid w:val="00C8424F"/>
    <w:rsid w:val="00C84A48"/>
    <w:rsid w:val="00C85959"/>
    <w:rsid w:val="00C869A3"/>
    <w:rsid w:val="00C8712B"/>
    <w:rsid w:val="00C903D1"/>
    <w:rsid w:val="00C90AA5"/>
    <w:rsid w:val="00C91A15"/>
    <w:rsid w:val="00C92640"/>
    <w:rsid w:val="00C92A9E"/>
    <w:rsid w:val="00C92C87"/>
    <w:rsid w:val="00C94016"/>
    <w:rsid w:val="00C94B58"/>
    <w:rsid w:val="00C94D03"/>
    <w:rsid w:val="00C95D75"/>
    <w:rsid w:val="00C96031"/>
    <w:rsid w:val="00C969A1"/>
    <w:rsid w:val="00CA0849"/>
    <w:rsid w:val="00CA0EB6"/>
    <w:rsid w:val="00CA1AD3"/>
    <w:rsid w:val="00CA48DB"/>
    <w:rsid w:val="00CA5BF6"/>
    <w:rsid w:val="00CA5E82"/>
    <w:rsid w:val="00CA7894"/>
    <w:rsid w:val="00CB141D"/>
    <w:rsid w:val="00CB21AA"/>
    <w:rsid w:val="00CB2D45"/>
    <w:rsid w:val="00CB392B"/>
    <w:rsid w:val="00CB39E6"/>
    <w:rsid w:val="00CB3D23"/>
    <w:rsid w:val="00CB3DC3"/>
    <w:rsid w:val="00CB5E98"/>
    <w:rsid w:val="00CB6263"/>
    <w:rsid w:val="00CB64F8"/>
    <w:rsid w:val="00CC06FC"/>
    <w:rsid w:val="00CC0F58"/>
    <w:rsid w:val="00CC139E"/>
    <w:rsid w:val="00CC18BD"/>
    <w:rsid w:val="00CC1B45"/>
    <w:rsid w:val="00CC1EB4"/>
    <w:rsid w:val="00CC2C53"/>
    <w:rsid w:val="00CC3364"/>
    <w:rsid w:val="00CC34A6"/>
    <w:rsid w:val="00CC3D8E"/>
    <w:rsid w:val="00CC43E9"/>
    <w:rsid w:val="00CC4695"/>
    <w:rsid w:val="00CC4B5A"/>
    <w:rsid w:val="00CC4D6D"/>
    <w:rsid w:val="00CC7634"/>
    <w:rsid w:val="00CD06FA"/>
    <w:rsid w:val="00CD0813"/>
    <w:rsid w:val="00CD1937"/>
    <w:rsid w:val="00CD2EF4"/>
    <w:rsid w:val="00CD3503"/>
    <w:rsid w:val="00CD48A1"/>
    <w:rsid w:val="00CD4F6B"/>
    <w:rsid w:val="00CD5406"/>
    <w:rsid w:val="00CD5AAD"/>
    <w:rsid w:val="00CD64C8"/>
    <w:rsid w:val="00CD6914"/>
    <w:rsid w:val="00CD6ABF"/>
    <w:rsid w:val="00CD6ADE"/>
    <w:rsid w:val="00CD7038"/>
    <w:rsid w:val="00CD707B"/>
    <w:rsid w:val="00CD74BF"/>
    <w:rsid w:val="00CD74E1"/>
    <w:rsid w:val="00CE0270"/>
    <w:rsid w:val="00CE0BED"/>
    <w:rsid w:val="00CE1127"/>
    <w:rsid w:val="00CE1185"/>
    <w:rsid w:val="00CE13C8"/>
    <w:rsid w:val="00CE3E0E"/>
    <w:rsid w:val="00CE56EF"/>
    <w:rsid w:val="00CE6F6E"/>
    <w:rsid w:val="00CE7353"/>
    <w:rsid w:val="00CE7A70"/>
    <w:rsid w:val="00CE7B61"/>
    <w:rsid w:val="00CE7F23"/>
    <w:rsid w:val="00CF00AB"/>
    <w:rsid w:val="00CF1928"/>
    <w:rsid w:val="00CF42F6"/>
    <w:rsid w:val="00CF4666"/>
    <w:rsid w:val="00CF46E8"/>
    <w:rsid w:val="00CF71A8"/>
    <w:rsid w:val="00D005CD"/>
    <w:rsid w:val="00D00946"/>
    <w:rsid w:val="00D01295"/>
    <w:rsid w:val="00D01339"/>
    <w:rsid w:val="00D02267"/>
    <w:rsid w:val="00D02DA4"/>
    <w:rsid w:val="00D02EB1"/>
    <w:rsid w:val="00D03339"/>
    <w:rsid w:val="00D0439F"/>
    <w:rsid w:val="00D054F1"/>
    <w:rsid w:val="00D05F92"/>
    <w:rsid w:val="00D06350"/>
    <w:rsid w:val="00D07131"/>
    <w:rsid w:val="00D10926"/>
    <w:rsid w:val="00D10A73"/>
    <w:rsid w:val="00D11655"/>
    <w:rsid w:val="00D12F55"/>
    <w:rsid w:val="00D1499B"/>
    <w:rsid w:val="00D15168"/>
    <w:rsid w:val="00D15261"/>
    <w:rsid w:val="00D15C1B"/>
    <w:rsid w:val="00D16298"/>
    <w:rsid w:val="00D166E6"/>
    <w:rsid w:val="00D16C93"/>
    <w:rsid w:val="00D173F0"/>
    <w:rsid w:val="00D1741C"/>
    <w:rsid w:val="00D20772"/>
    <w:rsid w:val="00D222BE"/>
    <w:rsid w:val="00D224FC"/>
    <w:rsid w:val="00D22552"/>
    <w:rsid w:val="00D22862"/>
    <w:rsid w:val="00D22DC6"/>
    <w:rsid w:val="00D2387D"/>
    <w:rsid w:val="00D2392E"/>
    <w:rsid w:val="00D25F4B"/>
    <w:rsid w:val="00D26781"/>
    <w:rsid w:val="00D31085"/>
    <w:rsid w:val="00D31867"/>
    <w:rsid w:val="00D31BF0"/>
    <w:rsid w:val="00D32674"/>
    <w:rsid w:val="00D328C7"/>
    <w:rsid w:val="00D3298D"/>
    <w:rsid w:val="00D32D37"/>
    <w:rsid w:val="00D3435A"/>
    <w:rsid w:val="00D34524"/>
    <w:rsid w:val="00D34D40"/>
    <w:rsid w:val="00D35283"/>
    <w:rsid w:val="00D35BD4"/>
    <w:rsid w:val="00D36364"/>
    <w:rsid w:val="00D36EBB"/>
    <w:rsid w:val="00D4001D"/>
    <w:rsid w:val="00D40197"/>
    <w:rsid w:val="00D4070E"/>
    <w:rsid w:val="00D41C25"/>
    <w:rsid w:val="00D41DAD"/>
    <w:rsid w:val="00D4323C"/>
    <w:rsid w:val="00D44A0F"/>
    <w:rsid w:val="00D44CBB"/>
    <w:rsid w:val="00D44CEE"/>
    <w:rsid w:val="00D46630"/>
    <w:rsid w:val="00D46C2F"/>
    <w:rsid w:val="00D47178"/>
    <w:rsid w:val="00D47211"/>
    <w:rsid w:val="00D47598"/>
    <w:rsid w:val="00D47B3E"/>
    <w:rsid w:val="00D50C5D"/>
    <w:rsid w:val="00D51AFA"/>
    <w:rsid w:val="00D5310F"/>
    <w:rsid w:val="00D536BE"/>
    <w:rsid w:val="00D54404"/>
    <w:rsid w:val="00D54E0B"/>
    <w:rsid w:val="00D557FF"/>
    <w:rsid w:val="00D5655B"/>
    <w:rsid w:val="00D60EE4"/>
    <w:rsid w:val="00D60F01"/>
    <w:rsid w:val="00D61289"/>
    <w:rsid w:val="00D616EF"/>
    <w:rsid w:val="00D61E32"/>
    <w:rsid w:val="00D61FD0"/>
    <w:rsid w:val="00D6293D"/>
    <w:rsid w:val="00D62D37"/>
    <w:rsid w:val="00D6307B"/>
    <w:rsid w:val="00D6351B"/>
    <w:rsid w:val="00D6482C"/>
    <w:rsid w:val="00D64ACD"/>
    <w:rsid w:val="00D64CCD"/>
    <w:rsid w:val="00D6539F"/>
    <w:rsid w:val="00D656F4"/>
    <w:rsid w:val="00D65A51"/>
    <w:rsid w:val="00D6609F"/>
    <w:rsid w:val="00D66F67"/>
    <w:rsid w:val="00D70688"/>
    <w:rsid w:val="00D70A29"/>
    <w:rsid w:val="00D70BC9"/>
    <w:rsid w:val="00D7110A"/>
    <w:rsid w:val="00D714F7"/>
    <w:rsid w:val="00D72912"/>
    <w:rsid w:val="00D729DC"/>
    <w:rsid w:val="00D74B1E"/>
    <w:rsid w:val="00D74CF8"/>
    <w:rsid w:val="00D75901"/>
    <w:rsid w:val="00D76646"/>
    <w:rsid w:val="00D76ACE"/>
    <w:rsid w:val="00D80505"/>
    <w:rsid w:val="00D80C08"/>
    <w:rsid w:val="00D80D70"/>
    <w:rsid w:val="00D813C6"/>
    <w:rsid w:val="00D81BF0"/>
    <w:rsid w:val="00D8255F"/>
    <w:rsid w:val="00D82672"/>
    <w:rsid w:val="00D84760"/>
    <w:rsid w:val="00D85123"/>
    <w:rsid w:val="00D85F05"/>
    <w:rsid w:val="00D86112"/>
    <w:rsid w:val="00D87867"/>
    <w:rsid w:val="00D879D3"/>
    <w:rsid w:val="00D87D47"/>
    <w:rsid w:val="00D87FBD"/>
    <w:rsid w:val="00D91A1C"/>
    <w:rsid w:val="00D92CD1"/>
    <w:rsid w:val="00D9425F"/>
    <w:rsid w:val="00D9480D"/>
    <w:rsid w:val="00D954F5"/>
    <w:rsid w:val="00D9564D"/>
    <w:rsid w:val="00D95C51"/>
    <w:rsid w:val="00D96C74"/>
    <w:rsid w:val="00D96F73"/>
    <w:rsid w:val="00D97728"/>
    <w:rsid w:val="00D97A8C"/>
    <w:rsid w:val="00D97FE5"/>
    <w:rsid w:val="00DA0090"/>
    <w:rsid w:val="00DA0AAD"/>
    <w:rsid w:val="00DA0FEF"/>
    <w:rsid w:val="00DA1E4E"/>
    <w:rsid w:val="00DA35C8"/>
    <w:rsid w:val="00DA45BB"/>
    <w:rsid w:val="00DA5A6F"/>
    <w:rsid w:val="00DA5E25"/>
    <w:rsid w:val="00DA6521"/>
    <w:rsid w:val="00DA6982"/>
    <w:rsid w:val="00DA6D26"/>
    <w:rsid w:val="00DA7617"/>
    <w:rsid w:val="00DA76CF"/>
    <w:rsid w:val="00DA7B35"/>
    <w:rsid w:val="00DA7E80"/>
    <w:rsid w:val="00DB04E4"/>
    <w:rsid w:val="00DB07D8"/>
    <w:rsid w:val="00DB0C73"/>
    <w:rsid w:val="00DB0FE9"/>
    <w:rsid w:val="00DB133C"/>
    <w:rsid w:val="00DB1D5C"/>
    <w:rsid w:val="00DB21CF"/>
    <w:rsid w:val="00DB2D2C"/>
    <w:rsid w:val="00DB43EA"/>
    <w:rsid w:val="00DB4AF7"/>
    <w:rsid w:val="00DB539A"/>
    <w:rsid w:val="00DB5DB2"/>
    <w:rsid w:val="00DB62CD"/>
    <w:rsid w:val="00DB7167"/>
    <w:rsid w:val="00DC128B"/>
    <w:rsid w:val="00DC1FC8"/>
    <w:rsid w:val="00DC2428"/>
    <w:rsid w:val="00DC4597"/>
    <w:rsid w:val="00DD029F"/>
    <w:rsid w:val="00DD08A0"/>
    <w:rsid w:val="00DD0C3B"/>
    <w:rsid w:val="00DD2911"/>
    <w:rsid w:val="00DD2C4B"/>
    <w:rsid w:val="00DD4A3C"/>
    <w:rsid w:val="00DD52A7"/>
    <w:rsid w:val="00DD5342"/>
    <w:rsid w:val="00DD630A"/>
    <w:rsid w:val="00DD6BCD"/>
    <w:rsid w:val="00DD6BF6"/>
    <w:rsid w:val="00DD6CEA"/>
    <w:rsid w:val="00DD7313"/>
    <w:rsid w:val="00DD73ED"/>
    <w:rsid w:val="00DD772D"/>
    <w:rsid w:val="00DD7C92"/>
    <w:rsid w:val="00DD7E7A"/>
    <w:rsid w:val="00DE0337"/>
    <w:rsid w:val="00DE04DE"/>
    <w:rsid w:val="00DE10DB"/>
    <w:rsid w:val="00DE177E"/>
    <w:rsid w:val="00DE1B49"/>
    <w:rsid w:val="00DE2299"/>
    <w:rsid w:val="00DE29BE"/>
    <w:rsid w:val="00DE2E98"/>
    <w:rsid w:val="00DE4621"/>
    <w:rsid w:val="00DE474A"/>
    <w:rsid w:val="00DE5214"/>
    <w:rsid w:val="00DE5B2F"/>
    <w:rsid w:val="00DE5C7C"/>
    <w:rsid w:val="00DE6317"/>
    <w:rsid w:val="00DE66E6"/>
    <w:rsid w:val="00DE7BD6"/>
    <w:rsid w:val="00DF0339"/>
    <w:rsid w:val="00DF05D3"/>
    <w:rsid w:val="00DF069B"/>
    <w:rsid w:val="00DF1D3A"/>
    <w:rsid w:val="00DF3C18"/>
    <w:rsid w:val="00DF490B"/>
    <w:rsid w:val="00DF63B4"/>
    <w:rsid w:val="00DF6411"/>
    <w:rsid w:val="00DF64F4"/>
    <w:rsid w:val="00DF7EC6"/>
    <w:rsid w:val="00DF7FCF"/>
    <w:rsid w:val="00E0079D"/>
    <w:rsid w:val="00E00B35"/>
    <w:rsid w:val="00E00F3C"/>
    <w:rsid w:val="00E011DB"/>
    <w:rsid w:val="00E01286"/>
    <w:rsid w:val="00E0196B"/>
    <w:rsid w:val="00E01C5E"/>
    <w:rsid w:val="00E0213F"/>
    <w:rsid w:val="00E02A26"/>
    <w:rsid w:val="00E02B30"/>
    <w:rsid w:val="00E02F80"/>
    <w:rsid w:val="00E033F2"/>
    <w:rsid w:val="00E0384C"/>
    <w:rsid w:val="00E038DD"/>
    <w:rsid w:val="00E03C1B"/>
    <w:rsid w:val="00E03DBF"/>
    <w:rsid w:val="00E04371"/>
    <w:rsid w:val="00E044BC"/>
    <w:rsid w:val="00E04525"/>
    <w:rsid w:val="00E04E34"/>
    <w:rsid w:val="00E05E09"/>
    <w:rsid w:val="00E065AC"/>
    <w:rsid w:val="00E0730B"/>
    <w:rsid w:val="00E100F0"/>
    <w:rsid w:val="00E10639"/>
    <w:rsid w:val="00E10D14"/>
    <w:rsid w:val="00E12442"/>
    <w:rsid w:val="00E12475"/>
    <w:rsid w:val="00E12C10"/>
    <w:rsid w:val="00E13497"/>
    <w:rsid w:val="00E14ADA"/>
    <w:rsid w:val="00E14E7F"/>
    <w:rsid w:val="00E16525"/>
    <w:rsid w:val="00E16646"/>
    <w:rsid w:val="00E1681F"/>
    <w:rsid w:val="00E16936"/>
    <w:rsid w:val="00E17809"/>
    <w:rsid w:val="00E17DCD"/>
    <w:rsid w:val="00E20879"/>
    <w:rsid w:val="00E2088E"/>
    <w:rsid w:val="00E2193C"/>
    <w:rsid w:val="00E21F1C"/>
    <w:rsid w:val="00E222ED"/>
    <w:rsid w:val="00E22AB1"/>
    <w:rsid w:val="00E22F39"/>
    <w:rsid w:val="00E23603"/>
    <w:rsid w:val="00E23EC1"/>
    <w:rsid w:val="00E248CC"/>
    <w:rsid w:val="00E249C2"/>
    <w:rsid w:val="00E252B0"/>
    <w:rsid w:val="00E30C80"/>
    <w:rsid w:val="00E3158F"/>
    <w:rsid w:val="00E31701"/>
    <w:rsid w:val="00E3192B"/>
    <w:rsid w:val="00E328BD"/>
    <w:rsid w:val="00E328E0"/>
    <w:rsid w:val="00E32EF3"/>
    <w:rsid w:val="00E33071"/>
    <w:rsid w:val="00E3347E"/>
    <w:rsid w:val="00E33D28"/>
    <w:rsid w:val="00E33F72"/>
    <w:rsid w:val="00E34E22"/>
    <w:rsid w:val="00E3591E"/>
    <w:rsid w:val="00E36B37"/>
    <w:rsid w:val="00E36C42"/>
    <w:rsid w:val="00E376F8"/>
    <w:rsid w:val="00E37998"/>
    <w:rsid w:val="00E37BE1"/>
    <w:rsid w:val="00E40020"/>
    <w:rsid w:val="00E407D3"/>
    <w:rsid w:val="00E40A4B"/>
    <w:rsid w:val="00E40C9E"/>
    <w:rsid w:val="00E40CF2"/>
    <w:rsid w:val="00E42ADC"/>
    <w:rsid w:val="00E43237"/>
    <w:rsid w:val="00E432CB"/>
    <w:rsid w:val="00E4351C"/>
    <w:rsid w:val="00E43A7B"/>
    <w:rsid w:val="00E4451F"/>
    <w:rsid w:val="00E448FA"/>
    <w:rsid w:val="00E449E9"/>
    <w:rsid w:val="00E45276"/>
    <w:rsid w:val="00E45DD8"/>
    <w:rsid w:val="00E47B28"/>
    <w:rsid w:val="00E47DF0"/>
    <w:rsid w:val="00E51930"/>
    <w:rsid w:val="00E51D1D"/>
    <w:rsid w:val="00E52469"/>
    <w:rsid w:val="00E53557"/>
    <w:rsid w:val="00E543FF"/>
    <w:rsid w:val="00E54C7D"/>
    <w:rsid w:val="00E54DEB"/>
    <w:rsid w:val="00E55480"/>
    <w:rsid w:val="00E55E9E"/>
    <w:rsid w:val="00E568DE"/>
    <w:rsid w:val="00E574CA"/>
    <w:rsid w:val="00E602F7"/>
    <w:rsid w:val="00E607F6"/>
    <w:rsid w:val="00E61D1D"/>
    <w:rsid w:val="00E61FBC"/>
    <w:rsid w:val="00E65A43"/>
    <w:rsid w:val="00E6719C"/>
    <w:rsid w:val="00E67246"/>
    <w:rsid w:val="00E711A7"/>
    <w:rsid w:val="00E729B9"/>
    <w:rsid w:val="00E72C47"/>
    <w:rsid w:val="00E7322A"/>
    <w:rsid w:val="00E735C1"/>
    <w:rsid w:val="00E7395A"/>
    <w:rsid w:val="00E740A4"/>
    <w:rsid w:val="00E74583"/>
    <w:rsid w:val="00E74DB9"/>
    <w:rsid w:val="00E755C3"/>
    <w:rsid w:val="00E75BC6"/>
    <w:rsid w:val="00E7695A"/>
    <w:rsid w:val="00E77BE0"/>
    <w:rsid w:val="00E80246"/>
    <w:rsid w:val="00E80704"/>
    <w:rsid w:val="00E81044"/>
    <w:rsid w:val="00E81539"/>
    <w:rsid w:val="00E82D01"/>
    <w:rsid w:val="00E847FB"/>
    <w:rsid w:val="00E84D40"/>
    <w:rsid w:val="00E84F70"/>
    <w:rsid w:val="00E8788F"/>
    <w:rsid w:val="00E90C50"/>
    <w:rsid w:val="00E920FC"/>
    <w:rsid w:val="00E93137"/>
    <w:rsid w:val="00E940C6"/>
    <w:rsid w:val="00E956AA"/>
    <w:rsid w:val="00E97720"/>
    <w:rsid w:val="00E977DB"/>
    <w:rsid w:val="00E97EE1"/>
    <w:rsid w:val="00EA01AD"/>
    <w:rsid w:val="00EA0544"/>
    <w:rsid w:val="00EA08A8"/>
    <w:rsid w:val="00EA0DD6"/>
    <w:rsid w:val="00EA1C7F"/>
    <w:rsid w:val="00EA2272"/>
    <w:rsid w:val="00EA2A41"/>
    <w:rsid w:val="00EA59A4"/>
    <w:rsid w:val="00EA6C82"/>
    <w:rsid w:val="00EA73A2"/>
    <w:rsid w:val="00EA78C8"/>
    <w:rsid w:val="00EA7CAB"/>
    <w:rsid w:val="00EA7E96"/>
    <w:rsid w:val="00EB0410"/>
    <w:rsid w:val="00EB06D8"/>
    <w:rsid w:val="00EB14D6"/>
    <w:rsid w:val="00EB2A6F"/>
    <w:rsid w:val="00EB2E17"/>
    <w:rsid w:val="00EB4084"/>
    <w:rsid w:val="00EB42C3"/>
    <w:rsid w:val="00EB7CC8"/>
    <w:rsid w:val="00EC0FF5"/>
    <w:rsid w:val="00EC1478"/>
    <w:rsid w:val="00EC18D2"/>
    <w:rsid w:val="00EC1C2B"/>
    <w:rsid w:val="00EC2641"/>
    <w:rsid w:val="00EC274A"/>
    <w:rsid w:val="00EC4065"/>
    <w:rsid w:val="00EC5099"/>
    <w:rsid w:val="00EC514A"/>
    <w:rsid w:val="00EC7377"/>
    <w:rsid w:val="00ED0493"/>
    <w:rsid w:val="00ED05B9"/>
    <w:rsid w:val="00ED0D5A"/>
    <w:rsid w:val="00ED15C5"/>
    <w:rsid w:val="00ED1F42"/>
    <w:rsid w:val="00ED208A"/>
    <w:rsid w:val="00ED2347"/>
    <w:rsid w:val="00ED25BD"/>
    <w:rsid w:val="00ED2E3D"/>
    <w:rsid w:val="00ED34FC"/>
    <w:rsid w:val="00ED4283"/>
    <w:rsid w:val="00ED63BA"/>
    <w:rsid w:val="00ED6A6E"/>
    <w:rsid w:val="00ED7877"/>
    <w:rsid w:val="00ED795D"/>
    <w:rsid w:val="00EE0BE9"/>
    <w:rsid w:val="00EE0F9A"/>
    <w:rsid w:val="00EE0FFD"/>
    <w:rsid w:val="00EE1715"/>
    <w:rsid w:val="00EE1E7D"/>
    <w:rsid w:val="00EE32B7"/>
    <w:rsid w:val="00EE35C4"/>
    <w:rsid w:val="00EE3E53"/>
    <w:rsid w:val="00EE4183"/>
    <w:rsid w:val="00EE4489"/>
    <w:rsid w:val="00EE53C2"/>
    <w:rsid w:val="00EE5930"/>
    <w:rsid w:val="00EE7300"/>
    <w:rsid w:val="00EE7FFA"/>
    <w:rsid w:val="00EF0586"/>
    <w:rsid w:val="00EF0824"/>
    <w:rsid w:val="00EF0CDA"/>
    <w:rsid w:val="00EF2851"/>
    <w:rsid w:val="00EF3FFD"/>
    <w:rsid w:val="00EF4061"/>
    <w:rsid w:val="00EF48D6"/>
    <w:rsid w:val="00EF5A37"/>
    <w:rsid w:val="00EF6055"/>
    <w:rsid w:val="00EF72E8"/>
    <w:rsid w:val="00F0035F"/>
    <w:rsid w:val="00F00ED6"/>
    <w:rsid w:val="00F013A2"/>
    <w:rsid w:val="00F01489"/>
    <w:rsid w:val="00F01EFF"/>
    <w:rsid w:val="00F032B7"/>
    <w:rsid w:val="00F037FB"/>
    <w:rsid w:val="00F0574D"/>
    <w:rsid w:val="00F057E3"/>
    <w:rsid w:val="00F05FC9"/>
    <w:rsid w:val="00F061A4"/>
    <w:rsid w:val="00F06790"/>
    <w:rsid w:val="00F06B4C"/>
    <w:rsid w:val="00F105A4"/>
    <w:rsid w:val="00F10DA9"/>
    <w:rsid w:val="00F11DC6"/>
    <w:rsid w:val="00F12304"/>
    <w:rsid w:val="00F13A70"/>
    <w:rsid w:val="00F1429B"/>
    <w:rsid w:val="00F146A2"/>
    <w:rsid w:val="00F15CA4"/>
    <w:rsid w:val="00F164C8"/>
    <w:rsid w:val="00F17F1B"/>
    <w:rsid w:val="00F20C72"/>
    <w:rsid w:val="00F20F57"/>
    <w:rsid w:val="00F20FEC"/>
    <w:rsid w:val="00F21A30"/>
    <w:rsid w:val="00F21D7F"/>
    <w:rsid w:val="00F23812"/>
    <w:rsid w:val="00F23957"/>
    <w:rsid w:val="00F23B87"/>
    <w:rsid w:val="00F2434C"/>
    <w:rsid w:val="00F25877"/>
    <w:rsid w:val="00F27841"/>
    <w:rsid w:val="00F27DBB"/>
    <w:rsid w:val="00F3078B"/>
    <w:rsid w:val="00F30A41"/>
    <w:rsid w:val="00F3177E"/>
    <w:rsid w:val="00F32E8A"/>
    <w:rsid w:val="00F3446A"/>
    <w:rsid w:val="00F34633"/>
    <w:rsid w:val="00F34A5F"/>
    <w:rsid w:val="00F350B0"/>
    <w:rsid w:val="00F35592"/>
    <w:rsid w:val="00F357D8"/>
    <w:rsid w:val="00F36B54"/>
    <w:rsid w:val="00F375D8"/>
    <w:rsid w:val="00F3762B"/>
    <w:rsid w:val="00F40264"/>
    <w:rsid w:val="00F4028D"/>
    <w:rsid w:val="00F40B07"/>
    <w:rsid w:val="00F41511"/>
    <w:rsid w:val="00F41F4F"/>
    <w:rsid w:val="00F42358"/>
    <w:rsid w:val="00F432C0"/>
    <w:rsid w:val="00F44E99"/>
    <w:rsid w:val="00F45877"/>
    <w:rsid w:val="00F468DF"/>
    <w:rsid w:val="00F46D45"/>
    <w:rsid w:val="00F47607"/>
    <w:rsid w:val="00F47761"/>
    <w:rsid w:val="00F50C4D"/>
    <w:rsid w:val="00F51357"/>
    <w:rsid w:val="00F52642"/>
    <w:rsid w:val="00F52FDE"/>
    <w:rsid w:val="00F54482"/>
    <w:rsid w:val="00F5451A"/>
    <w:rsid w:val="00F54E6C"/>
    <w:rsid w:val="00F5589C"/>
    <w:rsid w:val="00F56C58"/>
    <w:rsid w:val="00F578A6"/>
    <w:rsid w:val="00F60B63"/>
    <w:rsid w:val="00F60C23"/>
    <w:rsid w:val="00F61786"/>
    <w:rsid w:val="00F62754"/>
    <w:rsid w:val="00F629EF"/>
    <w:rsid w:val="00F63137"/>
    <w:rsid w:val="00F63CAF"/>
    <w:rsid w:val="00F657D7"/>
    <w:rsid w:val="00F65F66"/>
    <w:rsid w:val="00F67B30"/>
    <w:rsid w:val="00F67CAE"/>
    <w:rsid w:val="00F67D51"/>
    <w:rsid w:val="00F67EC2"/>
    <w:rsid w:val="00F70CDD"/>
    <w:rsid w:val="00F70D82"/>
    <w:rsid w:val="00F71135"/>
    <w:rsid w:val="00F72242"/>
    <w:rsid w:val="00F72440"/>
    <w:rsid w:val="00F727DA"/>
    <w:rsid w:val="00F75764"/>
    <w:rsid w:val="00F776E0"/>
    <w:rsid w:val="00F8000E"/>
    <w:rsid w:val="00F8047C"/>
    <w:rsid w:val="00F82BEC"/>
    <w:rsid w:val="00F830AD"/>
    <w:rsid w:val="00F8426B"/>
    <w:rsid w:val="00F84BDE"/>
    <w:rsid w:val="00F84E0E"/>
    <w:rsid w:val="00F85DB5"/>
    <w:rsid w:val="00F862D3"/>
    <w:rsid w:val="00F86EEA"/>
    <w:rsid w:val="00F8793B"/>
    <w:rsid w:val="00F87BD6"/>
    <w:rsid w:val="00F87D70"/>
    <w:rsid w:val="00F91149"/>
    <w:rsid w:val="00F926C5"/>
    <w:rsid w:val="00F9349F"/>
    <w:rsid w:val="00F93873"/>
    <w:rsid w:val="00F94A79"/>
    <w:rsid w:val="00F94DE6"/>
    <w:rsid w:val="00F956B2"/>
    <w:rsid w:val="00F95B96"/>
    <w:rsid w:val="00F95BEA"/>
    <w:rsid w:val="00F964D5"/>
    <w:rsid w:val="00F96515"/>
    <w:rsid w:val="00F96525"/>
    <w:rsid w:val="00F96ADC"/>
    <w:rsid w:val="00F96B86"/>
    <w:rsid w:val="00FA1EF9"/>
    <w:rsid w:val="00FA5EBD"/>
    <w:rsid w:val="00FA6789"/>
    <w:rsid w:val="00FA6A71"/>
    <w:rsid w:val="00FA6BF2"/>
    <w:rsid w:val="00FA78D2"/>
    <w:rsid w:val="00FB034D"/>
    <w:rsid w:val="00FB1492"/>
    <w:rsid w:val="00FB161F"/>
    <w:rsid w:val="00FB19C6"/>
    <w:rsid w:val="00FB25FB"/>
    <w:rsid w:val="00FB301E"/>
    <w:rsid w:val="00FB3B76"/>
    <w:rsid w:val="00FB4769"/>
    <w:rsid w:val="00FB57FA"/>
    <w:rsid w:val="00FB7096"/>
    <w:rsid w:val="00FC04CE"/>
    <w:rsid w:val="00FC0AA4"/>
    <w:rsid w:val="00FC148C"/>
    <w:rsid w:val="00FC1641"/>
    <w:rsid w:val="00FC3CC4"/>
    <w:rsid w:val="00FC45F1"/>
    <w:rsid w:val="00FC4672"/>
    <w:rsid w:val="00FC4802"/>
    <w:rsid w:val="00FC4F3F"/>
    <w:rsid w:val="00FC5BC2"/>
    <w:rsid w:val="00FC6565"/>
    <w:rsid w:val="00FC6BE6"/>
    <w:rsid w:val="00FC7A63"/>
    <w:rsid w:val="00FC7ADE"/>
    <w:rsid w:val="00FC7E44"/>
    <w:rsid w:val="00FD15BC"/>
    <w:rsid w:val="00FD198C"/>
    <w:rsid w:val="00FD1D01"/>
    <w:rsid w:val="00FD1E31"/>
    <w:rsid w:val="00FD1E62"/>
    <w:rsid w:val="00FD331E"/>
    <w:rsid w:val="00FD35E1"/>
    <w:rsid w:val="00FD4BF0"/>
    <w:rsid w:val="00FD4C56"/>
    <w:rsid w:val="00FD5FE9"/>
    <w:rsid w:val="00FD6716"/>
    <w:rsid w:val="00FD7044"/>
    <w:rsid w:val="00FD71BE"/>
    <w:rsid w:val="00FD756B"/>
    <w:rsid w:val="00FD7A74"/>
    <w:rsid w:val="00FE0459"/>
    <w:rsid w:val="00FE1263"/>
    <w:rsid w:val="00FE1BE0"/>
    <w:rsid w:val="00FE2345"/>
    <w:rsid w:val="00FE2C77"/>
    <w:rsid w:val="00FE36F5"/>
    <w:rsid w:val="00FE3E0D"/>
    <w:rsid w:val="00FE3F46"/>
    <w:rsid w:val="00FE4683"/>
    <w:rsid w:val="00FE57FF"/>
    <w:rsid w:val="00FE5A59"/>
    <w:rsid w:val="00FE6D64"/>
    <w:rsid w:val="00FE708E"/>
    <w:rsid w:val="00FE7233"/>
    <w:rsid w:val="00FF1723"/>
    <w:rsid w:val="00FF1C7F"/>
    <w:rsid w:val="00FF2A70"/>
    <w:rsid w:val="00FF35B0"/>
    <w:rsid w:val="00FF42BF"/>
    <w:rsid w:val="00FF505F"/>
    <w:rsid w:val="00FF52BC"/>
    <w:rsid w:val="00FF557B"/>
    <w:rsid w:val="00FF5C3A"/>
    <w:rsid w:val="00FF7323"/>
    <w:rsid w:val="00FF795C"/>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FC122"/>
  <w15:docId w15:val="{6F374B6B-0089-43C7-AD43-F7E0EDB4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26A"/>
    <w:pPr>
      <w:tabs>
        <w:tab w:val="left" w:pos="810"/>
      </w:tabs>
      <w:jc w:val="both"/>
    </w:pPr>
    <w:rPr>
      <w:sz w:val="18"/>
      <w:szCs w:val="18"/>
    </w:rPr>
  </w:style>
  <w:style w:type="paragraph" w:styleId="Heading1">
    <w:name w:val="heading 1"/>
    <w:basedOn w:val="Subtitle"/>
    <w:next w:val="Normal"/>
    <w:qFormat/>
    <w:rsid w:val="006E2D97"/>
    <w:pPr>
      <w:outlineLvl w:val="0"/>
    </w:pPr>
    <w:rPr>
      <w:rFonts w:ascii="Times New Roman" w:hAnsi="Times New Roman" w:cs="Times New Roman"/>
      <w:color w:val="C00000"/>
      <w:sz w:val="22"/>
    </w:rPr>
  </w:style>
  <w:style w:type="paragraph" w:styleId="Heading2">
    <w:name w:val="heading 2"/>
    <w:basedOn w:val="Normal"/>
    <w:next w:val="Normal"/>
    <w:qFormat/>
    <w:rsid w:val="00A77755"/>
    <w:pPr>
      <w:keepNext/>
      <w:spacing w:before="240"/>
      <w:jc w:val="left"/>
      <w:outlineLvl w:val="1"/>
    </w:pPr>
    <w:rPr>
      <w:b/>
      <w:bCs/>
      <w:color w:val="1F497D" w:themeColor="text2"/>
      <w:sz w:val="22"/>
      <w:szCs w:val="24"/>
    </w:rPr>
  </w:style>
  <w:style w:type="paragraph" w:styleId="Heading3">
    <w:name w:val="heading 3"/>
    <w:basedOn w:val="Normal"/>
    <w:next w:val="Normal"/>
    <w:qFormat/>
    <w:rsid w:val="00103CEE"/>
    <w:pPr>
      <w:keepNext/>
      <w:tabs>
        <w:tab w:val="clear" w:pos="810"/>
      </w:tabs>
      <w:jc w:val="left"/>
      <w:outlineLvl w:val="2"/>
    </w:pPr>
    <w:rPr>
      <w:b/>
      <w:bCs/>
      <w:szCs w:val="24"/>
    </w:rPr>
  </w:style>
  <w:style w:type="paragraph" w:styleId="Heading4">
    <w:name w:val="heading 4"/>
    <w:basedOn w:val="Normal"/>
    <w:next w:val="Normal"/>
    <w:qFormat/>
    <w:rsid w:val="00103CEE"/>
    <w:pPr>
      <w:keepNext/>
      <w:jc w:val="left"/>
      <w:outlineLvl w:val="3"/>
    </w:pPr>
    <w:rPr>
      <w:b/>
      <w:bCs/>
      <w:iCs/>
      <w:szCs w:val="22"/>
    </w:rPr>
  </w:style>
  <w:style w:type="paragraph" w:styleId="Heading5">
    <w:name w:val="heading 5"/>
    <w:basedOn w:val="Normal"/>
    <w:next w:val="Normal"/>
    <w:link w:val="Heading5Char"/>
    <w:unhideWhenUsed/>
    <w:qFormat/>
    <w:rsid w:val="000211BC"/>
    <w:pPr>
      <w:keepNext/>
      <w:outlineLvl w:val="4"/>
    </w:pPr>
    <w:rPr>
      <w:sz w:val="22"/>
      <w:szCs w:val="22"/>
    </w:rPr>
  </w:style>
  <w:style w:type="paragraph" w:styleId="Heading6">
    <w:name w:val="heading 6"/>
    <w:basedOn w:val="Normal"/>
    <w:next w:val="Normal"/>
    <w:qFormat/>
    <w:rsid w:val="00384BBD"/>
    <w:pPr>
      <w:keepNext/>
      <w:spacing w:line="360" w:lineRule="auto"/>
      <w:jc w:val="center"/>
      <w:outlineLvl w:val="5"/>
    </w:pPr>
    <w:rPr>
      <w:rFonts w:ascii="Arial" w:hAnsi="Arial" w:cs="Arial"/>
      <w:b/>
      <w:bCs/>
      <w:color w:val="000080"/>
      <w:sz w:val="24"/>
      <w:szCs w:val="24"/>
    </w:rPr>
  </w:style>
  <w:style w:type="paragraph" w:styleId="Heading7">
    <w:name w:val="heading 7"/>
    <w:basedOn w:val="Normal"/>
    <w:next w:val="Normal"/>
    <w:qFormat/>
    <w:rsid w:val="00384BBD"/>
    <w:pPr>
      <w:keepNext/>
      <w:ind w:left="-180" w:right="-255"/>
      <w:jc w:val="center"/>
      <w:outlineLvl w:val="6"/>
    </w:pPr>
    <w:rPr>
      <w:b/>
      <w:bCs/>
      <w:sz w:val="22"/>
      <w:szCs w:val="22"/>
    </w:rPr>
  </w:style>
  <w:style w:type="paragraph" w:styleId="Heading8">
    <w:name w:val="heading 8"/>
    <w:basedOn w:val="Normal"/>
    <w:next w:val="Normal"/>
    <w:qFormat/>
    <w:rsid w:val="00384BBD"/>
    <w:pPr>
      <w:keepNext/>
      <w:jc w:val="center"/>
      <w:outlineLvl w:val="7"/>
    </w:pPr>
    <w:rPr>
      <w:rFonts w:ascii="Bookman Old Style" w:hAnsi="Bookman Old Style"/>
      <w:b/>
      <w:bCs/>
      <w:sz w:val="24"/>
      <w:szCs w:val="24"/>
    </w:rPr>
  </w:style>
  <w:style w:type="paragraph" w:styleId="Heading9">
    <w:name w:val="heading 9"/>
    <w:basedOn w:val="Normal"/>
    <w:next w:val="Normal"/>
    <w:qFormat/>
    <w:rsid w:val="00384BBD"/>
    <w:pPr>
      <w:keepNext/>
      <w:jc w:val="center"/>
      <w:outlineLvl w:val="8"/>
    </w:pPr>
    <w:rPr>
      <w:b/>
      <w:bCs/>
      <w:color w:val="800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ubtitle"/>
    <w:uiPriority w:val="10"/>
    <w:qFormat/>
    <w:rsid w:val="006E2D97"/>
    <w:rPr>
      <w:rFonts w:ascii="Times New Roman" w:hAnsi="Times New Roman" w:cs="Times New Roman"/>
      <w:color w:val="1F497D" w:themeColor="text2"/>
      <w:sz w:val="44"/>
      <w:szCs w:val="44"/>
    </w:rPr>
  </w:style>
  <w:style w:type="paragraph" w:styleId="Subtitle">
    <w:name w:val="Subtitle"/>
    <w:basedOn w:val="Normal"/>
    <w:qFormat/>
    <w:rsid w:val="00384BBD"/>
    <w:pPr>
      <w:jc w:val="center"/>
    </w:pPr>
    <w:rPr>
      <w:rFonts w:ascii="Arial" w:hAnsi="Arial" w:cs="Arial"/>
      <w:b/>
      <w:bCs/>
      <w:sz w:val="36"/>
      <w:szCs w:val="36"/>
    </w:rPr>
  </w:style>
  <w:style w:type="paragraph" w:styleId="BalloonText">
    <w:name w:val="Balloon Text"/>
    <w:basedOn w:val="Normal"/>
    <w:semiHidden/>
    <w:rsid w:val="00384BBD"/>
    <w:rPr>
      <w:rFonts w:ascii="Tahoma" w:hAnsi="Tahoma" w:cs="Tahoma"/>
      <w:sz w:val="16"/>
      <w:szCs w:val="16"/>
    </w:rPr>
  </w:style>
  <w:style w:type="paragraph" w:styleId="BodyTextIndent2">
    <w:name w:val="Body Text Indent 2"/>
    <w:basedOn w:val="Normal"/>
    <w:rsid w:val="00384BBD"/>
    <w:pPr>
      <w:ind w:left="540"/>
    </w:pPr>
    <w:rPr>
      <w:rFonts w:ascii="Arial" w:hAnsi="Arial" w:cs="Arial"/>
      <w:b/>
      <w:bCs/>
      <w:i/>
      <w:iCs/>
    </w:rPr>
  </w:style>
  <w:style w:type="paragraph" w:styleId="BodyText3">
    <w:name w:val="Body Text 3"/>
    <w:basedOn w:val="Normal"/>
    <w:link w:val="BodyText3Char"/>
    <w:rsid w:val="00384BBD"/>
    <w:rPr>
      <w:snapToGrid w:val="0"/>
      <w:lang w:val="x-none" w:eastAsia="x-none"/>
    </w:rPr>
  </w:style>
  <w:style w:type="paragraph" w:styleId="Header">
    <w:name w:val="header"/>
    <w:basedOn w:val="Normal"/>
    <w:link w:val="HeaderChar"/>
    <w:rsid w:val="00384BBD"/>
    <w:pPr>
      <w:tabs>
        <w:tab w:val="center" w:pos="4320"/>
        <w:tab w:val="right" w:pos="8640"/>
      </w:tabs>
    </w:pPr>
  </w:style>
  <w:style w:type="character" w:styleId="PageNumber">
    <w:name w:val="page number"/>
    <w:basedOn w:val="DefaultParagraphFont"/>
    <w:rsid w:val="00384BBD"/>
  </w:style>
  <w:style w:type="paragraph" w:styleId="Footer">
    <w:name w:val="footer"/>
    <w:basedOn w:val="Normal"/>
    <w:link w:val="FooterChar"/>
    <w:uiPriority w:val="99"/>
    <w:rsid w:val="008070F3"/>
    <w:pPr>
      <w:tabs>
        <w:tab w:val="center" w:pos="4320"/>
        <w:tab w:val="right" w:pos="8640"/>
      </w:tabs>
      <w:spacing w:after="240"/>
    </w:pPr>
  </w:style>
  <w:style w:type="paragraph" w:styleId="BodyText">
    <w:name w:val="Body Text"/>
    <w:basedOn w:val="Normal"/>
    <w:uiPriority w:val="1"/>
    <w:qFormat/>
    <w:rsid w:val="00384BBD"/>
    <w:rPr>
      <w:b/>
      <w:bCs/>
    </w:rPr>
  </w:style>
  <w:style w:type="paragraph" w:styleId="List">
    <w:name w:val="List"/>
    <w:basedOn w:val="Normal"/>
    <w:rsid w:val="00384BBD"/>
    <w:pPr>
      <w:ind w:left="360" w:hanging="360"/>
    </w:pPr>
    <w:rPr>
      <w:rFonts w:ascii="Arial" w:hAnsi="Arial" w:cs="Arial"/>
    </w:rPr>
  </w:style>
  <w:style w:type="table" w:styleId="TableGrid">
    <w:name w:val="Table Grid"/>
    <w:basedOn w:val="TableNormal"/>
    <w:uiPriority w:val="59"/>
    <w:rsid w:val="00CB2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435A"/>
    <w:rPr>
      <w:color w:val="0000FF"/>
      <w:u w:val="single"/>
    </w:rPr>
  </w:style>
  <w:style w:type="character" w:styleId="Emphasis">
    <w:name w:val="Emphasis"/>
    <w:uiPriority w:val="20"/>
    <w:qFormat/>
    <w:rsid w:val="00C70DFC"/>
    <w:rPr>
      <w:i/>
      <w:iCs/>
    </w:rPr>
  </w:style>
  <w:style w:type="character" w:customStyle="1" w:styleId="EmailStyle281">
    <w:name w:val="EmailStyle281"/>
    <w:semiHidden/>
    <w:rsid w:val="00CD1937"/>
    <w:rPr>
      <w:rFonts w:ascii="Arial" w:hAnsi="Arial" w:cs="Arial"/>
      <w:b w:val="0"/>
      <w:bCs w:val="0"/>
      <w:i w:val="0"/>
      <w:iCs w:val="0"/>
      <w:strike w:val="0"/>
      <w:color w:val="0000FF"/>
      <w:sz w:val="20"/>
      <w:szCs w:val="20"/>
      <w:u w:val="none"/>
    </w:rPr>
  </w:style>
  <w:style w:type="paragraph" w:styleId="NormalWeb">
    <w:name w:val="Normal (Web)"/>
    <w:basedOn w:val="Normal"/>
    <w:uiPriority w:val="99"/>
    <w:rsid w:val="00895101"/>
    <w:pPr>
      <w:spacing w:before="100" w:beforeAutospacing="1" w:after="100" w:afterAutospacing="1"/>
    </w:pPr>
    <w:rPr>
      <w:sz w:val="24"/>
      <w:szCs w:val="24"/>
    </w:rPr>
  </w:style>
  <w:style w:type="character" w:customStyle="1" w:styleId="EmailStyle301">
    <w:name w:val="EmailStyle301"/>
    <w:semiHidden/>
    <w:rsid w:val="001542C8"/>
    <w:rPr>
      <w:rFonts w:ascii="Arial" w:hAnsi="Arial" w:cs="Arial" w:hint="default"/>
      <w:b w:val="0"/>
      <w:bCs w:val="0"/>
      <w:i w:val="0"/>
      <w:iCs w:val="0"/>
      <w:strike w:val="0"/>
      <w:dstrike w:val="0"/>
      <w:color w:val="0000FF"/>
      <w:sz w:val="20"/>
      <w:szCs w:val="20"/>
      <w:u w:val="none"/>
      <w:effect w:val="none"/>
    </w:rPr>
  </w:style>
  <w:style w:type="character" w:customStyle="1" w:styleId="BodyText3Char">
    <w:name w:val="Body Text 3 Char"/>
    <w:link w:val="BodyText3"/>
    <w:rsid w:val="00170FFC"/>
    <w:rPr>
      <w:snapToGrid w:val="0"/>
      <w:sz w:val="18"/>
      <w:szCs w:val="18"/>
    </w:rPr>
  </w:style>
  <w:style w:type="paragraph" w:styleId="PlainText">
    <w:name w:val="Plain Text"/>
    <w:basedOn w:val="Normal"/>
    <w:link w:val="PlainTextChar"/>
    <w:uiPriority w:val="99"/>
    <w:unhideWhenUsed/>
    <w:rsid w:val="004E0820"/>
    <w:rPr>
      <w:rFonts w:ascii="Arial" w:hAnsi="Arial"/>
      <w:sz w:val="20"/>
      <w:szCs w:val="20"/>
      <w:lang w:val="x-none" w:eastAsia="x-none"/>
    </w:rPr>
  </w:style>
  <w:style w:type="character" w:customStyle="1" w:styleId="PlainTextChar">
    <w:name w:val="Plain Text Char"/>
    <w:link w:val="PlainText"/>
    <w:uiPriority w:val="99"/>
    <w:rsid w:val="004E0820"/>
    <w:rPr>
      <w:rFonts w:ascii="Arial" w:hAnsi="Arial" w:cs="Arial"/>
    </w:rPr>
  </w:style>
  <w:style w:type="character" w:customStyle="1" w:styleId="HeaderChar">
    <w:name w:val="Header Char"/>
    <w:basedOn w:val="DefaultParagraphFont"/>
    <w:link w:val="Header"/>
    <w:rsid w:val="00D25F4B"/>
  </w:style>
  <w:style w:type="character" w:styleId="Strong">
    <w:name w:val="Strong"/>
    <w:uiPriority w:val="22"/>
    <w:qFormat/>
    <w:rsid w:val="0024624C"/>
    <w:rPr>
      <w:b/>
      <w:bCs/>
    </w:rPr>
  </w:style>
  <w:style w:type="paragraph" w:styleId="NoSpacing">
    <w:name w:val="No Spacing"/>
    <w:uiPriority w:val="1"/>
    <w:qFormat/>
    <w:rsid w:val="003D4DF6"/>
    <w:rPr>
      <w:rFonts w:eastAsia="Calibri"/>
      <w:sz w:val="24"/>
      <w:szCs w:val="22"/>
    </w:rPr>
  </w:style>
  <w:style w:type="character" w:styleId="CommentReference">
    <w:name w:val="annotation reference"/>
    <w:rsid w:val="0076295A"/>
    <w:rPr>
      <w:sz w:val="16"/>
      <w:szCs w:val="16"/>
    </w:rPr>
  </w:style>
  <w:style w:type="paragraph" w:styleId="CommentText">
    <w:name w:val="annotation text"/>
    <w:basedOn w:val="Normal"/>
    <w:link w:val="CommentTextChar"/>
    <w:rsid w:val="0076295A"/>
  </w:style>
  <w:style w:type="character" w:customStyle="1" w:styleId="CommentTextChar">
    <w:name w:val="Comment Text Char"/>
    <w:basedOn w:val="DefaultParagraphFont"/>
    <w:link w:val="CommentText"/>
    <w:rsid w:val="0076295A"/>
  </w:style>
  <w:style w:type="paragraph" w:styleId="CommentSubject">
    <w:name w:val="annotation subject"/>
    <w:basedOn w:val="CommentText"/>
    <w:next w:val="CommentText"/>
    <w:link w:val="CommentSubjectChar"/>
    <w:rsid w:val="0076295A"/>
    <w:rPr>
      <w:b/>
      <w:bCs/>
      <w:sz w:val="20"/>
      <w:szCs w:val="20"/>
      <w:lang w:val="x-none" w:eastAsia="x-none"/>
    </w:rPr>
  </w:style>
  <w:style w:type="character" w:customStyle="1" w:styleId="CommentSubjectChar">
    <w:name w:val="Comment Subject Char"/>
    <w:link w:val="CommentSubject"/>
    <w:rsid w:val="0076295A"/>
    <w:rPr>
      <w:b/>
      <w:bCs/>
    </w:rPr>
  </w:style>
  <w:style w:type="paragraph" w:styleId="Revision">
    <w:name w:val="Revision"/>
    <w:hidden/>
    <w:uiPriority w:val="99"/>
    <w:semiHidden/>
    <w:rsid w:val="0076295A"/>
  </w:style>
  <w:style w:type="character" w:customStyle="1" w:styleId="FooterChar">
    <w:name w:val="Footer Char"/>
    <w:basedOn w:val="DefaultParagraphFont"/>
    <w:link w:val="Footer"/>
    <w:uiPriority w:val="99"/>
    <w:rsid w:val="008070F3"/>
  </w:style>
  <w:style w:type="character" w:styleId="FollowedHyperlink">
    <w:name w:val="FollowedHyperlink"/>
    <w:rsid w:val="008263B2"/>
    <w:rPr>
      <w:color w:val="800080"/>
      <w:u w:val="single"/>
    </w:rPr>
  </w:style>
  <w:style w:type="paragraph" w:styleId="ListParagraph">
    <w:name w:val="List Paragraph"/>
    <w:basedOn w:val="Normal"/>
    <w:uiPriority w:val="34"/>
    <w:qFormat/>
    <w:rsid w:val="00555CEE"/>
    <w:pPr>
      <w:spacing w:after="200" w:line="276" w:lineRule="auto"/>
      <w:ind w:left="720"/>
      <w:contextualSpacing/>
    </w:pPr>
    <w:rPr>
      <w:rFonts w:eastAsia="Calibri"/>
      <w:sz w:val="24"/>
      <w:szCs w:val="22"/>
    </w:rPr>
  </w:style>
  <w:style w:type="character" w:customStyle="1" w:styleId="Heading5Char">
    <w:name w:val="Heading 5 Char"/>
    <w:basedOn w:val="DefaultParagraphFont"/>
    <w:link w:val="Heading5"/>
    <w:rsid w:val="000211BC"/>
    <w:rPr>
      <w:sz w:val="22"/>
      <w:szCs w:val="22"/>
    </w:rPr>
  </w:style>
  <w:style w:type="paragraph" w:styleId="BodyText2">
    <w:name w:val="Body Text 2"/>
    <w:basedOn w:val="Normal"/>
    <w:link w:val="BodyText2Char"/>
    <w:rsid w:val="0038039D"/>
    <w:pPr>
      <w:tabs>
        <w:tab w:val="clear" w:pos="810"/>
      </w:tabs>
      <w:jc w:val="left"/>
    </w:pPr>
  </w:style>
  <w:style w:type="character" w:customStyle="1" w:styleId="BodyText2Char">
    <w:name w:val="Body Text 2 Char"/>
    <w:basedOn w:val="DefaultParagraphFont"/>
    <w:link w:val="BodyText2"/>
    <w:rsid w:val="0038039D"/>
    <w:rPr>
      <w:sz w:val="18"/>
      <w:szCs w:val="18"/>
    </w:rPr>
  </w:style>
  <w:style w:type="paragraph" w:customStyle="1" w:styleId="AgendaTime">
    <w:name w:val="AgendaTime"/>
    <w:basedOn w:val="Normal"/>
    <w:next w:val="Normal"/>
    <w:qFormat/>
    <w:rsid w:val="000B3150"/>
    <w:pPr>
      <w:jc w:val="center"/>
    </w:pPr>
    <w:rPr>
      <w:b/>
      <w:sz w:val="22"/>
      <w:szCs w:val="22"/>
    </w:rPr>
  </w:style>
  <w:style w:type="character" w:customStyle="1" w:styleId="normaltextrun">
    <w:name w:val="normaltextrun"/>
    <w:basedOn w:val="DefaultParagraphFont"/>
    <w:rsid w:val="006A4E81"/>
  </w:style>
  <w:style w:type="character" w:styleId="UnresolvedMention">
    <w:name w:val="Unresolved Mention"/>
    <w:basedOn w:val="DefaultParagraphFont"/>
    <w:uiPriority w:val="99"/>
    <w:semiHidden/>
    <w:unhideWhenUsed/>
    <w:rsid w:val="007602B1"/>
    <w:rPr>
      <w:color w:val="605E5C"/>
      <w:shd w:val="clear" w:color="auto" w:fill="E1DFDD"/>
    </w:rPr>
  </w:style>
  <w:style w:type="character" w:customStyle="1" w:styleId="ui-provider">
    <w:name w:val="ui-provider"/>
    <w:basedOn w:val="DefaultParagraphFont"/>
    <w:rsid w:val="00ED63BA"/>
  </w:style>
  <w:style w:type="character" w:customStyle="1" w:styleId="font291">
    <w:name w:val="font291"/>
    <w:basedOn w:val="DefaultParagraphFont"/>
    <w:rsid w:val="001976C4"/>
    <w:rPr>
      <w:rFonts w:ascii="Aptos" w:hAnsi="Aptos" w:hint="default"/>
      <w:b w:val="0"/>
      <w:bCs w:val="0"/>
      <w:i w:val="0"/>
      <w:iCs w:val="0"/>
      <w:strike w:val="0"/>
      <w:dstrike w:val="0"/>
      <w:color w:val="000000"/>
      <w:sz w:val="20"/>
      <w:szCs w:val="20"/>
      <w:u w:val="none"/>
      <w:effect w:val="none"/>
    </w:rPr>
  </w:style>
  <w:style w:type="character" w:customStyle="1" w:styleId="font301">
    <w:name w:val="font301"/>
    <w:basedOn w:val="DefaultParagraphFont"/>
    <w:rsid w:val="001976C4"/>
    <w:rPr>
      <w:rFonts w:ascii="Aptos" w:hAnsi="Aptos"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578">
      <w:bodyDiv w:val="1"/>
      <w:marLeft w:val="0"/>
      <w:marRight w:val="0"/>
      <w:marTop w:val="0"/>
      <w:marBottom w:val="0"/>
      <w:divBdr>
        <w:top w:val="none" w:sz="0" w:space="0" w:color="auto"/>
        <w:left w:val="none" w:sz="0" w:space="0" w:color="auto"/>
        <w:bottom w:val="none" w:sz="0" w:space="0" w:color="auto"/>
        <w:right w:val="none" w:sz="0" w:space="0" w:color="auto"/>
      </w:divBdr>
    </w:div>
    <w:div w:id="18088048">
      <w:bodyDiv w:val="1"/>
      <w:marLeft w:val="0"/>
      <w:marRight w:val="0"/>
      <w:marTop w:val="0"/>
      <w:marBottom w:val="0"/>
      <w:divBdr>
        <w:top w:val="none" w:sz="0" w:space="0" w:color="auto"/>
        <w:left w:val="none" w:sz="0" w:space="0" w:color="auto"/>
        <w:bottom w:val="none" w:sz="0" w:space="0" w:color="auto"/>
        <w:right w:val="none" w:sz="0" w:space="0" w:color="auto"/>
      </w:divBdr>
    </w:div>
    <w:div w:id="23409974">
      <w:bodyDiv w:val="1"/>
      <w:marLeft w:val="0"/>
      <w:marRight w:val="0"/>
      <w:marTop w:val="0"/>
      <w:marBottom w:val="0"/>
      <w:divBdr>
        <w:top w:val="none" w:sz="0" w:space="0" w:color="auto"/>
        <w:left w:val="none" w:sz="0" w:space="0" w:color="auto"/>
        <w:bottom w:val="none" w:sz="0" w:space="0" w:color="auto"/>
        <w:right w:val="none" w:sz="0" w:space="0" w:color="auto"/>
      </w:divBdr>
      <w:divsChild>
        <w:div w:id="1083835859">
          <w:marLeft w:val="0"/>
          <w:marRight w:val="0"/>
          <w:marTop w:val="0"/>
          <w:marBottom w:val="0"/>
          <w:divBdr>
            <w:top w:val="none" w:sz="0" w:space="0" w:color="auto"/>
            <w:left w:val="none" w:sz="0" w:space="0" w:color="auto"/>
            <w:bottom w:val="none" w:sz="0" w:space="0" w:color="auto"/>
            <w:right w:val="none" w:sz="0" w:space="0" w:color="auto"/>
          </w:divBdr>
        </w:div>
      </w:divsChild>
    </w:div>
    <w:div w:id="32771948">
      <w:bodyDiv w:val="1"/>
      <w:marLeft w:val="0"/>
      <w:marRight w:val="0"/>
      <w:marTop w:val="0"/>
      <w:marBottom w:val="0"/>
      <w:divBdr>
        <w:top w:val="none" w:sz="0" w:space="0" w:color="auto"/>
        <w:left w:val="none" w:sz="0" w:space="0" w:color="auto"/>
        <w:bottom w:val="none" w:sz="0" w:space="0" w:color="auto"/>
        <w:right w:val="none" w:sz="0" w:space="0" w:color="auto"/>
      </w:divBdr>
    </w:div>
    <w:div w:id="34813680">
      <w:bodyDiv w:val="1"/>
      <w:marLeft w:val="0"/>
      <w:marRight w:val="0"/>
      <w:marTop w:val="0"/>
      <w:marBottom w:val="0"/>
      <w:divBdr>
        <w:top w:val="none" w:sz="0" w:space="0" w:color="auto"/>
        <w:left w:val="none" w:sz="0" w:space="0" w:color="auto"/>
        <w:bottom w:val="none" w:sz="0" w:space="0" w:color="auto"/>
        <w:right w:val="none" w:sz="0" w:space="0" w:color="auto"/>
      </w:divBdr>
      <w:divsChild>
        <w:div w:id="2015958197">
          <w:marLeft w:val="0"/>
          <w:marRight w:val="0"/>
          <w:marTop w:val="0"/>
          <w:marBottom w:val="0"/>
          <w:divBdr>
            <w:top w:val="none" w:sz="0" w:space="0" w:color="auto"/>
            <w:left w:val="none" w:sz="0" w:space="0" w:color="auto"/>
            <w:bottom w:val="none" w:sz="0" w:space="0" w:color="auto"/>
            <w:right w:val="none" w:sz="0" w:space="0" w:color="auto"/>
          </w:divBdr>
        </w:div>
      </w:divsChild>
    </w:div>
    <w:div w:id="93940778">
      <w:bodyDiv w:val="1"/>
      <w:marLeft w:val="0"/>
      <w:marRight w:val="0"/>
      <w:marTop w:val="0"/>
      <w:marBottom w:val="0"/>
      <w:divBdr>
        <w:top w:val="none" w:sz="0" w:space="0" w:color="auto"/>
        <w:left w:val="none" w:sz="0" w:space="0" w:color="auto"/>
        <w:bottom w:val="none" w:sz="0" w:space="0" w:color="auto"/>
        <w:right w:val="none" w:sz="0" w:space="0" w:color="auto"/>
      </w:divBdr>
      <w:divsChild>
        <w:div w:id="1074358379">
          <w:marLeft w:val="0"/>
          <w:marRight w:val="0"/>
          <w:marTop w:val="0"/>
          <w:marBottom w:val="0"/>
          <w:divBdr>
            <w:top w:val="none" w:sz="0" w:space="0" w:color="auto"/>
            <w:left w:val="none" w:sz="0" w:space="0" w:color="auto"/>
            <w:bottom w:val="none" w:sz="0" w:space="0" w:color="auto"/>
            <w:right w:val="none" w:sz="0" w:space="0" w:color="auto"/>
          </w:divBdr>
        </w:div>
      </w:divsChild>
    </w:div>
    <w:div w:id="122428083">
      <w:bodyDiv w:val="1"/>
      <w:marLeft w:val="0"/>
      <w:marRight w:val="0"/>
      <w:marTop w:val="0"/>
      <w:marBottom w:val="0"/>
      <w:divBdr>
        <w:top w:val="none" w:sz="0" w:space="0" w:color="auto"/>
        <w:left w:val="none" w:sz="0" w:space="0" w:color="auto"/>
        <w:bottom w:val="none" w:sz="0" w:space="0" w:color="auto"/>
        <w:right w:val="none" w:sz="0" w:space="0" w:color="auto"/>
      </w:divBdr>
    </w:div>
    <w:div w:id="125701628">
      <w:bodyDiv w:val="1"/>
      <w:marLeft w:val="0"/>
      <w:marRight w:val="0"/>
      <w:marTop w:val="0"/>
      <w:marBottom w:val="0"/>
      <w:divBdr>
        <w:top w:val="none" w:sz="0" w:space="0" w:color="auto"/>
        <w:left w:val="none" w:sz="0" w:space="0" w:color="auto"/>
        <w:bottom w:val="none" w:sz="0" w:space="0" w:color="auto"/>
        <w:right w:val="none" w:sz="0" w:space="0" w:color="auto"/>
      </w:divBdr>
      <w:divsChild>
        <w:div w:id="889456514">
          <w:marLeft w:val="0"/>
          <w:marRight w:val="0"/>
          <w:marTop w:val="0"/>
          <w:marBottom w:val="0"/>
          <w:divBdr>
            <w:top w:val="none" w:sz="0" w:space="0" w:color="auto"/>
            <w:left w:val="none" w:sz="0" w:space="0" w:color="auto"/>
            <w:bottom w:val="none" w:sz="0" w:space="0" w:color="auto"/>
            <w:right w:val="none" w:sz="0" w:space="0" w:color="auto"/>
          </w:divBdr>
        </w:div>
      </w:divsChild>
    </w:div>
    <w:div w:id="125703561">
      <w:bodyDiv w:val="1"/>
      <w:marLeft w:val="0"/>
      <w:marRight w:val="0"/>
      <w:marTop w:val="0"/>
      <w:marBottom w:val="0"/>
      <w:divBdr>
        <w:top w:val="none" w:sz="0" w:space="0" w:color="auto"/>
        <w:left w:val="none" w:sz="0" w:space="0" w:color="auto"/>
        <w:bottom w:val="none" w:sz="0" w:space="0" w:color="auto"/>
        <w:right w:val="none" w:sz="0" w:space="0" w:color="auto"/>
      </w:divBdr>
    </w:div>
    <w:div w:id="125899990">
      <w:bodyDiv w:val="1"/>
      <w:marLeft w:val="0"/>
      <w:marRight w:val="0"/>
      <w:marTop w:val="0"/>
      <w:marBottom w:val="0"/>
      <w:divBdr>
        <w:top w:val="none" w:sz="0" w:space="0" w:color="auto"/>
        <w:left w:val="none" w:sz="0" w:space="0" w:color="auto"/>
        <w:bottom w:val="none" w:sz="0" w:space="0" w:color="auto"/>
        <w:right w:val="none" w:sz="0" w:space="0" w:color="auto"/>
      </w:divBdr>
    </w:div>
    <w:div w:id="149946727">
      <w:bodyDiv w:val="1"/>
      <w:marLeft w:val="0"/>
      <w:marRight w:val="0"/>
      <w:marTop w:val="0"/>
      <w:marBottom w:val="0"/>
      <w:divBdr>
        <w:top w:val="none" w:sz="0" w:space="0" w:color="auto"/>
        <w:left w:val="none" w:sz="0" w:space="0" w:color="auto"/>
        <w:bottom w:val="none" w:sz="0" w:space="0" w:color="auto"/>
        <w:right w:val="none" w:sz="0" w:space="0" w:color="auto"/>
      </w:divBdr>
    </w:div>
    <w:div w:id="160043624">
      <w:bodyDiv w:val="1"/>
      <w:marLeft w:val="0"/>
      <w:marRight w:val="0"/>
      <w:marTop w:val="0"/>
      <w:marBottom w:val="0"/>
      <w:divBdr>
        <w:top w:val="none" w:sz="0" w:space="0" w:color="auto"/>
        <w:left w:val="none" w:sz="0" w:space="0" w:color="auto"/>
        <w:bottom w:val="none" w:sz="0" w:space="0" w:color="auto"/>
        <w:right w:val="none" w:sz="0" w:space="0" w:color="auto"/>
      </w:divBdr>
      <w:divsChild>
        <w:div w:id="125858737">
          <w:marLeft w:val="0"/>
          <w:marRight w:val="0"/>
          <w:marTop w:val="0"/>
          <w:marBottom w:val="0"/>
          <w:divBdr>
            <w:top w:val="none" w:sz="0" w:space="0" w:color="auto"/>
            <w:left w:val="none" w:sz="0" w:space="0" w:color="auto"/>
            <w:bottom w:val="none" w:sz="0" w:space="0" w:color="auto"/>
            <w:right w:val="none" w:sz="0" w:space="0" w:color="auto"/>
          </w:divBdr>
        </w:div>
        <w:div w:id="1232692211">
          <w:marLeft w:val="0"/>
          <w:marRight w:val="0"/>
          <w:marTop w:val="0"/>
          <w:marBottom w:val="0"/>
          <w:divBdr>
            <w:top w:val="none" w:sz="0" w:space="0" w:color="auto"/>
            <w:left w:val="none" w:sz="0" w:space="0" w:color="auto"/>
            <w:bottom w:val="none" w:sz="0" w:space="0" w:color="auto"/>
            <w:right w:val="none" w:sz="0" w:space="0" w:color="auto"/>
          </w:divBdr>
        </w:div>
      </w:divsChild>
    </w:div>
    <w:div w:id="160312569">
      <w:bodyDiv w:val="1"/>
      <w:marLeft w:val="0"/>
      <w:marRight w:val="0"/>
      <w:marTop w:val="0"/>
      <w:marBottom w:val="0"/>
      <w:divBdr>
        <w:top w:val="none" w:sz="0" w:space="0" w:color="auto"/>
        <w:left w:val="none" w:sz="0" w:space="0" w:color="auto"/>
        <w:bottom w:val="none" w:sz="0" w:space="0" w:color="auto"/>
        <w:right w:val="none" w:sz="0" w:space="0" w:color="auto"/>
      </w:divBdr>
    </w:div>
    <w:div w:id="169376852">
      <w:bodyDiv w:val="1"/>
      <w:marLeft w:val="0"/>
      <w:marRight w:val="0"/>
      <w:marTop w:val="0"/>
      <w:marBottom w:val="0"/>
      <w:divBdr>
        <w:top w:val="none" w:sz="0" w:space="0" w:color="auto"/>
        <w:left w:val="none" w:sz="0" w:space="0" w:color="auto"/>
        <w:bottom w:val="none" w:sz="0" w:space="0" w:color="auto"/>
        <w:right w:val="none" w:sz="0" w:space="0" w:color="auto"/>
      </w:divBdr>
      <w:divsChild>
        <w:div w:id="1652296652">
          <w:marLeft w:val="0"/>
          <w:marRight w:val="0"/>
          <w:marTop w:val="0"/>
          <w:marBottom w:val="0"/>
          <w:divBdr>
            <w:top w:val="none" w:sz="0" w:space="0" w:color="auto"/>
            <w:left w:val="none" w:sz="0" w:space="0" w:color="auto"/>
            <w:bottom w:val="none" w:sz="0" w:space="0" w:color="auto"/>
            <w:right w:val="none" w:sz="0" w:space="0" w:color="auto"/>
          </w:divBdr>
        </w:div>
      </w:divsChild>
    </w:div>
    <w:div w:id="198203146">
      <w:bodyDiv w:val="1"/>
      <w:marLeft w:val="0"/>
      <w:marRight w:val="0"/>
      <w:marTop w:val="0"/>
      <w:marBottom w:val="0"/>
      <w:divBdr>
        <w:top w:val="none" w:sz="0" w:space="0" w:color="auto"/>
        <w:left w:val="none" w:sz="0" w:space="0" w:color="auto"/>
        <w:bottom w:val="none" w:sz="0" w:space="0" w:color="auto"/>
        <w:right w:val="none" w:sz="0" w:space="0" w:color="auto"/>
      </w:divBdr>
      <w:divsChild>
        <w:div w:id="984702939">
          <w:marLeft w:val="0"/>
          <w:marRight w:val="0"/>
          <w:marTop w:val="0"/>
          <w:marBottom w:val="0"/>
          <w:divBdr>
            <w:top w:val="none" w:sz="0" w:space="0" w:color="auto"/>
            <w:left w:val="none" w:sz="0" w:space="0" w:color="auto"/>
            <w:bottom w:val="none" w:sz="0" w:space="0" w:color="auto"/>
            <w:right w:val="none" w:sz="0" w:space="0" w:color="auto"/>
          </w:divBdr>
        </w:div>
      </w:divsChild>
    </w:div>
    <w:div w:id="222065408">
      <w:bodyDiv w:val="1"/>
      <w:marLeft w:val="0"/>
      <w:marRight w:val="0"/>
      <w:marTop w:val="0"/>
      <w:marBottom w:val="0"/>
      <w:divBdr>
        <w:top w:val="none" w:sz="0" w:space="0" w:color="auto"/>
        <w:left w:val="none" w:sz="0" w:space="0" w:color="auto"/>
        <w:bottom w:val="none" w:sz="0" w:space="0" w:color="auto"/>
        <w:right w:val="none" w:sz="0" w:space="0" w:color="auto"/>
      </w:divBdr>
    </w:div>
    <w:div w:id="235288239">
      <w:bodyDiv w:val="1"/>
      <w:marLeft w:val="0"/>
      <w:marRight w:val="0"/>
      <w:marTop w:val="0"/>
      <w:marBottom w:val="0"/>
      <w:divBdr>
        <w:top w:val="none" w:sz="0" w:space="0" w:color="auto"/>
        <w:left w:val="none" w:sz="0" w:space="0" w:color="auto"/>
        <w:bottom w:val="none" w:sz="0" w:space="0" w:color="auto"/>
        <w:right w:val="none" w:sz="0" w:space="0" w:color="auto"/>
      </w:divBdr>
      <w:divsChild>
        <w:div w:id="2825235">
          <w:marLeft w:val="0"/>
          <w:marRight w:val="0"/>
          <w:marTop w:val="0"/>
          <w:marBottom w:val="0"/>
          <w:divBdr>
            <w:top w:val="none" w:sz="0" w:space="0" w:color="auto"/>
            <w:left w:val="none" w:sz="0" w:space="0" w:color="auto"/>
            <w:bottom w:val="none" w:sz="0" w:space="0" w:color="auto"/>
            <w:right w:val="none" w:sz="0" w:space="0" w:color="auto"/>
          </w:divBdr>
        </w:div>
      </w:divsChild>
    </w:div>
    <w:div w:id="290016922">
      <w:bodyDiv w:val="1"/>
      <w:marLeft w:val="0"/>
      <w:marRight w:val="0"/>
      <w:marTop w:val="0"/>
      <w:marBottom w:val="0"/>
      <w:divBdr>
        <w:top w:val="none" w:sz="0" w:space="0" w:color="auto"/>
        <w:left w:val="none" w:sz="0" w:space="0" w:color="auto"/>
        <w:bottom w:val="none" w:sz="0" w:space="0" w:color="auto"/>
        <w:right w:val="none" w:sz="0" w:space="0" w:color="auto"/>
      </w:divBdr>
    </w:div>
    <w:div w:id="300766804">
      <w:bodyDiv w:val="1"/>
      <w:marLeft w:val="0"/>
      <w:marRight w:val="0"/>
      <w:marTop w:val="0"/>
      <w:marBottom w:val="0"/>
      <w:divBdr>
        <w:top w:val="none" w:sz="0" w:space="0" w:color="auto"/>
        <w:left w:val="none" w:sz="0" w:space="0" w:color="auto"/>
        <w:bottom w:val="none" w:sz="0" w:space="0" w:color="auto"/>
        <w:right w:val="none" w:sz="0" w:space="0" w:color="auto"/>
      </w:divBdr>
      <w:divsChild>
        <w:div w:id="682240620">
          <w:marLeft w:val="0"/>
          <w:marRight w:val="0"/>
          <w:marTop w:val="0"/>
          <w:marBottom w:val="0"/>
          <w:divBdr>
            <w:top w:val="none" w:sz="0" w:space="0" w:color="auto"/>
            <w:left w:val="none" w:sz="0" w:space="0" w:color="auto"/>
            <w:bottom w:val="none" w:sz="0" w:space="0" w:color="auto"/>
            <w:right w:val="none" w:sz="0" w:space="0" w:color="auto"/>
          </w:divBdr>
        </w:div>
      </w:divsChild>
    </w:div>
    <w:div w:id="313218069">
      <w:bodyDiv w:val="1"/>
      <w:marLeft w:val="0"/>
      <w:marRight w:val="0"/>
      <w:marTop w:val="0"/>
      <w:marBottom w:val="0"/>
      <w:divBdr>
        <w:top w:val="none" w:sz="0" w:space="0" w:color="auto"/>
        <w:left w:val="none" w:sz="0" w:space="0" w:color="auto"/>
        <w:bottom w:val="none" w:sz="0" w:space="0" w:color="auto"/>
        <w:right w:val="none" w:sz="0" w:space="0" w:color="auto"/>
      </w:divBdr>
      <w:divsChild>
        <w:div w:id="1708288084">
          <w:marLeft w:val="0"/>
          <w:marRight w:val="0"/>
          <w:marTop w:val="0"/>
          <w:marBottom w:val="0"/>
          <w:divBdr>
            <w:top w:val="none" w:sz="0" w:space="0" w:color="auto"/>
            <w:left w:val="none" w:sz="0" w:space="0" w:color="auto"/>
            <w:bottom w:val="none" w:sz="0" w:space="0" w:color="auto"/>
            <w:right w:val="none" w:sz="0" w:space="0" w:color="auto"/>
          </w:divBdr>
        </w:div>
      </w:divsChild>
    </w:div>
    <w:div w:id="328096077">
      <w:bodyDiv w:val="1"/>
      <w:marLeft w:val="0"/>
      <w:marRight w:val="0"/>
      <w:marTop w:val="0"/>
      <w:marBottom w:val="0"/>
      <w:divBdr>
        <w:top w:val="none" w:sz="0" w:space="0" w:color="auto"/>
        <w:left w:val="none" w:sz="0" w:space="0" w:color="auto"/>
        <w:bottom w:val="none" w:sz="0" w:space="0" w:color="auto"/>
        <w:right w:val="none" w:sz="0" w:space="0" w:color="auto"/>
      </w:divBdr>
    </w:div>
    <w:div w:id="345131902">
      <w:bodyDiv w:val="1"/>
      <w:marLeft w:val="0"/>
      <w:marRight w:val="0"/>
      <w:marTop w:val="0"/>
      <w:marBottom w:val="0"/>
      <w:divBdr>
        <w:top w:val="none" w:sz="0" w:space="0" w:color="auto"/>
        <w:left w:val="none" w:sz="0" w:space="0" w:color="auto"/>
        <w:bottom w:val="none" w:sz="0" w:space="0" w:color="auto"/>
        <w:right w:val="none" w:sz="0" w:space="0" w:color="auto"/>
      </w:divBdr>
      <w:divsChild>
        <w:div w:id="1479149656">
          <w:marLeft w:val="0"/>
          <w:marRight w:val="0"/>
          <w:marTop w:val="0"/>
          <w:marBottom w:val="0"/>
          <w:divBdr>
            <w:top w:val="none" w:sz="0" w:space="0" w:color="auto"/>
            <w:left w:val="none" w:sz="0" w:space="0" w:color="auto"/>
            <w:bottom w:val="none" w:sz="0" w:space="0" w:color="auto"/>
            <w:right w:val="none" w:sz="0" w:space="0" w:color="auto"/>
          </w:divBdr>
        </w:div>
      </w:divsChild>
    </w:div>
    <w:div w:id="355735147">
      <w:bodyDiv w:val="1"/>
      <w:marLeft w:val="0"/>
      <w:marRight w:val="0"/>
      <w:marTop w:val="0"/>
      <w:marBottom w:val="0"/>
      <w:divBdr>
        <w:top w:val="none" w:sz="0" w:space="0" w:color="auto"/>
        <w:left w:val="none" w:sz="0" w:space="0" w:color="auto"/>
        <w:bottom w:val="none" w:sz="0" w:space="0" w:color="auto"/>
        <w:right w:val="none" w:sz="0" w:space="0" w:color="auto"/>
      </w:divBdr>
      <w:divsChild>
        <w:div w:id="859322024">
          <w:marLeft w:val="0"/>
          <w:marRight w:val="0"/>
          <w:marTop w:val="0"/>
          <w:marBottom w:val="0"/>
          <w:divBdr>
            <w:top w:val="none" w:sz="0" w:space="0" w:color="auto"/>
            <w:left w:val="none" w:sz="0" w:space="0" w:color="auto"/>
            <w:bottom w:val="none" w:sz="0" w:space="0" w:color="auto"/>
            <w:right w:val="none" w:sz="0" w:space="0" w:color="auto"/>
          </w:divBdr>
        </w:div>
        <w:div w:id="1305046351">
          <w:marLeft w:val="0"/>
          <w:marRight w:val="0"/>
          <w:marTop w:val="0"/>
          <w:marBottom w:val="0"/>
          <w:divBdr>
            <w:top w:val="none" w:sz="0" w:space="0" w:color="auto"/>
            <w:left w:val="none" w:sz="0" w:space="0" w:color="auto"/>
            <w:bottom w:val="none" w:sz="0" w:space="0" w:color="auto"/>
            <w:right w:val="none" w:sz="0" w:space="0" w:color="auto"/>
          </w:divBdr>
        </w:div>
        <w:div w:id="1932470924">
          <w:marLeft w:val="0"/>
          <w:marRight w:val="0"/>
          <w:marTop w:val="0"/>
          <w:marBottom w:val="0"/>
          <w:divBdr>
            <w:top w:val="none" w:sz="0" w:space="0" w:color="auto"/>
            <w:left w:val="none" w:sz="0" w:space="0" w:color="auto"/>
            <w:bottom w:val="none" w:sz="0" w:space="0" w:color="auto"/>
            <w:right w:val="none" w:sz="0" w:space="0" w:color="auto"/>
          </w:divBdr>
        </w:div>
      </w:divsChild>
    </w:div>
    <w:div w:id="359668228">
      <w:bodyDiv w:val="1"/>
      <w:marLeft w:val="0"/>
      <w:marRight w:val="0"/>
      <w:marTop w:val="0"/>
      <w:marBottom w:val="0"/>
      <w:divBdr>
        <w:top w:val="none" w:sz="0" w:space="0" w:color="auto"/>
        <w:left w:val="none" w:sz="0" w:space="0" w:color="auto"/>
        <w:bottom w:val="none" w:sz="0" w:space="0" w:color="auto"/>
        <w:right w:val="none" w:sz="0" w:space="0" w:color="auto"/>
      </w:divBdr>
    </w:div>
    <w:div w:id="376441129">
      <w:bodyDiv w:val="1"/>
      <w:marLeft w:val="0"/>
      <w:marRight w:val="0"/>
      <w:marTop w:val="0"/>
      <w:marBottom w:val="0"/>
      <w:divBdr>
        <w:top w:val="none" w:sz="0" w:space="0" w:color="auto"/>
        <w:left w:val="none" w:sz="0" w:space="0" w:color="auto"/>
        <w:bottom w:val="none" w:sz="0" w:space="0" w:color="auto"/>
        <w:right w:val="none" w:sz="0" w:space="0" w:color="auto"/>
      </w:divBdr>
      <w:divsChild>
        <w:div w:id="877738272">
          <w:marLeft w:val="0"/>
          <w:marRight w:val="0"/>
          <w:marTop w:val="0"/>
          <w:marBottom w:val="0"/>
          <w:divBdr>
            <w:top w:val="none" w:sz="0" w:space="0" w:color="auto"/>
            <w:left w:val="none" w:sz="0" w:space="0" w:color="auto"/>
            <w:bottom w:val="none" w:sz="0" w:space="0" w:color="auto"/>
            <w:right w:val="none" w:sz="0" w:space="0" w:color="auto"/>
          </w:divBdr>
        </w:div>
        <w:div w:id="1039814069">
          <w:marLeft w:val="0"/>
          <w:marRight w:val="0"/>
          <w:marTop w:val="0"/>
          <w:marBottom w:val="0"/>
          <w:divBdr>
            <w:top w:val="none" w:sz="0" w:space="0" w:color="auto"/>
            <w:left w:val="none" w:sz="0" w:space="0" w:color="auto"/>
            <w:bottom w:val="none" w:sz="0" w:space="0" w:color="auto"/>
            <w:right w:val="none" w:sz="0" w:space="0" w:color="auto"/>
          </w:divBdr>
        </w:div>
        <w:div w:id="1788311458">
          <w:marLeft w:val="0"/>
          <w:marRight w:val="0"/>
          <w:marTop w:val="0"/>
          <w:marBottom w:val="0"/>
          <w:divBdr>
            <w:top w:val="none" w:sz="0" w:space="0" w:color="auto"/>
            <w:left w:val="none" w:sz="0" w:space="0" w:color="auto"/>
            <w:bottom w:val="none" w:sz="0" w:space="0" w:color="auto"/>
            <w:right w:val="none" w:sz="0" w:space="0" w:color="auto"/>
          </w:divBdr>
        </w:div>
      </w:divsChild>
    </w:div>
    <w:div w:id="398603523">
      <w:bodyDiv w:val="1"/>
      <w:marLeft w:val="0"/>
      <w:marRight w:val="0"/>
      <w:marTop w:val="0"/>
      <w:marBottom w:val="0"/>
      <w:divBdr>
        <w:top w:val="none" w:sz="0" w:space="0" w:color="auto"/>
        <w:left w:val="none" w:sz="0" w:space="0" w:color="auto"/>
        <w:bottom w:val="none" w:sz="0" w:space="0" w:color="auto"/>
        <w:right w:val="none" w:sz="0" w:space="0" w:color="auto"/>
      </w:divBdr>
      <w:divsChild>
        <w:div w:id="670061326">
          <w:marLeft w:val="0"/>
          <w:marRight w:val="0"/>
          <w:marTop w:val="0"/>
          <w:marBottom w:val="0"/>
          <w:divBdr>
            <w:top w:val="none" w:sz="0" w:space="0" w:color="auto"/>
            <w:left w:val="none" w:sz="0" w:space="0" w:color="auto"/>
            <w:bottom w:val="none" w:sz="0" w:space="0" w:color="auto"/>
            <w:right w:val="none" w:sz="0" w:space="0" w:color="auto"/>
          </w:divBdr>
        </w:div>
        <w:div w:id="1709405383">
          <w:marLeft w:val="0"/>
          <w:marRight w:val="0"/>
          <w:marTop w:val="0"/>
          <w:marBottom w:val="0"/>
          <w:divBdr>
            <w:top w:val="none" w:sz="0" w:space="0" w:color="auto"/>
            <w:left w:val="none" w:sz="0" w:space="0" w:color="auto"/>
            <w:bottom w:val="none" w:sz="0" w:space="0" w:color="auto"/>
            <w:right w:val="none" w:sz="0" w:space="0" w:color="auto"/>
          </w:divBdr>
        </w:div>
        <w:div w:id="1776512586">
          <w:marLeft w:val="0"/>
          <w:marRight w:val="0"/>
          <w:marTop w:val="0"/>
          <w:marBottom w:val="0"/>
          <w:divBdr>
            <w:top w:val="none" w:sz="0" w:space="0" w:color="auto"/>
            <w:left w:val="none" w:sz="0" w:space="0" w:color="auto"/>
            <w:bottom w:val="none" w:sz="0" w:space="0" w:color="auto"/>
            <w:right w:val="none" w:sz="0" w:space="0" w:color="auto"/>
          </w:divBdr>
        </w:div>
      </w:divsChild>
    </w:div>
    <w:div w:id="410615356">
      <w:bodyDiv w:val="1"/>
      <w:marLeft w:val="0"/>
      <w:marRight w:val="0"/>
      <w:marTop w:val="0"/>
      <w:marBottom w:val="0"/>
      <w:divBdr>
        <w:top w:val="none" w:sz="0" w:space="0" w:color="auto"/>
        <w:left w:val="none" w:sz="0" w:space="0" w:color="auto"/>
        <w:bottom w:val="none" w:sz="0" w:space="0" w:color="auto"/>
        <w:right w:val="none" w:sz="0" w:space="0" w:color="auto"/>
      </w:divBdr>
      <w:divsChild>
        <w:div w:id="1761216475">
          <w:marLeft w:val="0"/>
          <w:marRight w:val="0"/>
          <w:marTop w:val="0"/>
          <w:marBottom w:val="0"/>
          <w:divBdr>
            <w:top w:val="none" w:sz="0" w:space="0" w:color="auto"/>
            <w:left w:val="none" w:sz="0" w:space="0" w:color="auto"/>
            <w:bottom w:val="none" w:sz="0" w:space="0" w:color="auto"/>
            <w:right w:val="none" w:sz="0" w:space="0" w:color="auto"/>
          </w:divBdr>
        </w:div>
        <w:div w:id="1935702555">
          <w:marLeft w:val="0"/>
          <w:marRight w:val="0"/>
          <w:marTop w:val="0"/>
          <w:marBottom w:val="0"/>
          <w:divBdr>
            <w:top w:val="none" w:sz="0" w:space="0" w:color="auto"/>
            <w:left w:val="none" w:sz="0" w:space="0" w:color="auto"/>
            <w:bottom w:val="none" w:sz="0" w:space="0" w:color="auto"/>
            <w:right w:val="none" w:sz="0" w:space="0" w:color="auto"/>
          </w:divBdr>
        </w:div>
      </w:divsChild>
    </w:div>
    <w:div w:id="452332015">
      <w:bodyDiv w:val="1"/>
      <w:marLeft w:val="0"/>
      <w:marRight w:val="0"/>
      <w:marTop w:val="0"/>
      <w:marBottom w:val="0"/>
      <w:divBdr>
        <w:top w:val="none" w:sz="0" w:space="0" w:color="auto"/>
        <w:left w:val="none" w:sz="0" w:space="0" w:color="auto"/>
        <w:bottom w:val="none" w:sz="0" w:space="0" w:color="auto"/>
        <w:right w:val="none" w:sz="0" w:space="0" w:color="auto"/>
      </w:divBdr>
    </w:div>
    <w:div w:id="461385339">
      <w:bodyDiv w:val="1"/>
      <w:marLeft w:val="0"/>
      <w:marRight w:val="0"/>
      <w:marTop w:val="0"/>
      <w:marBottom w:val="0"/>
      <w:divBdr>
        <w:top w:val="none" w:sz="0" w:space="0" w:color="auto"/>
        <w:left w:val="none" w:sz="0" w:space="0" w:color="auto"/>
        <w:bottom w:val="none" w:sz="0" w:space="0" w:color="auto"/>
        <w:right w:val="none" w:sz="0" w:space="0" w:color="auto"/>
      </w:divBdr>
    </w:div>
    <w:div w:id="495387370">
      <w:bodyDiv w:val="1"/>
      <w:marLeft w:val="0"/>
      <w:marRight w:val="0"/>
      <w:marTop w:val="0"/>
      <w:marBottom w:val="0"/>
      <w:divBdr>
        <w:top w:val="none" w:sz="0" w:space="0" w:color="auto"/>
        <w:left w:val="none" w:sz="0" w:space="0" w:color="auto"/>
        <w:bottom w:val="none" w:sz="0" w:space="0" w:color="auto"/>
        <w:right w:val="none" w:sz="0" w:space="0" w:color="auto"/>
      </w:divBdr>
      <w:divsChild>
        <w:div w:id="1352730732">
          <w:marLeft w:val="0"/>
          <w:marRight w:val="0"/>
          <w:marTop w:val="0"/>
          <w:marBottom w:val="0"/>
          <w:divBdr>
            <w:top w:val="none" w:sz="0" w:space="0" w:color="auto"/>
            <w:left w:val="none" w:sz="0" w:space="0" w:color="auto"/>
            <w:bottom w:val="none" w:sz="0" w:space="0" w:color="auto"/>
            <w:right w:val="none" w:sz="0" w:space="0" w:color="auto"/>
          </w:divBdr>
        </w:div>
      </w:divsChild>
    </w:div>
    <w:div w:id="498236800">
      <w:bodyDiv w:val="1"/>
      <w:marLeft w:val="0"/>
      <w:marRight w:val="0"/>
      <w:marTop w:val="0"/>
      <w:marBottom w:val="0"/>
      <w:divBdr>
        <w:top w:val="none" w:sz="0" w:space="0" w:color="auto"/>
        <w:left w:val="none" w:sz="0" w:space="0" w:color="auto"/>
        <w:bottom w:val="none" w:sz="0" w:space="0" w:color="auto"/>
        <w:right w:val="none" w:sz="0" w:space="0" w:color="auto"/>
      </w:divBdr>
    </w:div>
    <w:div w:id="500120046">
      <w:bodyDiv w:val="1"/>
      <w:marLeft w:val="0"/>
      <w:marRight w:val="0"/>
      <w:marTop w:val="0"/>
      <w:marBottom w:val="0"/>
      <w:divBdr>
        <w:top w:val="none" w:sz="0" w:space="0" w:color="auto"/>
        <w:left w:val="none" w:sz="0" w:space="0" w:color="auto"/>
        <w:bottom w:val="none" w:sz="0" w:space="0" w:color="auto"/>
        <w:right w:val="none" w:sz="0" w:space="0" w:color="auto"/>
      </w:divBdr>
    </w:div>
    <w:div w:id="518397930">
      <w:bodyDiv w:val="1"/>
      <w:marLeft w:val="0"/>
      <w:marRight w:val="0"/>
      <w:marTop w:val="0"/>
      <w:marBottom w:val="0"/>
      <w:divBdr>
        <w:top w:val="none" w:sz="0" w:space="0" w:color="auto"/>
        <w:left w:val="none" w:sz="0" w:space="0" w:color="auto"/>
        <w:bottom w:val="none" w:sz="0" w:space="0" w:color="auto"/>
        <w:right w:val="none" w:sz="0" w:space="0" w:color="auto"/>
      </w:divBdr>
    </w:div>
    <w:div w:id="523518136">
      <w:bodyDiv w:val="1"/>
      <w:marLeft w:val="0"/>
      <w:marRight w:val="0"/>
      <w:marTop w:val="0"/>
      <w:marBottom w:val="0"/>
      <w:divBdr>
        <w:top w:val="none" w:sz="0" w:space="0" w:color="auto"/>
        <w:left w:val="none" w:sz="0" w:space="0" w:color="auto"/>
        <w:bottom w:val="none" w:sz="0" w:space="0" w:color="auto"/>
        <w:right w:val="none" w:sz="0" w:space="0" w:color="auto"/>
      </w:divBdr>
    </w:div>
    <w:div w:id="525409936">
      <w:bodyDiv w:val="1"/>
      <w:marLeft w:val="0"/>
      <w:marRight w:val="0"/>
      <w:marTop w:val="0"/>
      <w:marBottom w:val="0"/>
      <w:divBdr>
        <w:top w:val="none" w:sz="0" w:space="0" w:color="auto"/>
        <w:left w:val="none" w:sz="0" w:space="0" w:color="auto"/>
        <w:bottom w:val="none" w:sz="0" w:space="0" w:color="auto"/>
        <w:right w:val="none" w:sz="0" w:space="0" w:color="auto"/>
      </w:divBdr>
      <w:divsChild>
        <w:div w:id="618607350">
          <w:marLeft w:val="0"/>
          <w:marRight w:val="0"/>
          <w:marTop w:val="0"/>
          <w:marBottom w:val="0"/>
          <w:divBdr>
            <w:top w:val="none" w:sz="0" w:space="0" w:color="auto"/>
            <w:left w:val="none" w:sz="0" w:space="0" w:color="auto"/>
            <w:bottom w:val="none" w:sz="0" w:space="0" w:color="auto"/>
            <w:right w:val="none" w:sz="0" w:space="0" w:color="auto"/>
          </w:divBdr>
        </w:div>
      </w:divsChild>
    </w:div>
    <w:div w:id="526793013">
      <w:bodyDiv w:val="1"/>
      <w:marLeft w:val="0"/>
      <w:marRight w:val="0"/>
      <w:marTop w:val="0"/>
      <w:marBottom w:val="0"/>
      <w:divBdr>
        <w:top w:val="none" w:sz="0" w:space="0" w:color="auto"/>
        <w:left w:val="none" w:sz="0" w:space="0" w:color="auto"/>
        <w:bottom w:val="none" w:sz="0" w:space="0" w:color="auto"/>
        <w:right w:val="none" w:sz="0" w:space="0" w:color="auto"/>
      </w:divBdr>
    </w:div>
    <w:div w:id="542252887">
      <w:bodyDiv w:val="1"/>
      <w:marLeft w:val="0"/>
      <w:marRight w:val="0"/>
      <w:marTop w:val="0"/>
      <w:marBottom w:val="0"/>
      <w:divBdr>
        <w:top w:val="none" w:sz="0" w:space="0" w:color="auto"/>
        <w:left w:val="none" w:sz="0" w:space="0" w:color="auto"/>
        <w:bottom w:val="none" w:sz="0" w:space="0" w:color="auto"/>
        <w:right w:val="none" w:sz="0" w:space="0" w:color="auto"/>
      </w:divBdr>
    </w:div>
    <w:div w:id="555824998">
      <w:bodyDiv w:val="1"/>
      <w:marLeft w:val="0"/>
      <w:marRight w:val="0"/>
      <w:marTop w:val="0"/>
      <w:marBottom w:val="0"/>
      <w:divBdr>
        <w:top w:val="none" w:sz="0" w:space="0" w:color="auto"/>
        <w:left w:val="none" w:sz="0" w:space="0" w:color="auto"/>
        <w:bottom w:val="none" w:sz="0" w:space="0" w:color="auto"/>
        <w:right w:val="none" w:sz="0" w:space="0" w:color="auto"/>
      </w:divBdr>
      <w:divsChild>
        <w:div w:id="1341086771">
          <w:marLeft w:val="0"/>
          <w:marRight w:val="0"/>
          <w:marTop w:val="0"/>
          <w:marBottom w:val="0"/>
          <w:divBdr>
            <w:top w:val="none" w:sz="0" w:space="0" w:color="auto"/>
            <w:left w:val="none" w:sz="0" w:space="0" w:color="auto"/>
            <w:bottom w:val="none" w:sz="0" w:space="0" w:color="auto"/>
            <w:right w:val="none" w:sz="0" w:space="0" w:color="auto"/>
          </w:divBdr>
        </w:div>
      </w:divsChild>
    </w:div>
    <w:div w:id="578909648">
      <w:bodyDiv w:val="1"/>
      <w:marLeft w:val="0"/>
      <w:marRight w:val="0"/>
      <w:marTop w:val="0"/>
      <w:marBottom w:val="0"/>
      <w:divBdr>
        <w:top w:val="none" w:sz="0" w:space="0" w:color="auto"/>
        <w:left w:val="none" w:sz="0" w:space="0" w:color="auto"/>
        <w:bottom w:val="none" w:sz="0" w:space="0" w:color="auto"/>
        <w:right w:val="none" w:sz="0" w:space="0" w:color="auto"/>
      </w:divBdr>
      <w:divsChild>
        <w:div w:id="746417491">
          <w:marLeft w:val="0"/>
          <w:marRight w:val="0"/>
          <w:marTop w:val="0"/>
          <w:marBottom w:val="0"/>
          <w:divBdr>
            <w:top w:val="none" w:sz="0" w:space="0" w:color="auto"/>
            <w:left w:val="none" w:sz="0" w:space="0" w:color="auto"/>
            <w:bottom w:val="none" w:sz="0" w:space="0" w:color="auto"/>
            <w:right w:val="none" w:sz="0" w:space="0" w:color="auto"/>
          </w:divBdr>
        </w:div>
      </w:divsChild>
    </w:div>
    <w:div w:id="584144050">
      <w:bodyDiv w:val="1"/>
      <w:marLeft w:val="0"/>
      <w:marRight w:val="0"/>
      <w:marTop w:val="0"/>
      <w:marBottom w:val="0"/>
      <w:divBdr>
        <w:top w:val="none" w:sz="0" w:space="0" w:color="auto"/>
        <w:left w:val="none" w:sz="0" w:space="0" w:color="auto"/>
        <w:bottom w:val="none" w:sz="0" w:space="0" w:color="auto"/>
        <w:right w:val="none" w:sz="0" w:space="0" w:color="auto"/>
      </w:divBdr>
    </w:div>
    <w:div w:id="632907114">
      <w:bodyDiv w:val="1"/>
      <w:marLeft w:val="0"/>
      <w:marRight w:val="0"/>
      <w:marTop w:val="0"/>
      <w:marBottom w:val="0"/>
      <w:divBdr>
        <w:top w:val="none" w:sz="0" w:space="0" w:color="auto"/>
        <w:left w:val="none" w:sz="0" w:space="0" w:color="auto"/>
        <w:bottom w:val="none" w:sz="0" w:space="0" w:color="auto"/>
        <w:right w:val="none" w:sz="0" w:space="0" w:color="auto"/>
      </w:divBdr>
    </w:div>
    <w:div w:id="655256991">
      <w:bodyDiv w:val="1"/>
      <w:marLeft w:val="0"/>
      <w:marRight w:val="0"/>
      <w:marTop w:val="0"/>
      <w:marBottom w:val="0"/>
      <w:divBdr>
        <w:top w:val="none" w:sz="0" w:space="0" w:color="auto"/>
        <w:left w:val="none" w:sz="0" w:space="0" w:color="auto"/>
        <w:bottom w:val="none" w:sz="0" w:space="0" w:color="auto"/>
        <w:right w:val="none" w:sz="0" w:space="0" w:color="auto"/>
      </w:divBdr>
      <w:divsChild>
        <w:div w:id="2015760449">
          <w:marLeft w:val="0"/>
          <w:marRight w:val="0"/>
          <w:marTop w:val="0"/>
          <w:marBottom w:val="0"/>
          <w:divBdr>
            <w:top w:val="none" w:sz="0" w:space="0" w:color="auto"/>
            <w:left w:val="none" w:sz="0" w:space="0" w:color="auto"/>
            <w:bottom w:val="none" w:sz="0" w:space="0" w:color="auto"/>
            <w:right w:val="none" w:sz="0" w:space="0" w:color="auto"/>
          </w:divBdr>
        </w:div>
      </w:divsChild>
    </w:div>
    <w:div w:id="658194227">
      <w:bodyDiv w:val="1"/>
      <w:marLeft w:val="0"/>
      <w:marRight w:val="0"/>
      <w:marTop w:val="0"/>
      <w:marBottom w:val="0"/>
      <w:divBdr>
        <w:top w:val="none" w:sz="0" w:space="0" w:color="auto"/>
        <w:left w:val="none" w:sz="0" w:space="0" w:color="auto"/>
        <w:bottom w:val="none" w:sz="0" w:space="0" w:color="auto"/>
        <w:right w:val="none" w:sz="0" w:space="0" w:color="auto"/>
      </w:divBdr>
    </w:div>
    <w:div w:id="663629572">
      <w:bodyDiv w:val="1"/>
      <w:marLeft w:val="0"/>
      <w:marRight w:val="0"/>
      <w:marTop w:val="0"/>
      <w:marBottom w:val="0"/>
      <w:divBdr>
        <w:top w:val="none" w:sz="0" w:space="0" w:color="auto"/>
        <w:left w:val="none" w:sz="0" w:space="0" w:color="auto"/>
        <w:bottom w:val="none" w:sz="0" w:space="0" w:color="auto"/>
        <w:right w:val="none" w:sz="0" w:space="0" w:color="auto"/>
      </w:divBdr>
    </w:div>
    <w:div w:id="671103701">
      <w:bodyDiv w:val="1"/>
      <w:marLeft w:val="0"/>
      <w:marRight w:val="0"/>
      <w:marTop w:val="0"/>
      <w:marBottom w:val="0"/>
      <w:divBdr>
        <w:top w:val="none" w:sz="0" w:space="0" w:color="auto"/>
        <w:left w:val="none" w:sz="0" w:space="0" w:color="auto"/>
        <w:bottom w:val="none" w:sz="0" w:space="0" w:color="auto"/>
        <w:right w:val="none" w:sz="0" w:space="0" w:color="auto"/>
      </w:divBdr>
    </w:div>
    <w:div w:id="680008721">
      <w:bodyDiv w:val="1"/>
      <w:marLeft w:val="0"/>
      <w:marRight w:val="0"/>
      <w:marTop w:val="0"/>
      <w:marBottom w:val="0"/>
      <w:divBdr>
        <w:top w:val="none" w:sz="0" w:space="0" w:color="auto"/>
        <w:left w:val="none" w:sz="0" w:space="0" w:color="auto"/>
        <w:bottom w:val="none" w:sz="0" w:space="0" w:color="auto"/>
        <w:right w:val="none" w:sz="0" w:space="0" w:color="auto"/>
      </w:divBdr>
      <w:divsChild>
        <w:div w:id="1654531446">
          <w:marLeft w:val="0"/>
          <w:marRight w:val="0"/>
          <w:marTop w:val="0"/>
          <w:marBottom w:val="0"/>
          <w:divBdr>
            <w:top w:val="none" w:sz="0" w:space="0" w:color="auto"/>
            <w:left w:val="none" w:sz="0" w:space="0" w:color="auto"/>
            <w:bottom w:val="none" w:sz="0" w:space="0" w:color="auto"/>
            <w:right w:val="none" w:sz="0" w:space="0" w:color="auto"/>
          </w:divBdr>
        </w:div>
      </w:divsChild>
    </w:div>
    <w:div w:id="682904929">
      <w:bodyDiv w:val="1"/>
      <w:marLeft w:val="0"/>
      <w:marRight w:val="0"/>
      <w:marTop w:val="0"/>
      <w:marBottom w:val="0"/>
      <w:divBdr>
        <w:top w:val="none" w:sz="0" w:space="0" w:color="auto"/>
        <w:left w:val="none" w:sz="0" w:space="0" w:color="auto"/>
        <w:bottom w:val="none" w:sz="0" w:space="0" w:color="auto"/>
        <w:right w:val="none" w:sz="0" w:space="0" w:color="auto"/>
      </w:divBdr>
    </w:div>
    <w:div w:id="717555555">
      <w:bodyDiv w:val="1"/>
      <w:marLeft w:val="0"/>
      <w:marRight w:val="0"/>
      <w:marTop w:val="0"/>
      <w:marBottom w:val="0"/>
      <w:divBdr>
        <w:top w:val="none" w:sz="0" w:space="0" w:color="auto"/>
        <w:left w:val="none" w:sz="0" w:space="0" w:color="auto"/>
        <w:bottom w:val="none" w:sz="0" w:space="0" w:color="auto"/>
        <w:right w:val="none" w:sz="0" w:space="0" w:color="auto"/>
      </w:divBdr>
    </w:div>
    <w:div w:id="727999716">
      <w:bodyDiv w:val="1"/>
      <w:marLeft w:val="0"/>
      <w:marRight w:val="0"/>
      <w:marTop w:val="0"/>
      <w:marBottom w:val="0"/>
      <w:divBdr>
        <w:top w:val="none" w:sz="0" w:space="0" w:color="auto"/>
        <w:left w:val="none" w:sz="0" w:space="0" w:color="auto"/>
        <w:bottom w:val="none" w:sz="0" w:space="0" w:color="auto"/>
        <w:right w:val="none" w:sz="0" w:space="0" w:color="auto"/>
      </w:divBdr>
      <w:divsChild>
        <w:div w:id="9458708">
          <w:marLeft w:val="0"/>
          <w:marRight w:val="0"/>
          <w:marTop w:val="0"/>
          <w:marBottom w:val="0"/>
          <w:divBdr>
            <w:top w:val="none" w:sz="0" w:space="0" w:color="auto"/>
            <w:left w:val="none" w:sz="0" w:space="0" w:color="auto"/>
            <w:bottom w:val="none" w:sz="0" w:space="0" w:color="auto"/>
            <w:right w:val="none" w:sz="0" w:space="0" w:color="auto"/>
          </w:divBdr>
        </w:div>
        <w:div w:id="75711888">
          <w:marLeft w:val="0"/>
          <w:marRight w:val="0"/>
          <w:marTop w:val="0"/>
          <w:marBottom w:val="0"/>
          <w:divBdr>
            <w:top w:val="none" w:sz="0" w:space="0" w:color="auto"/>
            <w:left w:val="none" w:sz="0" w:space="0" w:color="auto"/>
            <w:bottom w:val="none" w:sz="0" w:space="0" w:color="auto"/>
            <w:right w:val="none" w:sz="0" w:space="0" w:color="auto"/>
          </w:divBdr>
        </w:div>
        <w:div w:id="134227974">
          <w:marLeft w:val="0"/>
          <w:marRight w:val="0"/>
          <w:marTop w:val="0"/>
          <w:marBottom w:val="0"/>
          <w:divBdr>
            <w:top w:val="none" w:sz="0" w:space="0" w:color="auto"/>
            <w:left w:val="none" w:sz="0" w:space="0" w:color="auto"/>
            <w:bottom w:val="none" w:sz="0" w:space="0" w:color="auto"/>
            <w:right w:val="none" w:sz="0" w:space="0" w:color="auto"/>
          </w:divBdr>
        </w:div>
        <w:div w:id="553396553">
          <w:marLeft w:val="0"/>
          <w:marRight w:val="0"/>
          <w:marTop w:val="0"/>
          <w:marBottom w:val="0"/>
          <w:divBdr>
            <w:top w:val="none" w:sz="0" w:space="0" w:color="auto"/>
            <w:left w:val="none" w:sz="0" w:space="0" w:color="auto"/>
            <w:bottom w:val="none" w:sz="0" w:space="0" w:color="auto"/>
            <w:right w:val="none" w:sz="0" w:space="0" w:color="auto"/>
          </w:divBdr>
        </w:div>
        <w:div w:id="1158573868">
          <w:marLeft w:val="0"/>
          <w:marRight w:val="0"/>
          <w:marTop w:val="0"/>
          <w:marBottom w:val="0"/>
          <w:divBdr>
            <w:top w:val="none" w:sz="0" w:space="0" w:color="auto"/>
            <w:left w:val="none" w:sz="0" w:space="0" w:color="auto"/>
            <w:bottom w:val="none" w:sz="0" w:space="0" w:color="auto"/>
            <w:right w:val="none" w:sz="0" w:space="0" w:color="auto"/>
          </w:divBdr>
        </w:div>
        <w:div w:id="1732385078">
          <w:marLeft w:val="0"/>
          <w:marRight w:val="0"/>
          <w:marTop w:val="0"/>
          <w:marBottom w:val="0"/>
          <w:divBdr>
            <w:top w:val="none" w:sz="0" w:space="0" w:color="auto"/>
            <w:left w:val="none" w:sz="0" w:space="0" w:color="auto"/>
            <w:bottom w:val="none" w:sz="0" w:space="0" w:color="auto"/>
            <w:right w:val="none" w:sz="0" w:space="0" w:color="auto"/>
          </w:divBdr>
        </w:div>
      </w:divsChild>
    </w:div>
    <w:div w:id="733816099">
      <w:bodyDiv w:val="1"/>
      <w:marLeft w:val="0"/>
      <w:marRight w:val="0"/>
      <w:marTop w:val="0"/>
      <w:marBottom w:val="0"/>
      <w:divBdr>
        <w:top w:val="none" w:sz="0" w:space="0" w:color="auto"/>
        <w:left w:val="none" w:sz="0" w:space="0" w:color="auto"/>
        <w:bottom w:val="none" w:sz="0" w:space="0" w:color="auto"/>
        <w:right w:val="none" w:sz="0" w:space="0" w:color="auto"/>
      </w:divBdr>
      <w:divsChild>
        <w:div w:id="624509612">
          <w:marLeft w:val="0"/>
          <w:marRight w:val="0"/>
          <w:marTop w:val="0"/>
          <w:marBottom w:val="0"/>
          <w:divBdr>
            <w:top w:val="none" w:sz="0" w:space="0" w:color="auto"/>
            <w:left w:val="none" w:sz="0" w:space="0" w:color="auto"/>
            <w:bottom w:val="none" w:sz="0" w:space="0" w:color="auto"/>
            <w:right w:val="none" w:sz="0" w:space="0" w:color="auto"/>
          </w:divBdr>
        </w:div>
      </w:divsChild>
    </w:div>
    <w:div w:id="785084571">
      <w:bodyDiv w:val="1"/>
      <w:marLeft w:val="0"/>
      <w:marRight w:val="0"/>
      <w:marTop w:val="0"/>
      <w:marBottom w:val="0"/>
      <w:divBdr>
        <w:top w:val="none" w:sz="0" w:space="0" w:color="auto"/>
        <w:left w:val="none" w:sz="0" w:space="0" w:color="auto"/>
        <w:bottom w:val="none" w:sz="0" w:space="0" w:color="auto"/>
        <w:right w:val="none" w:sz="0" w:space="0" w:color="auto"/>
      </w:divBdr>
    </w:div>
    <w:div w:id="813646926">
      <w:bodyDiv w:val="1"/>
      <w:marLeft w:val="0"/>
      <w:marRight w:val="0"/>
      <w:marTop w:val="0"/>
      <w:marBottom w:val="0"/>
      <w:divBdr>
        <w:top w:val="none" w:sz="0" w:space="0" w:color="auto"/>
        <w:left w:val="none" w:sz="0" w:space="0" w:color="auto"/>
        <w:bottom w:val="none" w:sz="0" w:space="0" w:color="auto"/>
        <w:right w:val="none" w:sz="0" w:space="0" w:color="auto"/>
      </w:divBdr>
      <w:divsChild>
        <w:div w:id="788594769">
          <w:marLeft w:val="0"/>
          <w:marRight w:val="0"/>
          <w:marTop w:val="0"/>
          <w:marBottom w:val="0"/>
          <w:divBdr>
            <w:top w:val="none" w:sz="0" w:space="0" w:color="auto"/>
            <w:left w:val="none" w:sz="0" w:space="0" w:color="auto"/>
            <w:bottom w:val="none" w:sz="0" w:space="0" w:color="auto"/>
            <w:right w:val="none" w:sz="0" w:space="0" w:color="auto"/>
          </w:divBdr>
        </w:div>
      </w:divsChild>
    </w:div>
    <w:div w:id="814175933">
      <w:bodyDiv w:val="1"/>
      <w:marLeft w:val="0"/>
      <w:marRight w:val="0"/>
      <w:marTop w:val="0"/>
      <w:marBottom w:val="0"/>
      <w:divBdr>
        <w:top w:val="none" w:sz="0" w:space="0" w:color="auto"/>
        <w:left w:val="none" w:sz="0" w:space="0" w:color="auto"/>
        <w:bottom w:val="none" w:sz="0" w:space="0" w:color="auto"/>
        <w:right w:val="none" w:sz="0" w:space="0" w:color="auto"/>
      </w:divBdr>
      <w:divsChild>
        <w:div w:id="589506702">
          <w:marLeft w:val="0"/>
          <w:marRight w:val="0"/>
          <w:marTop w:val="0"/>
          <w:marBottom w:val="0"/>
          <w:divBdr>
            <w:top w:val="none" w:sz="0" w:space="0" w:color="auto"/>
            <w:left w:val="none" w:sz="0" w:space="0" w:color="auto"/>
            <w:bottom w:val="none" w:sz="0" w:space="0" w:color="auto"/>
            <w:right w:val="none" w:sz="0" w:space="0" w:color="auto"/>
          </w:divBdr>
        </w:div>
        <w:div w:id="1592665668">
          <w:marLeft w:val="0"/>
          <w:marRight w:val="0"/>
          <w:marTop w:val="0"/>
          <w:marBottom w:val="0"/>
          <w:divBdr>
            <w:top w:val="none" w:sz="0" w:space="0" w:color="auto"/>
            <w:left w:val="none" w:sz="0" w:space="0" w:color="auto"/>
            <w:bottom w:val="none" w:sz="0" w:space="0" w:color="auto"/>
            <w:right w:val="none" w:sz="0" w:space="0" w:color="auto"/>
          </w:divBdr>
        </w:div>
        <w:div w:id="1758016100">
          <w:marLeft w:val="0"/>
          <w:marRight w:val="0"/>
          <w:marTop w:val="0"/>
          <w:marBottom w:val="0"/>
          <w:divBdr>
            <w:top w:val="none" w:sz="0" w:space="0" w:color="auto"/>
            <w:left w:val="none" w:sz="0" w:space="0" w:color="auto"/>
            <w:bottom w:val="none" w:sz="0" w:space="0" w:color="auto"/>
            <w:right w:val="none" w:sz="0" w:space="0" w:color="auto"/>
          </w:divBdr>
        </w:div>
        <w:div w:id="1975059308">
          <w:marLeft w:val="0"/>
          <w:marRight w:val="0"/>
          <w:marTop w:val="0"/>
          <w:marBottom w:val="0"/>
          <w:divBdr>
            <w:top w:val="none" w:sz="0" w:space="0" w:color="auto"/>
            <w:left w:val="none" w:sz="0" w:space="0" w:color="auto"/>
            <w:bottom w:val="none" w:sz="0" w:space="0" w:color="auto"/>
            <w:right w:val="none" w:sz="0" w:space="0" w:color="auto"/>
          </w:divBdr>
        </w:div>
      </w:divsChild>
    </w:div>
    <w:div w:id="841966022">
      <w:bodyDiv w:val="1"/>
      <w:marLeft w:val="0"/>
      <w:marRight w:val="0"/>
      <w:marTop w:val="0"/>
      <w:marBottom w:val="0"/>
      <w:divBdr>
        <w:top w:val="none" w:sz="0" w:space="0" w:color="auto"/>
        <w:left w:val="none" w:sz="0" w:space="0" w:color="auto"/>
        <w:bottom w:val="none" w:sz="0" w:space="0" w:color="auto"/>
        <w:right w:val="none" w:sz="0" w:space="0" w:color="auto"/>
      </w:divBdr>
      <w:divsChild>
        <w:div w:id="249311640">
          <w:marLeft w:val="0"/>
          <w:marRight w:val="0"/>
          <w:marTop w:val="0"/>
          <w:marBottom w:val="0"/>
          <w:divBdr>
            <w:top w:val="none" w:sz="0" w:space="0" w:color="auto"/>
            <w:left w:val="none" w:sz="0" w:space="0" w:color="auto"/>
            <w:bottom w:val="none" w:sz="0" w:space="0" w:color="auto"/>
            <w:right w:val="none" w:sz="0" w:space="0" w:color="auto"/>
          </w:divBdr>
        </w:div>
      </w:divsChild>
    </w:div>
    <w:div w:id="850139855">
      <w:bodyDiv w:val="1"/>
      <w:marLeft w:val="0"/>
      <w:marRight w:val="0"/>
      <w:marTop w:val="0"/>
      <w:marBottom w:val="0"/>
      <w:divBdr>
        <w:top w:val="none" w:sz="0" w:space="0" w:color="auto"/>
        <w:left w:val="none" w:sz="0" w:space="0" w:color="auto"/>
        <w:bottom w:val="none" w:sz="0" w:space="0" w:color="auto"/>
        <w:right w:val="none" w:sz="0" w:space="0" w:color="auto"/>
      </w:divBdr>
      <w:divsChild>
        <w:div w:id="2045984173">
          <w:marLeft w:val="0"/>
          <w:marRight w:val="0"/>
          <w:marTop w:val="0"/>
          <w:marBottom w:val="0"/>
          <w:divBdr>
            <w:top w:val="none" w:sz="0" w:space="0" w:color="auto"/>
            <w:left w:val="none" w:sz="0" w:space="0" w:color="auto"/>
            <w:bottom w:val="none" w:sz="0" w:space="0" w:color="auto"/>
            <w:right w:val="none" w:sz="0" w:space="0" w:color="auto"/>
          </w:divBdr>
        </w:div>
      </w:divsChild>
    </w:div>
    <w:div w:id="855996418">
      <w:bodyDiv w:val="1"/>
      <w:marLeft w:val="0"/>
      <w:marRight w:val="0"/>
      <w:marTop w:val="0"/>
      <w:marBottom w:val="0"/>
      <w:divBdr>
        <w:top w:val="none" w:sz="0" w:space="0" w:color="auto"/>
        <w:left w:val="none" w:sz="0" w:space="0" w:color="auto"/>
        <w:bottom w:val="none" w:sz="0" w:space="0" w:color="auto"/>
        <w:right w:val="none" w:sz="0" w:space="0" w:color="auto"/>
      </w:divBdr>
    </w:div>
    <w:div w:id="856574650">
      <w:bodyDiv w:val="1"/>
      <w:marLeft w:val="0"/>
      <w:marRight w:val="0"/>
      <w:marTop w:val="0"/>
      <w:marBottom w:val="0"/>
      <w:divBdr>
        <w:top w:val="none" w:sz="0" w:space="0" w:color="auto"/>
        <w:left w:val="none" w:sz="0" w:space="0" w:color="auto"/>
        <w:bottom w:val="none" w:sz="0" w:space="0" w:color="auto"/>
        <w:right w:val="none" w:sz="0" w:space="0" w:color="auto"/>
      </w:divBdr>
      <w:divsChild>
        <w:div w:id="1706365741">
          <w:marLeft w:val="0"/>
          <w:marRight w:val="0"/>
          <w:marTop w:val="0"/>
          <w:marBottom w:val="0"/>
          <w:divBdr>
            <w:top w:val="none" w:sz="0" w:space="0" w:color="auto"/>
            <w:left w:val="none" w:sz="0" w:space="0" w:color="auto"/>
            <w:bottom w:val="none" w:sz="0" w:space="0" w:color="auto"/>
            <w:right w:val="none" w:sz="0" w:space="0" w:color="auto"/>
          </w:divBdr>
        </w:div>
      </w:divsChild>
    </w:div>
    <w:div w:id="864908990">
      <w:bodyDiv w:val="1"/>
      <w:marLeft w:val="0"/>
      <w:marRight w:val="0"/>
      <w:marTop w:val="0"/>
      <w:marBottom w:val="0"/>
      <w:divBdr>
        <w:top w:val="none" w:sz="0" w:space="0" w:color="auto"/>
        <w:left w:val="none" w:sz="0" w:space="0" w:color="auto"/>
        <w:bottom w:val="none" w:sz="0" w:space="0" w:color="auto"/>
        <w:right w:val="none" w:sz="0" w:space="0" w:color="auto"/>
      </w:divBdr>
    </w:div>
    <w:div w:id="868644420">
      <w:bodyDiv w:val="1"/>
      <w:marLeft w:val="0"/>
      <w:marRight w:val="0"/>
      <w:marTop w:val="0"/>
      <w:marBottom w:val="0"/>
      <w:divBdr>
        <w:top w:val="none" w:sz="0" w:space="0" w:color="auto"/>
        <w:left w:val="none" w:sz="0" w:space="0" w:color="auto"/>
        <w:bottom w:val="none" w:sz="0" w:space="0" w:color="auto"/>
        <w:right w:val="none" w:sz="0" w:space="0" w:color="auto"/>
      </w:divBdr>
      <w:divsChild>
        <w:div w:id="2107579659">
          <w:marLeft w:val="0"/>
          <w:marRight w:val="0"/>
          <w:marTop w:val="0"/>
          <w:marBottom w:val="0"/>
          <w:divBdr>
            <w:top w:val="none" w:sz="0" w:space="0" w:color="auto"/>
            <w:left w:val="none" w:sz="0" w:space="0" w:color="auto"/>
            <w:bottom w:val="none" w:sz="0" w:space="0" w:color="auto"/>
            <w:right w:val="none" w:sz="0" w:space="0" w:color="auto"/>
          </w:divBdr>
        </w:div>
      </w:divsChild>
    </w:div>
    <w:div w:id="905605812">
      <w:bodyDiv w:val="1"/>
      <w:marLeft w:val="0"/>
      <w:marRight w:val="0"/>
      <w:marTop w:val="0"/>
      <w:marBottom w:val="0"/>
      <w:divBdr>
        <w:top w:val="none" w:sz="0" w:space="0" w:color="auto"/>
        <w:left w:val="none" w:sz="0" w:space="0" w:color="auto"/>
        <w:bottom w:val="none" w:sz="0" w:space="0" w:color="auto"/>
        <w:right w:val="none" w:sz="0" w:space="0" w:color="auto"/>
      </w:divBdr>
      <w:divsChild>
        <w:div w:id="20329787">
          <w:marLeft w:val="0"/>
          <w:marRight w:val="0"/>
          <w:marTop w:val="0"/>
          <w:marBottom w:val="0"/>
          <w:divBdr>
            <w:top w:val="none" w:sz="0" w:space="0" w:color="auto"/>
            <w:left w:val="none" w:sz="0" w:space="0" w:color="auto"/>
            <w:bottom w:val="none" w:sz="0" w:space="0" w:color="auto"/>
            <w:right w:val="none" w:sz="0" w:space="0" w:color="auto"/>
          </w:divBdr>
        </w:div>
        <w:div w:id="468327283">
          <w:marLeft w:val="0"/>
          <w:marRight w:val="0"/>
          <w:marTop w:val="0"/>
          <w:marBottom w:val="0"/>
          <w:divBdr>
            <w:top w:val="none" w:sz="0" w:space="0" w:color="auto"/>
            <w:left w:val="none" w:sz="0" w:space="0" w:color="auto"/>
            <w:bottom w:val="none" w:sz="0" w:space="0" w:color="auto"/>
            <w:right w:val="none" w:sz="0" w:space="0" w:color="auto"/>
          </w:divBdr>
        </w:div>
        <w:div w:id="493837053">
          <w:marLeft w:val="0"/>
          <w:marRight w:val="0"/>
          <w:marTop w:val="0"/>
          <w:marBottom w:val="0"/>
          <w:divBdr>
            <w:top w:val="none" w:sz="0" w:space="0" w:color="auto"/>
            <w:left w:val="none" w:sz="0" w:space="0" w:color="auto"/>
            <w:bottom w:val="none" w:sz="0" w:space="0" w:color="auto"/>
            <w:right w:val="none" w:sz="0" w:space="0" w:color="auto"/>
          </w:divBdr>
        </w:div>
        <w:div w:id="1029258208">
          <w:marLeft w:val="0"/>
          <w:marRight w:val="0"/>
          <w:marTop w:val="0"/>
          <w:marBottom w:val="0"/>
          <w:divBdr>
            <w:top w:val="none" w:sz="0" w:space="0" w:color="auto"/>
            <w:left w:val="none" w:sz="0" w:space="0" w:color="auto"/>
            <w:bottom w:val="none" w:sz="0" w:space="0" w:color="auto"/>
            <w:right w:val="none" w:sz="0" w:space="0" w:color="auto"/>
          </w:divBdr>
        </w:div>
      </w:divsChild>
    </w:div>
    <w:div w:id="954948536">
      <w:bodyDiv w:val="1"/>
      <w:marLeft w:val="0"/>
      <w:marRight w:val="0"/>
      <w:marTop w:val="0"/>
      <w:marBottom w:val="0"/>
      <w:divBdr>
        <w:top w:val="none" w:sz="0" w:space="0" w:color="auto"/>
        <w:left w:val="none" w:sz="0" w:space="0" w:color="auto"/>
        <w:bottom w:val="none" w:sz="0" w:space="0" w:color="auto"/>
        <w:right w:val="none" w:sz="0" w:space="0" w:color="auto"/>
      </w:divBdr>
      <w:divsChild>
        <w:div w:id="216822613">
          <w:marLeft w:val="0"/>
          <w:marRight w:val="0"/>
          <w:marTop w:val="0"/>
          <w:marBottom w:val="0"/>
          <w:divBdr>
            <w:top w:val="none" w:sz="0" w:space="0" w:color="auto"/>
            <w:left w:val="none" w:sz="0" w:space="0" w:color="auto"/>
            <w:bottom w:val="none" w:sz="0" w:space="0" w:color="auto"/>
            <w:right w:val="none" w:sz="0" w:space="0" w:color="auto"/>
          </w:divBdr>
        </w:div>
        <w:div w:id="1867790657">
          <w:marLeft w:val="0"/>
          <w:marRight w:val="0"/>
          <w:marTop w:val="0"/>
          <w:marBottom w:val="0"/>
          <w:divBdr>
            <w:top w:val="none" w:sz="0" w:space="0" w:color="auto"/>
            <w:left w:val="none" w:sz="0" w:space="0" w:color="auto"/>
            <w:bottom w:val="none" w:sz="0" w:space="0" w:color="auto"/>
            <w:right w:val="none" w:sz="0" w:space="0" w:color="auto"/>
          </w:divBdr>
        </w:div>
      </w:divsChild>
    </w:div>
    <w:div w:id="985429279">
      <w:bodyDiv w:val="1"/>
      <w:marLeft w:val="0"/>
      <w:marRight w:val="0"/>
      <w:marTop w:val="0"/>
      <w:marBottom w:val="0"/>
      <w:divBdr>
        <w:top w:val="none" w:sz="0" w:space="0" w:color="auto"/>
        <w:left w:val="none" w:sz="0" w:space="0" w:color="auto"/>
        <w:bottom w:val="none" w:sz="0" w:space="0" w:color="auto"/>
        <w:right w:val="none" w:sz="0" w:space="0" w:color="auto"/>
      </w:divBdr>
    </w:div>
    <w:div w:id="996613429">
      <w:bodyDiv w:val="1"/>
      <w:marLeft w:val="0"/>
      <w:marRight w:val="0"/>
      <w:marTop w:val="0"/>
      <w:marBottom w:val="0"/>
      <w:divBdr>
        <w:top w:val="none" w:sz="0" w:space="0" w:color="auto"/>
        <w:left w:val="none" w:sz="0" w:space="0" w:color="auto"/>
        <w:bottom w:val="none" w:sz="0" w:space="0" w:color="auto"/>
        <w:right w:val="none" w:sz="0" w:space="0" w:color="auto"/>
      </w:divBdr>
    </w:div>
    <w:div w:id="1000934329">
      <w:bodyDiv w:val="1"/>
      <w:marLeft w:val="0"/>
      <w:marRight w:val="0"/>
      <w:marTop w:val="0"/>
      <w:marBottom w:val="0"/>
      <w:divBdr>
        <w:top w:val="none" w:sz="0" w:space="0" w:color="auto"/>
        <w:left w:val="none" w:sz="0" w:space="0" w:color="auto"/>
        <w:bottom w:val="none" w:sz="0" w:space="0" w:color="auto"/>
        <w:right w:val="none" w:sz="0" w:space="0" w:color="auto"/>
      </w:divBdr>
      <w:divsChild>
        <w:div w:id="590168333">
          <w:marLeft w:val="0"/>
          <w:marRight w:val="0"/>
          <w:marTop w:val="0"/>
          <w:marBottom w:val="0"/>
          <w:divBdr>
            <w:top w:val="none" w:sz="0" w:space="0" w:color="auto"/>
            <w:left w:val="none" w:sz="0" w:space="0" w:color="auto"/>
            <w:bottom w:val="none" w:sz="0" w:space="0" w:color="auto"/>
            <w:right w:val="none" w:sz="0" w:space="0" w:color="auto"/>
          </w:divBdr>
        </w:div>
      </w:divsChild>
    </w:div>
    <w:div w:id="1002122969">
      <w:bodyDiv w:val="1"/>
      <w:marLeft w:val="0"/>
      <w:marRight w:val="0"/>
      <w:marTop w:val="0"/>
      <w:marBottom w:val="0"/>
      <w:divBdr>
        <w:top w:val="none" w:sz="0" w:space="0" w:color="auto"/>
        <w:left w:val="none" w:sz="0" w:space="0" w:color="auto"/>
        <w:bottom w:val="none" w:sz="0" w:space="0" w:color="auto"/>
        <w:right w:val="none" w:sz="0" w:space="0" w:color="auto"/>
      </w:divBdr>
      <w:divsChild>
        <w:div w:id="122161805">
          <w:marLeft w:val="0"/>
          <w:marRight w:val="0"/>
          <w:marTop w:val="0"/>
          <w:marBottom w:val="0"/>
          <w:divBdr>
            <w:top w:val="none" w:sz="0" w:space="0" w:color="auto"/>
            <w:left w:val="none" w:sz="0" w:space="0" w:color="auto"/>
            <w:bottom w:val="none" w:sz="0" w:space="0" w:color="auto"/>
            <w:right w:val="none" w:sz="0" w:space="0" w:color="auto"/>
          </w:divBdr>
        </w:div>
      </w:divsChild>
    </w:div>
    <w:div w:id="1004239634">
      <w:bodyDiv w:val="1"/>
      <w:marLeft w:val="0"/>
      <w:marRight w:val="0"/>
      <w:marTop w:val="0"/>
      <w:marBottom w:val="0"/>
      <w:divBdr>
        <w:top w:val="none" w:sz="0" w:space="0" w:color="auto"/>
        <w:left w:val="none" w:sz="0" w:space="0" w:color="auto"/>
        <w:bottom w:val="none" w:sz="0" w:space="0" w:color="auto"/>
        <w:right w:val="none" w:sz="0" w:space="0" w:color="auto"/>
      </w:divBdr>
    </w:div>
    <w:div w:id="1037314436">
      <w:bodyDiv w:val="1"/>
      <w:marLeft w:val="0"/>
      <w:marRight w:val="0"/>
      <w:marTop w:val="0"/>
      <w:marBottom w:val="0"/>
      <w:divBdr>
        <w:top w:val="none" w:sz="0" w:space="0" w:color="auto"/>
        <w:left w:val="none" w:sz="0" w:space="0" w:color="auto"/>
        <w:bottom w:val="none" w:sz="0" w:space="0" w:color="auto"/>
        <w:right w:val="none" w:sz="0" w:space="0" w:color="auto"/>
      </w:divBdr>
      <w:divsChild>
        <w:div w:id="868101458">
          <w:marLeft w:val="0"/>
          <w:marRight w:val="0"/>
          <w:marTop w:val="0"/>
          <w:marBottom w:val="0"/>
          <w:divBdr>
            <w:top w:val="none" w:sz="0" w:space="0" w:color="auto"/>
            <w:left w:val="none" w:sz="0" w:space="0" w:color="auto"/>
            <w:bottom w:val="none" w:sz="0" w:space="0" w:color="auto"/>
            <w:right w:val="none" w:sz="0" w:space="0" w:color="auto"/>
          </w:divBdr>
        </w:div>
        <w:div w:id="1092580348">
          <w:marLeft w:val="0"/>
          <w:marRight w:val="0"/>
          <w:marTop w:val="0"/>
          <w:marBottom w:val="0"/>
          <w:divBdr>
            <w:top w:val="none" w:sz="0" w:space="0" w:color="auto"/>
            <w:left w:val="none" w:sz="0" w:space="0" w:color="auto"/>
            <w:bottom w:val="none" w:sz="0" w:space="0" w:color="auto"/>
            <w:right w:val="none" w:sz="0" w:space="0" w:color="auto"/>
          </w:divBdr>
        </w:div>
        <w:div w:id="1405450827">
          <w:marLeft w:val="0"/>
          <w:marRight w:val="0"/>
          <w:marTop w:val="0"/>
          <w:marBottom w:val="0"/>
          <w:divBdr>
            <w:top w:val="none" w:sz="0" w:space="0" w:color="auto"/>
            <w:left w:val="none" w:sz="0" w:space="0" w:color="auto"/>
            <w:bottom w:val="none" w:sz="0" w:space="0" w:color="auto"/>
            <w:right w:val="none" w:sz="0" w:space="0" w:color="auto"/>
          </w:divBdr>
        </w:div>
      </w:divsChild>
    </w:div>
    <w:div w:id="1070618506">
      <w:bodyDiv w:val="1"/>
      <w:marLeft w:val="0"/>
      <w:marRight w:val="0"/>
      <w:marTop w:val="0"/>
      <w:marBottom w:val="0"/>
      <w:divBdr>
        <w:top w:val="none" w:sz="0" w:space="0" w:color="auto"/>
        <w:left w:val="none" w:sz="0" w:space="0" w:color="auto"/>
        <w:bottom w:val="none" w:sz="0" w:space="0" w:color="auto"/>
        <w:right w:val="none" w:sz="0" w:space="0" w:color="auto"/>
      </w:divBdr>
      <w:divsChild>
        <w:div w:id="1694651913">
          <w:marLeft w:val="0"/>
          <w:marRight w:val="0"/>
          <w:marTop w:val="0"/>
          <w:marBottom w:val="0"/>
          <w:divBdr>
            <w:top w:val="none" w:sz="0" w:space="0" w:color="auto"/>
            <w:left w:val="none" w:sz="0" w:space="0" w:color="auto"/>
            <w:bottom w:val="none" w:sz="0" w:space="0" w:color="auto"/>
            <w:right w:val="none" w:sz="0" w:space="0" w:color="auto"/>
          </w:divBdr>
        </w:div>
      </w:divsChild>
    </w:div>
    <w:div w:id="1079862940">
      <w:bodyDiv w:val="1"/>
      <w:marLeft w:val="0"/>
      <w:marRight w:val="0"/>
      <w:marTop w:val="0"/>
      <w:marBottom w:val="0"/>
      <w:divBdr>
        <w:top w:val="none" w:sz="0" w:space="0" w:color="auto"/>
        <w:left w:val="none" w:sz="0" w:space="0" w:color="auto"/>
        <w:bottom w:val="none" w:sz="0" w:space="0" w:color="auto"/>
        <w:right w:val="none" w:sz="0" w:space="0" w:color="auto"/>
      </w:divBdr>
      <w:divsChild>
        <w:div w:id="256838006">
          <w:marLeft w:val="0"/>
          <w:marRight w:val="0"/>
          <w:marTop w:val="0"/>
          <w:marBottom w:val="0"/>
          <w:divBdr>
            <w:top w:val="none" w:sz="0" w:space="0" w:color="auto"/>
            <w:left w:val="none" w:sz="0" w:space="0" w:color="auto"/>
            <w:bottom w:val="none" w:sz="0" w:space="0" w:color="auto"/>
            <w:right w:val="none" w:sz="0" w:space="0" w:color="auto"/>
          </w:divBdr>
        </w:div>
        <w:div w:id="564268250">
          <w:marLeft w:val="0"/>
          <w:marRight w:val="0"/>
          <w:marTop w:val="0"/>
          <w:marBottom w:val="0"/>
          <w:divBdr>
            <w:top w:val="none" w:sz="0" w:space="0" w:color="auto"/>
            <w:left w:val="none" w:sz="0" w:space="0" w:color="auto"/>
            <w:bottom w:val="none" w:sz="0" w:space="0" w:color="auto"/>
            <w:right w:val="none" w:sz="0" w:space="0" w:color="auto"/>
          </w:divBdr>
        </w:div>
        <w:div w:id="1226523467">
          <w:marLeft w:val="0"/>
          <w:marRight w:val="0"/>
          <w:marTop w:val="0"/>
          <w:marBottom w:val="0"/>
          <w:divBdr>
            <w:top w:val="none" w:sz="0" w:space="0" w:color="auto"/>
            <w:left w:val="none" w:sz="0" w:space="0" w:color="auto"/>
            <w:bottom w:val="none" w:sz="0" w:space="0" w:color="auto"/>
            <w:right w:val="none" w:sz="0" w:space="0" w:color="auto"/>
          </w:divBdr>
        </w:div>
        <w:div w:id="1809858951">
          <w:marLeft w:val="0"/>
          <w:marRight w:val="0"/>
          <w:marTop w:val="0"/>
          <w:marBottom w:val="0"/>
          <w:divBdr>
            <w:top w:val="none" w:sz="0" w:space="0" w:color="auto"/>
            <w:left w:val="none" w:sz="0" w:space="0" w:color="auto"/>
            <w:bottom w:val="none" w:sz="0" w:space="0" w:color="auto"/>
            <w:right w:val="none" w:sz="0" w:space="0" w:color="auto"/>
          </w:divBdr>
        </w:div>
        <w:div w:id="2129617984">
          <w:marLeft w:val="0"/>
          <w:marRight w:val="0"/>
          <w:marTop w:val="0"/>
          <w:marBottom w:val="0"/>
          <w:divBdr>
            <w:top w:val="none" w:sz="0" w:space="0" w:color="auto"/>
            <w:left w:val="none" w:sz="0" w:space="0" w:color="auto"/>
            <w:bottom w:val="none" w:sz="0" w:space="0" w:color="auto"/>
            <w:right w:val="none" w:sz="0" w:space="0" w:color="auto"/>
          </w:divBdr>
        </w:div>
        <w:div w:id="2145005903">
          <w:marLeft w:val="0"/>
          <w:marRight w:val="0"/>
          <w:marTop w:val="0"/>
          <w:marBottom w:val="0"/>
          <w:divBdr>
            <w:top w:val="none" w:sz="0" w:space="0" w:color="auto"/>
            <w:left w:val="none" w:sz="0" w:space="0" w:color="auto"/>
            <w:bottom w:val="none" w:sz="0" w:space="0" w:color="auto"/>
            <w:right w:val="none" w:sz="0" w:space="0" w:color="auto"/>
          </w:divBdr>
        </w:div>
      </w:divsChild>
    </w:div>
    <w:div w:id="1107193270">
      <w:bodyDiv w:val="1"/>
      <w:marLeft w:val="0"/>
      <w:marRight w:val="0"/>
      <w:marTop w:val="0"/>
      <w:marBottom w:val="0"/>
      <w:divBdr>
        <w:top w:val="none" w:sz="0" w:space="0" w:color="auto"/>
        <w:left w:val="none" w:sz="0" w:space="0" w:color="auto"/>
        <w:bottom w:val="none" w:sz="0" w:space="0" w:color="auto"/>
        <w:right w:val="none" w:sz="0" w:space="0" w:color="auto"/>
      </w:divBdr>
    </w:div>
    <w:div w:id="1110009997">
      <w:bodyDiv w:val="1"/>
      <w:marLeft w:val="0"/>
      <w:marRight w:val="0"/>
      <w:marTop w:val="0"/>
      <w:marBottom w:val="0"/>
      <w:divBdr>
        <w:top w:val="none" w:sz="0" w:space="0" w:color="auto"/>
        <w:left w:val="none" w:sz="0" w:space="0" w:color="auto"/>
        <w:bottom w:val="none" w:sz="0" w:space="0" w:color="auto"/>
        <w:right w:val="none" w:sz="0" w:space="0" w:color="auto"/>
      </w:divBdr>
      <w:divsChild>
        <w:div w:id="506867023">
          <w:marLeft w:val="0"/>
          <w:marRight w:val="0"/>
          <w:marTop w:val="0"/>
          <w:marBottom w:val="0"/>
          <w:divBdr>
            <w:top w:val="none" w:sz="0" w:space="0" w:color="auto"/>
            <w:left w:val="none" w:sz="0" w:space="0" w:color="auto"/>
            <w:bottom w:val="none" w:sz="0" w:space="0" w:color="auto"/>
            <w:right w:val="none" w:sz="0" w:space="0" w:color="auto"/>
          </w:divBdr>
        </w:div>
      </w:divsChild>
    </w:div>
    <w:div w:id="1139686641">
      <w:bodyDiv w:val="1"/>
      <w:marLeft w:val="0"/>
      <w:marRight w:val="0"/>
      <w:marTop w:val="0"/>
      <w:marBottom w:val="0"/>
      <w:divBdr>
        <w:top w:val="none" w:sz="0" w:space="0" w:color="auto"/>
        <w:left w:val="none" w:sz="0" w:space="0" w:color="auto"/>
        <w:bottom w:val="none" w:sz="0" w:space="0" w:color="auto"/>
        <w:right w:val="none" w:sz="0" w:space="0" w:color="auto"/>
      </w:divBdr>
      <w:divsChild>
        <w:div w:id="285553145">
          <w:marLeft w:val="0"/>
          <w:marRight w:val="0"/>
          <w:marTop w:val="0"/>
          <w:marBottom w:val="0"/>
          <w:divBdr>
            <w:top w:val="none" w:sz="0" w:space="0" w:color="auto"/>
            <w:left w:val="none" w:sz="0" w:space="0" w:color="auto"/>
            <w:bottom w:val="none" w:sz="0" w:space="0" w:color="auto"/>
            <w:right w:val="none" w:sz="0" w:space="0" w:color="auto"/>
          </w:divBdr>
        </w:div>
      </w:divsChild>
    </w:div>
    <w:div w:id="1143739142">
      <w:bodyDiv w:val="1"/>
      <w:marLeft w:val="0"/>
      <w:marRight w:val="0"/>
      <w:marTop w:val="0"/>
      <w:marBottom w:val="0"/>
      <w:divBdr>
        <w:top w:val="none" w:sz="0" w:space="0" w:color="auto"/>
        <w:left w:val="none" w:sz="0" w:space="0" w:color="auto"/>
        <w:bottom w:val="none" w:sz="0" w:space="0" w:color="auto"/>
        <w:right w:val="none" w:sz="0" w:space="0" w:color="auto"/>
      </w:divBdr>
    </w:div>
    <w:div w:id="1153907842">
      <w:bodyDiv w:val="1"/>
      <w:marLeft w:val="0"/>
      <w:marRight w:val="0"/>
      <w:marTop w:val="0"/>
      <w:marBottom w:val="0"/>
      <w:divBdr>
        <w:top w:val="none" w:sz="0" w:space="0" w:color="auto"/>
        <w:left w:val="none" w:sz="0" w:space="0" w:color="auto"/>
        <w:bottom w:val="none" w:sz="0" w:space="0" w:color="auto"/>
        <w:right w:val="none" w:sz="0" w:space="0" w:color="auto"/>
      </w:divBdr>
      <w:divsChild>
        <w:div w:id="313147451">
          <w:marLeft w:val="0"/>
          <w:marRight w:val="0"/>
          <w:marTop w:val="0"/>
          <w:marBottom w:val="0"/>
          <w:divBdr>
            <w:top w:val="none" w:sz="0" w:space="0" w:color="auto"/>
            <w:left w:val="none" w:sz="0" w:space="0" w:color="auto"/>
            <w:bottom w:val="none" w:sz="0" w:space="0" w:color="auto"/>
            <w:right w:val="none" w:sz="0" w:space="0" w:color="auto"/>
          </w:divBdr>
        </w:div>
        <w:div w:id="814950608">
          <w:marLeft w:val="0"/>
          <w:marRight w:val="0"/>
          <w:marTop w:val="0"/>
          <w:marBottom w:val="0"/>
          <w:divBdr>
            <w:top w:val="none" w:sz="0" w:space="0" w:color="auto"/>
            <w:left w:val="none" w:sz="0" w:space="0" w:color="auto"/>
            <w:bottom w:val="none" w:sz="0" w:space="0" w:color="auto"/>
            <w:right w:val="none" w:sz="0" w:space="0" w:color="auto"/>
          </w:divBdr>
        </w:div>
        <w:div w:id="1994554167">
          <w:marLeft w:val="0"/>
          <w:marRight w:val="0"/>
          <w:marTop w:val="0"/>
          <w:marBottom w:val="0"/>
          <w:divBdr>
            <w:top w:val="none" w:sz="0" w:space="0" w:color="auto"/>
            <w:left w:val="none" w:sz="0" w:space="0" w:color="auto"/>
            <w:bottom w:val="none" w:sz="0" w:space="0" w:color="auto"/>
            <w:right w:val="none" w:sz="0" w:space="0" w:color="auto"/>
          </w:divBdr>
        </w:div>
      </w:divsChild>
    </w:div>
    <w:div w:id="1188522382">
      <w:bodyDiv w:val="1"/>
      <w:marLeft w:val="0"/>
      <w:marRight w:val="0"/>
      <w:marTop w:val="0"/>
      <w:marBottom w:val="0"/>
      <w:divBdr>
        <w:top w:val="none" w:sz="0" w:space="0" w:color="auto"/>
        <w:left w:val="none" w:sz="0" w:space="0" w:color="auto"/>
        <w:bottom w:val="none" w:sz="0" w:space="0" w:color="auto"/>
        <w:right w:val="none" w:sz="0" w:space="0" w:color="auto"/>
      </w:divBdr>
    </w:div>
    <w:div w:id="1198391924">
      <w:bodyDiv w:val="1"/>
      <w:marLeft w:val="0"/>
      <w:marRight w:val="0"/>
      <w:marTop w:val="0"/>
      <w:marBottom w:val="0"/>
      <w:divBdr>
        <w:top w:val="none" w:sz="0" w:space="0" w:color="auto"/>
        <w:left w:val="none" w:sz="0" w:space="0" w:color="auto"/>
        <w:bottom w:val="none" w:sz="0" w:space="0" w:color="auto"/>
        <w:right w:val="none" w:sz="0" w:space="0" w:color="auto"/>
      </w:divBdr>
      <w:divsChild>
        <w:div w:id="52775202">
          <w:marLeft w:val="0"/>
          <w:marRight w:val="0"/>
          <w:marTop w:val="0"/>
          <w:marBottom w:val="0"/>
          <w:divBdr>
            <w:top w:val="none" w:sz="0" w:space="0" w:color="auto"/>
            <w:left w:val="none" w:sz="0" w:space="0" w:color="auto"/>
            <w:bottom w:val="none" w:sz="0" w:space="0" w:color="auto"/>
            <w:right w:val="none" w:sz="0" w:space="0" w:color="auto"/>
          </w:divBdr>
        </w:div>
        <w:div w:id="586381613">
          <w:marLeft w:val="0"/>
          <w:marRight w:val="0"/>
          <w:marTop w:val="0"/>
          <w:marBottom w:val="0"/>
          <w:divBdr>
            <w:top w:val="none" w:sz="0" w:space="0" w:color="auto"/>
            <w:left w:val="none" w:sz="0" w:space="0" w:color="auto"/>
            <w:bottom w:val="none" w:sz="0" w:space="0" w:color="auto"/>
            <w:right w:val="none" w:sz="0" w:space="0" w:color="auto"/>
          </w:divBdr>
        </w:div>
        <w:div w:id="1421683928">
          <w:marLeft w:val="0"/>
          <w:marRight w:val="0"/>
          <w:marTop w:val="0"/>
          <w:marBottom w:val="0"/>
          <w:divBdr>
            <w:top w:val="none" w:sz="0" w:space="0" w:color="auto"/>
            <w:left w:val="none" w:sz="0" w:space="0" w:color="auto"/>
            <w:bottom w:val="none" w:sz="0" w:space="0" w:color="auto"/>
            <w:right w:val="none" w:sz="0" w:space="0" w:color="auto"/>
          </w:divBdr>
        </w:div>
        <w:div w:id="1599941705">
          <w:marLeft w:val="0"/>
          <w:marRight w:val="0"/>
          <w:marTop w:val="0"/>
          <w:marBottom w:val="0"/>
          <w:divBdr>
            <w:top w:val="none" w:sz="0" w:space="0" w:color="auto"/>
            <w:left w:val="none" w:sz="0" w:space="0" w:color="auto"/>
            <w:bottom w:val="none" w:sz="0" w:space="0" w:color="auto"/>
            <w:right w:val="none" w:sz="0" w:space="0" w:color="auto"/>
          </w:divBdr>
        </w:div>
        <w:div w:id="1915163345">
          <w:marLeft w:val="0"/>
          <w:marRight w:val="0"/>
          <w:marTop w:val="0"/>
          <w:marBottom w:val="0"/>
          <w:divBdr>
            <w:top w:val="none" w:sz="0" w:space="0" w:color="auto"/>
            <w:left w:val="none" w:sz="0" w:space="0" w:color="auto"/>
            <w:bottom w:val="none" w:sz="0" w:space="0" w:color="auto"/>
            <w:right w:val="none" w:sz="0" w:space="0" w:color="auto"/>
          </w:divBdr>
        </w:div>
      </w:divsChild>
    </w:div>
    <w:div w:id="1211379882">
      <w:bodyDiv w:val="1"/>
      <w:marLeft w:val="0"/>
      <w:marRight w:val="0"/>
      <w:marTop w:val="0"/>
      <w:marBottom w:val="0"/>
      <w:divBdr>
        <w:top w:val="none" w:sz="0" w:space="0" w:color="auto"/>
        <w:left w:val="none" w:sz="0" w:space="0" w:color="auto"/>
        <w:bottom w:val="none" w:sz="0" w:space="0" w:color="auto"/>
        <w:right w:val="none" w:sz="0" w:space="0" w:color="auto"/>
      </w:divBdr>
      <w:divsChild>
        <w:div w:id="1790051116">
          <w:marLeft w:val="0"/>
          <w:marRight w:val="0"/>
          <w:marTop w:val="0"/>
          <w:marBottom w:val="0"/>
          <w:divBdr>
            <w:top w:val="none" w:sz="0" w:space="0" w:color="auto"/>
            <w:left w:val="none" w:sz="0" w:space="0" w:color="auto"/>
            <w:bottom w:val="none" w:sz="0" w:space="0" w:color="auto"/>
            <w:right w:val="none" w:sz="0" w:space="0" w:color="auto"/>
          </w:divBdr>
        </w:div>
      </w:divsChild>
    </w:div>
    <w:div w:id="1220288507">
      <w:bodyDiv w:val="1"/>
      <w:marLeft w:val="0"/>
      <w:marRight w:val="0"/>
      <w:marTop w:val="0"/>
      <w:marBottom w:val="0"/>
      <w:divBdr>
        <w:top w:val="none" w:sz="0" w:space="0" w:color="auto"/>
        <w:left w:val="none" w:sz="0" w:space="0" w:color="auto"/>
        <w:bottom w:val="none" w:sz="0" w:space="0" w:color="auto"/>
        <w:right w:val="none" w:sz="0" w:space="0" w:color="auto"/>
      </w:divBdr>
    </w:div>
    <w:div w:id="1247037643">
      <w:bodyDiv w:val="1"/>
      <w:marLeft w:val="0"/>
      <w:marRight w:val="0"/>
      <w:marTop w:val="0"/>
      <w:marBottom w:val="0"/>
      <w:divBdr>
        <w:top w:val="none" w:sz="0" w:space="0" w:color="auto"/>
        <w:left w:val="none" w:sz="0" w:space="0" w:color="auto"/>
        <w:bottom w:val="none" w:sz="0" w:space="0" w:color="auto"/>
        <w:right w:val="none" w:sz="0" w:space="0" w:color="auto"/>
      </w:divBdr>
      <w:divsChild>
        <w:div w:id="1750153638">
          <w:marLeft w:val="0"/>
          <w:marRight w:val="0"/>
          <w:marTop w:val="0"/>
          <w:marBottom w:val="0"/>
          <w:divBdr>
            <w:top w:val="none" w:sz="0" w:space="0" w:color="auto"/>
            <w:left w:val="none" w:sz="0" w:space="0" w:color="auto"/>
            <w:bottom w:val="none" w:sz="0" w:space="0" w:color="auto"/>
            <w:right w:val="none" w:sz="0" w:space="0" w:color="auto"/>
          </w:divBdr>
        </w:div>
      </w:divsChild>
    </w:div>
    <w:div w:id="1253781313">
      <w:bodyDiv w:val="1"/>
      <w:marLeft w:val="0"/>
      <w:marRight w:val="0"/>
      <w:marTop w:val="0"/>
      <w:marBottom w:val="0"/>
      <w:divBdr>
        <w:top w:val="none" w:sz="0" w:space="0" w:color="auto"/>
        <w:left w:val="none" w:sz="0" w:space="0" w:color="auto"/>
        <w:bottom w:val="none" w:sz="0" w:space="0" w:color="auto"/>
        <w:right w:val="none" w:sz="0" w:space="0" w:color="auto"/>
      </w:divBdr>
    </w:div>
    <w:div w:id="1256792435">
      <w:bodyDiv w:val="1"/>
      <w:marLeft w:val="0"/>
      <w:marRight w:val="0"/>
      <w:marTop w:val="0"/>
      <w:marBottom w:val="0"/>
      <w:divBdr>
        <w:top w:val="none" w:sz="0" w:space="0" w:color="auto"/>
        <w:left w:val="none" w:sz="0" w:space="0" w:color="auto"/>
        <w:bottom w:val="none" w:sz="0" w:space="0" w:color="auto"/>
        <w:right w:val="none" w:sz="0" w:space="0" w:color="auto"/>
      </w:divBdr>
      <w:divsChild>
        <w:div w:id="1640039926">
          <w:marLeft w:val="0"/>
          <w:marRight w:val="0"/>
          <w:marTop w:val="0"/>
          <w:marBottom w:val="0"/>
          <w:divBdr>
            <w:top w:val="none" w:sz="0" w:space="0" w:color="auto"/>
            <w:left w:val="none" w:sz="0" w:space="0" w:color="auto"/>
            <w:bottom w:val="none" w:sz="0" w:space="0" w:color="auto"/>
            <w:right w:val="none" w:sz="0" w:space="0" w:color="auto"/>
          </w:divBdr>
        </w:div>
      </w:divsChild>
    </w:div>
    <w:div w:id="1265726559">
      <w:bodyDiv w:val="1"/>
      <w:marLeft w:val="0"/>
      <w:marRight w:val="0"/>
      <w:marTop w:val="0"/>
      <w:marBottom w:val="0"/>
      <w:divBdr>
        <w:top w:val="none" w:sz="0" w:space="0" w:color="auto"/>
        <w:left w:val="none" w:sz="0" w:space="0" w:color="auto"/>
        <w:bottom w:val="none" w:sz="0" w:space="0" w:color="auto"/>
        <w:right w:val="none" w:sz="0" w:space="0" w:color="auto"/>
      </w:divBdr>
      <w:divsChild>
        <w:div w:id="655187159">
          <w:marLeft w:val="0"/>
          <w:marRight w:val="0"/>
          <w:marTop w:val="0"/>
          <w:marBottom w:val="0"/>
          <w:divBdr>
            <w:top w:val="none" w:sz="0" w:space="0" w:color="auto"/>
            <w:left w:val="none" w:sz="0" w:space="0" w:color="auto"/>
            <w:bottom w:val="none" w:sz="0" w:space="0" w:color="auto"/>
            <w:right w:val="none" w:sz="0" w:space="0" w:color="auto"/>
          </w:divBdr>
        </w:div>
        <w:div w:id="965889516">
          <w:marLeft w:val="0"/>
          <w:marRight w:val="0"/>
          <w:marTop w:val="0"/>
          <w:marBottom w:val="0"/>
          <w:divBdr>
            <w:top w:val="none" w:sz="0" w:space="0" w:color="auto"/>
            <w:left w:val="none" w:sz="0" w:space="0" w:color="auto"/>
            <w:bottom w:val="none" w:sz="0" w:space="0" w:color="auto"/>
            <w:right w:val="none" w:sz="0" w:space="0" w:color="auto"/>
          </w:divBdr>
        </w:div>
        <w:div w:id="1123965680">
          <w:marLeft w:val="0"/>
          <w:marRight w:val="0"/>
          <w:marTop w:val="0"/>
          <w:marBottom w:val="0"/>
          <w:divBdr>
            <w:top w:val="none" w:sz="0" w:space="0" w:color="auto"/>
            <w:left w:val="none" w:sz="0" w:space="0" w:color="auto"/>
            <w:bottom w:val="none" w:sz="0" w:space="0" w:color="auto"/>
            <w:right w:val="none" w:sz="0" w:space="0" w:color="auto"/>
          </w:divBdr>
        </w:div>
        <w:div w:id="1368986641">
          <w:marLeft w:val="0"/>
          <w:marRight w:val="0"/>
          <w:marTop w:val="0"/>
          <w:marBottom w:val="0"/>
          <w:divBdr>
            <w:top w:val="none" w:sz="0" w:space="0" w:color="auto"/>
            <w:left w:val="none" w:sz="0" w:space="0" w:color="auto"/>
            <w:bottom w:val="none" w:sz="0" w:space="0" w:color="auto"/>
            <w:right w:val="none" w:sz="0" w:space="0" w:color="auto"/>
          </w:divBdr>
        </w:div>
        <w:div w:id="1700663602">
          <w:marLeft w:val="0"/>
          <w:marRight w:val="0"/>
          <w:marTop w:val="0"/>
          <w:marBottom w:val="0"/>
          <w:divBdr>
            <w:top w:val="none" w:sz="0" w:space="0" w:color="auto"/>
            <w:left w:val="none" w:sz="0" w:space="0" w:color="auto"/>
            <w:bottom w:val="none" w:sz="0" w:space="0" w:color="auto"/>
            <w:right w:val="none" w:sz="0" w:space="0" w:color="auto"/>
          </w:divBdr>
        </w:div>
        <w:div w:id="1843812163">
          <w:marLeft w:val="0"/>
          <w:marRight w:val="0"/>
          <w:marTop w:val="0"/>
          <w:marBottom w:val="0"/>
          <w:divBdr>
            <w:top w:val="none" w:sz="0" w:space="0" w:color="auto"/>
            <w:left w:val="none" w:sz="0" w:space="0" w:color="auto"/>
            <w:bottom w:val="none" w:sz="0" w:space="0" w:color="auto"/>
            <w:right w:val="none" w:sz="0" w:space="0" w:color="auto"/>
          </w:divBdr>
        </w:div>
      </w:divsChild>
    </w:div>
    <w:div w:id="1271624517">
      <w:bodyDiv w:val="1"/>
      <w:marLeft w:val="0"/>
      <w:marRight w:val="0"/>
      <w:marTop w:val="0"/>
      <w:marBottom w:val="0"/>
      <w:divBdr>
        <w:top w:val="none" w:sz="0" w:space="0" w:color="auto"/>
        <w:left w:val="none" w:sz="0" w:space="0" w:color="auto"/>
        <w:bottom w:val="none" w:sz="0" w:space="0" w:color="auto"/>
        <w:right w:val="none" w:sz="0" w:space="0" w:color="auto"/>
      </w:divBdr>
    </w:div>
    <w:div w:id="1278223386">
      <w:bodyDiv w:val="1"/>
      <w:marLeft w:val="0"/>
      <w:marRight w:val="0"/>
      <w:marTop w:val="0"/>
      <w:marBottom w:val="0"/>
      <w:divBdr>
        <w:top w:val="none" w:sz="0" w:space="0" w:color="auto"/>
        <w:left w:val="none" w:sz="0" w:space="0" w:color="auto"/>
        <w:bottom w:val="none" w:sz="0" w:space="0" w:color="auto"/>
        <w:right w:val="none" w:sz="0" w:space="0" w:color="auto"/>
      </w:divBdr>
      <w:divsChild>
        <w:div w:id="275990101">
          <w:marLeft w:val="0"/>
          <w:marRight w:val="0"/>
          <w:marTop w:val="0"/>
          <w:marBottom w:val="0"/>
          <w:divBdr>
            <w:top w:val="none" w:sz="0" w:space="0" w:color="auto"/>
            <w:left w:val="none" w:sz="0" w:space="0" w:color="auto"/>
            <w:bottom w:val="none" w:sz="0" w:space="0" w:color="auto"/>
            <w:right w:val="none" w:sz="0" w:space="0" w:color="auto"/>
          </w:divBdr>
        </w:div>
        <w:div w:id="1060716919">
          <w:marLeft w:val="0"/>
          <w:marRight w:val="0"/>
          <w:marTop w:val="0"/>
          <w:marBottom w:val="0"/>
          <w:divBdr>
            <w:top w:val="none" w:sz="0" w:space="0" w:color="auto"/>
            <w:left w:val="none" w:sz="0" w:space="0" w:color="auto"/>
            <w:bottom w:val="none" w:sz="0" w:space="0" w:color="auto"/>
            <w:right w:val="none" w:sz="0" w:space="0" w:color="auto"/>
          </w:divBdr>
        </w:div>
      </w:divsChild>
    </w:div>
    <w:div w:id="1284117058">
      <w:bodyDiv w:val="1"/>
      <w:marLeft w:val="0"/>
      <w:marRight w:val="0"/>
      <w:marTop w:val="0"/>
      <w:marBottom w:val="0"/>
      <w:divBdr>
        <w:top w:val="none" w:sz="0" w:space="0" w:color="auto"/>
        <w:left w:val="none" w:sz="0" w:space="0" w:color="auto"/>
        <w:bottom w:val="none" w:sz="0" w:space="0" w:color="auto"/>
        <w:right w:val="none" w:sz="0" w:space="0" w:color="auto"/>
      </w:divBdr>
      <w:divsChild>
        <w:div w:id="1601261582">
          <w:marLeft w:val="0"/>
          <w:marRight w:val="0"/>
          <w:marTop w:val="0"/>
          <w:marBottom w:val="0"/>
          <w:divBdr>
            <w:top w:val="none" w:sz="0" w:space="0" w:color="auto"/>
            <w:left w:val="none" w:sz="0" w:space="0" w:color="auto"/>
            <w:bottom w:val="none" w:sz="0" w:space="0" w:color="auto"/>
            <w:right w:val="none" w:sz="0" w:space="0" w:color="auto"/>
          </w:divBdr>
        </w:div>
      </w:divsChild>
    </w:div>
    <w:div w:id="1299607071">
      <w:bodyDiv w:val="1"/>
      <w:marLeft w:val="0"/>
      <w:marRight w:val="0"/>
      <w:marTop w:val="0"/>
      <w:marBottom w:val="0"/>
      <w:divBdr>
        <w:top w:val="none" w:sz="0" w:space="0" w:color="auto"/>
        <w:left w:val="none" w:sz="0" w:space="0" w:color="auto"/>
        <w:bottom w:val="none" w:sz="0" w:space="0" w:color="auto"/>
        <w:right w:val="none" w:sz="0" w:space="0" w:color="auto"/>
      </w:divBdr>
    </w:div>
    <w:div w:id="1314291606">
      <w:bodyDiv w:val="1"/>
      <w:marLeft w:val="0"/>
      <w:marRight w:val="0"/>
      <w:marTop w:val="0"/>
      <w:marBottom w:val="0"/>
      <w:divBdr>
        <w:top w:val="none" w:sz="0" w:space="0" w:color="auto"/>
        <w:left w:val="none" w:sz="0" w:space="0" w:color="auto"/>
        <w:bottom w:val="none" w:sz="0" w:space="0" w:color="auto"/>
        <w:right w:val="none" w:sz="0" w:space="0" w:color="auto"/>
      </w:divBdr>
      <w:divsChild>
        <w:div w:id="156388913">
          <w:marLeft w:val="0"/>
          <w:marRight w:val="0"/>
          <w:marTop w:val="0"/>
          <w:marBottom w:val="0"/>
          <w:divBdr>
            <w:top w:val="none" w:sz="0" w:space="0" w:color="auto"/>
            <w:left w:val="none" w:sz="0" w:space="0" w:color="auto"/>
            <w:bottom w:val="none" w:sz="0" w:space="0" w:color="auto"/>
            <w:right w:val="none" w:sz="0" w:space="0" w:color="auto"/>
          </w:divBdr>
        </w:div>
      </w:divsChild>
    </w:div>
    <w:div w:id="1354107681">
      <w:bodyDiv w:val="1"/>
      <w:marLeft w:val="0"/>
      <w:marRight w:val="0"/>
      <w:marTop w:val="0"/>
      <w:marBottom w:val="0"/>
      <w:divBdr>
        <w:top w:val="none" w:sz="0" w:space="0" w:color="auto"/>
        <w:left w:val="none" w:sz="0" w:space="0" w:color="auto"/>
        <w:bottom w:val="none" w:sz="0" w:space="0" w:color="auto"/>
        <w:right w:val="none" w:sz="0" w:space="0" w:color="auto"/>
      </w:divBdr>
    </w:div>
    <w:div w:id="1371145500">
      <w:bodyDiv w:val="1"/>
      <w:marLeft w:val="0"/>
      <w:marRight w:val="0"/>
      <w:marTop w:val="0"/>
      <w:marBottom w:val="0"/>
      <w:divBdr>
        <w:top w:val="none" w:sz="0" w:space="0" w:color="auto"/>
        <w:left w:val="none" w:sz="0" w:space="0" w:color="auto"/>
        <w:bottom w:val="none" w:sz="0" w:space="0" w:color="auto"/>
        <w:right w:val="none" w:sz="0" w:space="0" w:color="auto"/>
      </w:divBdr>
    </w:div>
    <w:div w:id="1375304355">
      <w:bodyDiv w:val="1"/>
      <w:marLeft w:val="0"/>
      <w:marRight w:val="0"/>
      <w:marTop w:val="0"/>
      <w:marBottom w:val="0"/>
      <w:divBdr>
        <w:top w:val="none" w:sz="0" w:space="0" w:color="auto"/>
        <w:left w:val="none" w:sz="0" w:space="0" w:color="auto"/>
        <w:bottom w:val="none" w:sz="0" w:space="0" w:color="auto"/>
        <w:right w:val="none" w:sz="0" w:space="0" w:color="auto"/>
      </w:divBdr>
      <w:divsChild>
        <w:div w:id="175537623">
          <w:marLeft w:val="0"/>
          <w:marRight w:val="0"/>
          <w:marTop w:val="0"/>
          <w:marBottom w:val="0"/>
          <w:divBdr>
            <w:top w:val="none" w:sz="0" w:space="0" w:color="auto"/>
            <w:left w:val="none" w:sz="0" w:space="0" w:color="auto"/>
            <w:bottom w:val="none" w:sz="0" w:space="0" w:color="auto"/>
            <w:right w:val="none" w:sz="0" w:space="0" w:color="auto"/>
          </w:divBdr>
        </w:div>
      </w:divsChild>
    </w:div>
    <w:div w:id="1378241634">
      <w:bodyDiv w:val="1"/>
      <w:marLeft w:val="0"/>
      <w:marRight w:val="0"/>
      <w:marTop w:val="0"/>
      <w:marBottom w:val="0"/>
      <w:divBdr>
        <w:top w:val="none" w:sz="0" w:space="0" w:color="auto"/>
        <w:left w:val="none" w:sz="0" w:space="0" w:color="auto"/>
        <w:bottom w:val="none" w:sz="0" w:space="0" w:color="auto"/>
        <w:right w:val="none" w:sz="0" w:space="0" w:color="auto"/>
      </w:divBdr>
      <w:divsChild>
        <w:div w:id="481771540">
          <w:marLeft w:val="0"/>
          <w:marRight w:val="0"/>
          <w:marTop w:val="0"/>
          <w:marBottom w:val="0"/>
          <w:divBdr>
            <w:top w:val="none" w:sz="0" w:space="0" w:color="auto"/>
            <w:left w:val="none" w:sz="0" w:space="0" w:color="auto"/>
            <w:bottom w:val="none" w:sz="0" w:space="0" w:color="auto"/>
            <w:right w:val="none" w:sz="0" w:space="0" w:color="auto"/>
          </w:divBdr>
        </w:div>
        <w:div w:id="523325445">
          <w:marLeft w:val="0"/>
          <w:marRight w:val="0"/>
          <w:marTop w:val="0"/>
          <w:marBottom w:val="0"/>
          <w:divBdr>
            <w:top w:val="none" w:sz="0" w:space="0" w:color="auto"/>
            <w:left w:val="none" w:sz="0" w:space="0" w:color="auto"/>
            <w:bottom w:val="none" w:sz="0" w:space="0" w:color="auto"/>
            <w:right w:val="none" w:sz="0" w:space="0" w:color="auto"/>
          </w:divBdr>
        </w:div>
        <w:div w:id="663124322">
          <w:marLeft w:val="0"/>
          <w:marRight w:val="0"/>
          <w:marTop w:val="0"/>
          <w:marBottom w:val="0"/>
          <w:divBdr>
            <w:top w:val="none" w:sz="0" w:space="0" w:color="auto"/>
            <w:left w:val="none" w:sz="0" w:space="0" w:color="auto"/>
            <w:bottom w:val="none" w:sz="0" w:space="0" w:color="auto"/>
            <w:right w:val="none" w:sz="0" w:space="0" w:color="auto"/>
          </w:divBdr>
        </w:div>
        <w:div w:id="1488672958">
          <w:marLeft w:val="0"/>
          <w:marRight w:val="0"/>
          <w:marTop w:val="0"/>
          <w:marBottom w:val="0"/>
          <w:divBdr>
            <w:top w:val="none" w:sz="0" w:space="0" w:color="auto"/>
            <w:left w:val="none" w:sz="0" w:space="0" w:color="auto"/>
            <w:bottom w:val="none" w:sz="0" w:space="0" w:color="auto"/>
            <w:right w:val="none" w:sz="0" w:space="0" w:color="auto"/>
          </w:divBdr>
        </w:div>
        <w:div w:id="1898737773">
          <w:marLeft w:val="0"/>
          <w:marRight w:val="0"/>
          <w:marTop w:val="0"/>
          <w:marBottom w:val="0"/>
          <w:divBdr>
            <w:top w:val="none" w:sz="0" w:space="0" w:color="auto"/>
            <w:left w:val="none" w:sz="0" w:space="0" w:color="auto"/>
            <w:bottom w:val="none" w:sz="0" w:space="0" w:color="auto"/>
            <w:right w:val="none" w:sz="0" w:space="0" w:color="auto"/>
          </w:divBdr>
        </w:div>
      </w:divsChild>
    </w:div>
    <w:div w:id="1392970751">
      <w:bodyDiv w:val="1"/>
      <w:marLeft w:val="0"/>
      <w:marRight w:val="0"/>
      <w:marTop w:val="0"/>
      <w:marBottom w:val="0"/>
      <w:divBdr>
        <w:top w:val="none" w:sz="0" w:space="0" w:color="auto"/>
        <w:left w:val="none" w:sz="0" w:space="0" w:color="auto"/>
        <w:bottom w:val="none" w:sz="0" w:space="0" w:color="auto"/>
        <w:right w:val="none" w:sz="0" w:space="0" w:color="auto"/>
      </w:divBdr>
    </w:div>
    <w:div w:id="1412386451">
      <w:bodyDiv w:val="1"/>
      <w:marLeft w:val="0"/>
      <w:marRight w:val="0"/>
      <w:marTop w:val="0"/>
      <w:marBottom w:val="0"/>
      <w:divBdr>
        <w:top w:val="none" w:sz="0" w:space="0" w:color="auto"/>
        <w:left w:val="none" w:sz="0" w:space="0" w:color="auto"/>
        <w:bottom w:val="none" w:sz="0" w:space="0" w:color="auto"/>
        <w:right w:val="none" w:sz="0" w:space="0" w:color="auto"/>
      </w:divBdr>
    </w:div>
    <w:div w:id="1415786717">
      <w:bodyDiv w:val="1"/>
      <w:marLeft w:val="0"/>
      <w:marRight w:val="0"/>
      <w:marTop w:val="0"/>
      <w:marBottom w:val="0"/>
      <w:divBdr>
        <w:top w:val="none" w:sz="0" w:space="0" w:color="auto"/>
        <w:left w:val="none" w:sz="0" w:space="0" w:color="auto"/>
        <w:bottom w:val="none" w:sz="0" w:space="0" w:color="auto"/>
        <w:right w:val="none" w:sz="0" w:space="0" w:color="auto"/>
      </w:divBdr>
    </w:div>
    <w:div w:id="1421100126">
      <w:bodyDiv w:val="1"/>
      <w:marLeft w:val="0"/>
      <w:marRight w:val="0"/>
      <w:marTop w:val="0"/>
      <w:marBottom w:val="0"/>
      <w:divBdr>
        <w:top w:val="none" w:sz="0" w:space="0" w:color="auto"/>
        <w:left w:val="none" w:sz="0" w:space="0" w:color="auto"/>
        <w:bottom w:val="none" w:sz="0" w:space="0" w:color="auto"/>
        <w:right w:val="none" w:sz="0" w:space="0" w:color="auto"/>
      </w:divBdr>
    </w:div>
    <w:div w:id="1426992805">
      <w:bodyDiv w:val="1"/>
      <w:marLeft w:val="0"/>
      <w:marRight w:val="0"/>
      <w:marTop w:val="0"/>
      <w:marBottom w:val="0"/>
      <w:divBdr>
        <w:top w:val="none" w:sz="0" w:space="0" w:color="auto"/>
        <w:left w:val="none" w:sz="0" w:space="0" w:color="auto"/>
        <w:bottom w:val="none" w:sz="0" w:space="0" w:color="auto"/>
        <w:right w:val="none" w:sz="0" w:space="0" w:color="auto"/>
      </w:divBdr>
      <w:divsChild>
        <w:div w:id="1344668351">
          <w:marLeft w:val="0"/>
          <w:marRight w:val="0"/>
          <w:marTop w:val="0"/>
          <w:marBottom w:val="0"/>
          <w:divBdr>
            <w:top w:val="none" w:sz="0" w:space="0" w:color="auto"/>
            <w:left w:val="none" w:sz="0" w:space="0" w:color="auto"/>
            <w:bottom w:val="none" w:sz="0" w:space="0" w:color="auto"/>
            <w:right w:val="none" w:sz="0" w:space="0" w:color="auto"/>
          </w:divBdr>
        </w:div>
      </w:divsChild>
    </w:div>
    <w:div w:id="1431706105">
      <w:bodyDiv w:val="1"/>
      <w:marLeft w:val="0"/>
      <w:marRight w:val="0"/>
      <w:marTop w:val="0"/>
      <w:marBottom w:val="0"/>
      <w:divBdr>
        <w:top w:val="none" w:sz="0" w:space="0" w:color="auto"/>
        <w:left w:val="none" w:sz="0" w:space="0" w:color="auto"/>
        <w:bottom w:val="none" w:sz="0" w:space="0" w:color="auto"/>
        <w:right w:val="none" w:sz="0" w:space="0" w:color="auto"/>
      </w:divBdr>
    </w:div>
    <w:div w:id="1453792722">
      <w:bodyDiv w:val="1"/>
      <w:marLeft w:val="0"/>
      <w:marRight w:val="0"/>
      <w:marTop w:val="0"/>
      <w:marBottom w:val="0"/>
      <w:divBdr>
        <w:top w:val="none" w:sz="0" w:space="0" w:color="auto"/>
        <w:left w:val="none" w:sz="0" w:space="0" w:color="auto"/>
        <w:bottom w:val="none" w:sz="0" w:space="0" w:color="auto"/>
        <w:right w:val="none" w:sz="0" w:space="0" w:color="auto"/>
      </w:divBdr>
      <w:divsChild>
        <w:div w:id="442500716">
          <w:marLeft w:val="0"/>
          <w:marRight w:val="0"/>
          <w:marTop w:val="0"/>
          <w:marBottom w:val="0"/>
          <w:divBdr>
            <w:top w:val="none" w:sz="0" w:space="0" w:color="auto"/>
            <w:left w:val="none" w:sz="0" w:space="0" w:color="auto"/>
            <w:bottom w:val="none" w:sz="0" w:space="0" w:color="auto"/>
            <w:right w:val="none" w:sz="0" w:space="0" w:color="auto"/>
          </w:divBdr>
        </w:div>
      </w:divsChild>
    </w:div>
    <w:div w:id="1473792164">
      <w:bodyDiv w:val="1"/>
      <w:marLeft w:val="0"/>
      <w:marRight w:val="0"/>
      <w:marTop w:val="0"/>
      <w:marBottom w:val="0"/>
      <w:divBdr>
        <w:top w:val="none" w:sz="0" w:space="0" w:color="auto"/>
        <w:left w:val="none" w:sz="0" w:space="0" w:color="auto"/>
        <w:bottom w:val="none" w:sz="0" w:space="0" w:color="auto"/>
        <w:right w:val="none" w:sz="0" w:space="0" w:color="auto"/>
      </w:divBdr>
      <w:divsChild>
        <w:div w:id="1182546550">
          <w:marLeft w:val="0"/>
          <w:marRight w:val="0"/>
          <w:marTop w:val="0"/>
          <w:marBottom w:val="0"/>
          <w:divBdr>
            <w:top w:val="none" w:sz="0" w:space="0" w:color="auto"/>
            <w:left w:val="none" w:sz="0" w:space="0" w:color="auto"/>
            <w:bottom w:val="none" w:sz="0" w:space="0" w:color="auto"/>
            <w:right w:val="none" w:sz="0" w:space="0" w:color="auto"/>
          </w:divBdr>
        </w:div>
        <w:div w:id="1355880015">
          <w:marLeft w:val="0"/>
          <w:marRight w:val="0"/>
          <w:marTop w:val="0"/>
          <w:marBottom w:val="0"/>
          <w:divBdr>
            <w:top w:val="none" w:sz="0" w:space="0" w:color="auto"/>
            <w:left w:val="none" w:sz="0" w:space="0" w:color="auto"/>
            <w:bottom w:val="none" w:sz="0" w:space="0" w:color="auto"/>
            <w:right w:val="none" w:sz="0" w:space="0" w:color="auto"/>
          </w:divBdr>
        </w:div>
      </w:divsChild>
    </w:div>
    <w:div w:id="147475953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5">
          <w:marLeft w:val="0"/>
          <w:marRight w:val="0"/>
          <w:marTop w:val="0"/>
          <w:marBottom w:val="0"/>
          <w:divBdr>
            <w:top w:val="none" w:sz="0" w:space="0" w:color="auto"/>
            <w:left w:val="none" w:sz="0" w:space="0" w:color="auto"/>
            <w:bottom w:val="none" w:sz="0" w:space="0" w:color="auto"/>
            <w:right w:val="none" w:sz="0" w:space="0" w:color="auto"/>
          </w:divBdr>
        </w:div>
      </w:divsChild>
    </w:div>
    <w:div w:id="1476874882">
      <w:bodyDiv w:val="1"/>
      <w:marLeft w:val="0"/>
      <w:marRight w:val="0"/>
      <w:marTop w:val="0"/>
      <w:marBottom w:val="0"/>
      <w:divBdr>
        <w:top w:val="none" w:sz="0" w:space="0" w:color="auto"/>
        <w:left w:val="none" w:sz="0" w:space="0" w:color="auto"/>
        <w:bottom w:val="none" w:sz="0" w:space="0" w:color="auto"/>
        <w:right w:val="none" w:sz="0" w:space="0" w:color="auto"/>
      </w:divBdr>
    </w:div>
    <w:div w:id="1488473210">
      <w:bodyDiv w:val="1"/>
      <w:marLeft w:val="0"/>
      <w:marRight w:val="0"/>
      <w:marTop w:val="0"/>
      <w:marBottom w:val="0"/>
      <w:divBdr>
        <w:top w:val="none" w:sz="0" w:space="0" w:color="auto"/>
        <w:left w:val="none" w:sz="0" w:space="0" w:color="auto"/>
        <w:bottom w:val="none" w:sz="0" w:space="0" w:color="auto"/>
        <w:right w:val="none" w:sz="0" w:space="0" w:color="auto"/>
      </w:divBdr>
    </w:div>
    <w:div w:id="1490900966">
      <w:bodyDiv w:val="1"/>
      <w:marLeft w:val="0"/>
      <w:marRight w:val="0"/>
      <w:marTop w:val="0"/>
      <w:marBottom w:val="0"/>
      <w:divBdr>
        <w:top w:val="none" w:sz="0" w:space="0" w:color="auto"/>
        <w:left w:val="none" w:sz="0" w:space="0" w:color="auto"/>
        <w:bottom w:val="none" w:sz="0" w:space="0" w:color="auto"/>
        <w:right w:val="none" w:sz="0" w:space="0" w:color="auto"/>
      </w:divBdr>
      <w:divsChild>
        <w:div w:id="2019766710">
          <w:marLeft w:val="0"/>
          <w:marRight w:val="0"/>
          <w:marTop w:val="0"/>
          <w:marBottom w:val="0"/>
          <w:divBdr>
            <w:top w:val="none" w:sz="0" w:space="0" w:color="auto"/>
            <w:left w:val="none" w:sz="0" w:space="0" w:color="auto"/>
            <w:bottom w:val="none" w:sz="0" w:space="0" w:color="auto"/>
            <w:right w:val="none" w:sz="0" w:space="0" w:color="auto"/>
          </w:divBdr>
        </w:div>
      </w:divsChild>
    </w:div>
    <w:div w:id="1492334644">
      <w:bodyDiv w:val="1"/>
      <w:marLeft w:val="0"/>
      <w:marRight w:val="0"/>
      <w:marTop w:val="0"/>
      <w:marBottom w:val="0"/>
      <w:divBdr>
        <w:top w:val="none" w:sz="0" w:space="0" w:color="auto"/>
        <w:left w:val="none" w:sz="0" w:space="0" w:color="auto"/>
        <w:bottom w:val="none" w:sz="0" w:space="0" w:color="auto"/>
        <w:right w:val="none" w:sz="0" w:space="0" w:color="auto"/>
      </w:divBdr>
    </w:div>
    <w:div w:id="1494953751">
      <w:bodyDiv w:val="1"/>
      <w:marLeft w:val="0"/>
      <w:marRight w:val="0"/>
      <w:marTop w:val="0"/>
      <w:marBottom w:val="0"/>
      <w:divBdr>
        <w:top w:val="none" w:sz="0" w:space="0" w:color="auto"/>
        <w:left w:val="none" w:sz="0" w:space="0" w:color="auto"/>
        <w:bottom w:val="none" w:sz="0" w:space="0" w:color="auto"/>
        <w:right w:val="none" w:sz="0" w:space="0" w:color="auto"/>
      </w:divBdr>
    </w:div>
    <w:div w:id="1496991956">
      <w:bodyDiv w:val="1"/>
      <w:marLeft w:val="0"/>
      <w:marRight w:val="0"/>
      <w:marTop w:val="0"/>
      <w:marBottom w:val="0"/>
      <w:divBdr>
        <w:top w:val="none" w:sz="0" w:space="0" w:color="auto"/>
        <w:left w:val="none" w:sz="0" w:space="0" w:color="auto"/>
        <w:bottom w:val="none" w:sz="0" w:space="0" w:color="auto"/>
        <w:right w:val="none" w:sz="0" w:space="0" w:color="auto"/>
      </w:divBdr>
    </w:div>
    <w:div w:id="1503199937">
      <w:bodyDiv w:val="1"/>
      <w:marLeft w:val="0"/>
      <w:marRight w:val="0"/>
      <w:marTop w:val="0"/>
      <w:marBottom w:val="0"/>
      <w:divBdr>
        <w:top w:val="none" w:sz="0" w:space="0" w:color="auto"/>
        <w:left w:val="none" w:sz="0" w:space="0" w:color="auto"/>
        <w:bottom w:val="none" w:sz="0" w:space="0" w:color="auto"/>
        <w:right w:val="none" w:sz="0" w:space="0" w:color="auto"/>
      </w:divBdr>
    </w:div>
    <w:div w:id="1514959313">
      <w:bodyDiv w:val="1"/>
      <w:marLeft w:val="0"/>
      <w:marRight w:val="0"/>
      <w:marTop w:val="0"/>
      <w:marBottom w:val="0"/>
      <w:divBdr>
        <w:top w:val="none" w:sz="0" w:space="0" w:color="auto"/>
        <w:left w:val="none" w:sz="0" w:space="0" w:color="auto"/>
        <w:bottom w:val="none" w:sz="0" w:space="0" w:color="auto"/>
        <w:right w:val="none" w:sz="0" w:space="0" w:color="auto"/>
      </w:divBdr>
      <w:divsChild>
        <w:div w:id="2128546369">
          <w:marLeft w:val="0"/>
          <w:marRight w:val="0"/>
          <w:marTop w:val="0"/>
          <w:marBottom w:val="0"/>
          <w:divBdr>
            <w:top w:val="none" w:sz="0" w:space="0" w:color="auto"/>
            <w:left w:val="none" w:sz="0" w:space="0" w:color="auto"/>
            <w:bottom w:val="none" w:sz="0" w:space="0" w:color="auto"/>
            <w:right w:val="none" w:sz="0" w:space="0" w:color="auto"/>
          </w:divBdr>
        </w:div>
      </w:divsChild>
    </w:div>
    <w:div w:id="1523856372">
      <w:bodyDiv w:val="1"/>
      <w:marLeft w:val="0"/>
      <w:marRight w:val="0"/>
      <w:marTop w:val="0"/>
      <w:marBottom w:val="0"/>
      <w:divBdr>
        <w:top w:val="none" w:sz="0" w:space="0" w:color="auto"/>
        <w:left w:val="none" w:sz="0" w:space="0" w:color="auto"/>
        <w:bottom w:val="none" w:sz="0" w:space="0" w:color="auto"/>
        <w:right w:val="none" w:sz="0" w:space="0" w:color="auto"/>
      </w:divBdr>
      <w:divsChild>
        <w:div w:id="1083257201">
          <w:marLeft w:val="0"/>
          <w:marRight w:val="0"/>
          <w:marTop w:val="0"/>
          <w:marBottom w:val="0"/>
          <w:divBdr>
            <w:top w:val="none" w:sz="0" w:space="0" w:color="auto"/>
            <w:left w:val="none" w:sz="0" w:space="0" w:color="auto"/>
            <w:bottom w:val="none" w:sz="0" w:space="0" w:color="auto"/>
            <w:right w:val="none" w:sz="0" w:space="0" w:color="auto"/>
          </w:divBdr>
        </w:div>
      </w:divsChild>
    </w:div>
    <w:div w:id="1530683758">
      <w:bodyDiv w:val="1"/>
      <w:marLeft w:val="0"/>
      <w:marRight w:val="0"/>
      <w:marTop w:val="0"/>
      <w:marBottom w:val="0"/>
      <w:divBdr>
        <w:top w:val="none" w:sz="0" w:space="0" w:color="auto"/>
        <w:left w:val="none" w:sz="0" w:space="0" w:color="auto"/>
        <w:bottom w:val="none" w:sz="0" w:space="0" w:color="auto"/>
        <w:right w:val="none" w:sz="0" w:space="0" w:color="auto"/>
      </w:divBdr>
    </w:div>
    <w:div w:id="1533153265">
      <w:bodyDiv w:val="1"/>
      <w:marLeft w:val="0"/>
      <w:marRight w:val="0"/>
      <w:marTop w:val="0"/>
      <w:marBottom w:val="0"/>
      <w:divBdr>
        <w:top w:val="none" w:sz="0" w:space="0" w:color="auto"/>
        <w:left w:val="none" w:sz="0" w:space="0" w:color="auto"/>
        <w:bottom w:val="none" w:sz="0" w:space="0" w:color="auto"/>
        <w:right w:val="none" w:sz="0" w:space="0" w:color="auto"/>
      </w:divBdr>
    </w:div>
    <w:div w:id="1558395566">
      <w:bodyDiv w:val="1"/>
      <w:marLeft w:val="0"/>
      <w:marRight w:val="0"/>
      <w:marTop w:val="0"/>
      <w:marBottom w:val="0"/>
      <w:divBdr>
        <w:top w:val="none" w:sz="0" w:space="0" w:color="auto"/>
        <w:left w:val="none" w:sz="0" w:space="0" w:color="auto"/>
        <w:bottom w:val="none" w:sz="0" w:space="0" w:color="auto"/>
        <w:right w:val="none" w:sz="0" w:space="0" w:color="auto"/>
      </w:divBdr>
    </w:div>
    <w:div w:id="1568685414">
      <w:bodyDiv w:val="1"/>
      <w:marLeft w:val="0"/>
      <w:marRight w:val="0"/>
      <w:marTop w:val="0"/>
      <w:marBottom w:val="0"/>
      <w:divBdr>
        <w:top w:val="none" w:sz="0" w:space="0" w:color="auto"/>
        <w:left w:val="none" w:sz="0" w:space="0" w:color="auto"/>
        <w:bottom w:val="none" w:sz="0" w:space="0" w:color="auto"/>
        <w:right w:val="none" w:sz="0" w:space="0" w:color="auto"/>
      </w:divBdr>
    </w:div>
    <w:div w:id="1592661675">
      <w:bodyDiv w:val="1"/>
      <w:marLeft w:val="0"/>
      <w:marRight w:val="0"/>
      <w:marTop w:val="0"/>
      <w:marBottom w:val="0"/>
      <w:divBdr>
        <w:top w:val="none" w:sz="0" w:space="0" w:color="auto"/>
        <w:left w:val="none" w:sz="0" w:space="0" w:color="auto"/>
        <w:bottom w:val="none" w:sz="0" w:space="0" w:color="auto"/>
        <w:right w:val="none" w:sz="0" w:space="0" w:color="auto"/>
      </w:divBdr>
    </w:div>
    <w:div w:id="1614022792">
      <w:bodyDiv w:val="1"/>
      <w:marLeft w:val="0"/>
      <w:marRight w:val="0"/>
      <w:marTop w:val="0"/>
      <w:marBottom w:val="0"/>
      <w:divBdr>
        <w:top w:val="none" w:sz="0" w:space="0" w:color="auto"/>
        <w:left w:val="none" w:sz="0" w:space="0" w:color="auto"/>
        <w:bottom w:val="none" w:sz="0" w:space="0" w:color="auto"/>
        <w:right w:val="none" w:sz="0" w:space="0" w:color="auto"/>
      </w:divBdr>
      <w:divsChild>
        <w:div w:id="1649506281">
          <w:marLeft w:val="0"/>
          <w:marRight w:val="0"/>
          <w:marTop w:val="0"/>
          <w:marBottom w:val="0"/>
          <w:divBdr>
            <w:top w:val="none" w:sz="0" w:space="0" w:color="auto"/>
            <w:left w:val="none" w:sz="0" w:space="0" w:color="auto"/>
            <w:bottom w:val="none" w:sz="0" w:space="0" w:color="auto"/>
            <w:right w:val="none" w:sz="0" w:space="0" w:color="auto"/>
          </w:divBdr>
        </w:div>
        <w:div w:id="1747730392">
          <w:marLeft w:val="0"/>
          <w:marRight w:val="0"/>
          <w:marTop w:val="0"/>
          <w:marBottom w:val="0"/>
          <w:divBdr>
            <w:top w:val="none" w:sz="0" w:space="0" w:color="auto"/>
            <w:left w:val="none" w:sz="0" w:space="0" w:color="auto"/>
            <w:bottom w:val="none" w:sz="0" w:space="0" w:color="auto"/>
            <w:right w:val="none" w:sz="0" w:space="0" w:color="auto"/>
          </w:divBdr>
        </w:div>
      </w:divsChild>
    </w:div>
    <w:div w:id="1673407498">
      <w:bodyDiv w:val="1"/>
      <w:marLeft w:val="0"/>
      <w:marRight w:val="0"/>
      <w:marTop w:val="0"/>
      <w:marBottom w:val="0"/>
      <w:divBdr>
        <w:top w:val="none" w:sz="0" w:space="0" w:color="auto"/>
        <w:left w:val="none" w:sz="0" w:space="0" w:color="auto"/>
        <w:bottom w:val="none" w:sz="0" w:space="0" w:color="auto"/>
        <w:right w:val="none" w:sz="0" w:space="0" w:color="auto"/>
      </w:divBdr>
    </w:div>
    <w:div w:id="1740057318">
      <w:bodyDiv w:val="1"/>
      <w:marLeft w:val="0"/>
      <w:marRight w:val="0"/>
      <w:marTop w:val="0"/>
      <w:marBottom w:val="0"/>
      <w:divBdr>
        <w:top w:val="none" w:sz="0" w:space="0" w:color="auto"/>
        <w:left w:val="none" w:sz="0" w:space="0" w:color="auto"/>
        <w:bottom w:val="none" w:sz="0" w:space="0" w:color="auto"/>
        <w:right w:val="none" w:sz="0" w:space="0" w:color="auto"/>
      </w:divBdr>
      <w:divsChild>
        <w:div w:id="1628388272">
          <w:marLeft w:val="0"/>
          <w:marRight w:val="0"/>
          <w:marTop w:val="0"/>
          <w:marBottom w:val="0"/>
          <w:divBdr>
            <w:top w:val="none" w:sz="0" w:space="0" w:color="auto"/>
            <w:left w:val="none" w:sz="0" w:space="0" w:color="auto"/>
            <w:bottom w:val="none" w:sz="0" w:space="0" w:color="auto"/>
            <w:right w:val="none" w:sz="0" w:space="0" w:color="auto"/>
          </w:divBdr>
        </w:div>
      </w:divsChild>
    </w:div>
    <w:div w:id="1770195356">
      <w:bodyDiv w:val="1"/>
      <w:marLeft w:val="0"/>
      <w:marRight w:val="0"/>
      <w:marTop w:val="0"/>
      <w:marBottom w:val="0"/>
      <w:divBdr>
        <w:top w:val="none" w:sz="0" w:space="0" w:color="auto"/>
        <w:left w:val="none" w:sz="0" w:space="0" w:color="auto"/>
        <w:bottom w:val="none" w:sz="0" w:space="0" w:color="auto"/>
        <w:right w:val="none" w:sz="0" w:space="0" w:color="auto"/>
      </w:divBdr>
      <w:divsChild>
        <w:div w:id="1748067965">
          <w:marLeft w:val="0"/>
          <w:marRight w:val="0"/>
          <w:marTop w:val="0"/>
          <w:marBottom w:val="0"/>
          <w:divBdr>
            <w:top w:val="none" w:sz="0" w:space="0" w:color="auto"/>
            <w:left w:val="none" w:sz="0" w:space="0" w:color="auto"/>
            <w:bottom w:val="none" w:sz="0" w:space="0" w:color="auto"/>
            <w:right w:val="none" w:sz="0" w:space="0" w:color="auto"/>
          </w:divBdr>
        </w:div>
      </w:divsChild>
    </w:div>
    <w:div w:id="1783258810">
      <w:bodyDiv w:val="1"/>
      <w:marLeft w:val="0"/>
      <w:marRight w:val="0"/>
      <w:marTop w:val="0"/>
      <w:marBottom w:val="0"/>
      <w:divBdr>
        <w:top w:val="none" w:sz="0" w:space="0" w:color="auto"/>
        <w:left w:val="none" w:sz="0" w:space="0" w:color="auto"/>
        <w:bottom w:val="none" w:sz="0" w:space="0" w:color="auto"/>
        <w:right w:val="none" w:sz="0" w:space="0" w:color="auto"/>
      </w:divBdr>
      <w:divsChild>
        <w:div w:id="745685790">
          <w:marLeft w:val="0"/>
          <w:marRight w:val="0"/>
          <w:marTop w:val="0"/>
          <w:marBottom w:val="0"/>
          <w:divBdr>
            <w:top w:val="none" w:sz="0" w:space="0" w:color="auto"/>
            <w:left w:val="none" w:sz="0" w:space="0" w:color="auto"/>
            <w:bottom w:val="none" w:sz="0" w:space="0" w:color="auto"/>
            <w:right w:val="none" w:sz="0" w:space="0" w:color="auto"/>
          </w:divBdr>
        </w:div>
      </w:divsChild>
    </w:div>
    <w:div w:id="1795636118">
      <w:bodyDiv w:val="1"/>
      <w:marLeft w:val="0"/>
      <w:marRight w:val="0"/>
      <w:marTop w:val="0"/>
      <w:marBottom w:val="0"/>
      <w:divBdr>
        <w:top w:val="none" w:sz="0" w:space="0" w:color="auto"/>
        <w:left w:val="none" w:sz="0" w:space="0" w:color="auto"/>
        <w:bottom w:val="none" w:sz="0" w:space="0" w:color="auto"/>
        <w:right w:val="none" w:sz="0" w:space="0" w:color="auto"/>
      </w:divBdr>
      <w:divsChild>
        <w:div w:id="1362047019">
          <w:marLeft w:val="0"/>
          <w:marRight w:val="0"/>
          <w:marTop w:val="0"/>
          <w:marBottom w:val="0"/>
          <w:divBdr>
            <w:top w:val="none" w:sz="0" w:space="0" w:color="auto"/>
            <w:left w:val="none" w:sz="0" w:space="0" w:color="auto"/>
            <w:bottom w:val="none" w:sz="0" w:space="0" w:color="auto"/>
            <w:right w:val="none" w:sz="0" w:space="0" w:color="auto"/>
          </w:divBdr>
        </w:div>
      </w:divsChild>
    </w:div>
    <w:div w:id="1802841048">
      <w:bodyDiv w:val="1"/>
      <w:marLeft w:val="0"/>
      <w:marRight w:val="0"/>
      <w:marTop w:val="0"/>
      <w:marBottom w:val="0"/>
      <w:divBdr>
        <w:top w:val="none" w:sz="0" w:space="0" w:color="auto"/>
        <w:left w:val="none" w:sz="0" w:space="0" w:color="auto"/>
        <w:bottom w:val="none" w:sz="0" w:space="0" w:color="auto"/>
        <w:right w:val="none" w:sz="0" w:space="0" w:color="auto"/>
      </w:divBdr>
      <w:divsChild>
        <w:div w:id="868375995">
          <w:marLeft w:val="0"/>
          <w:marRight w:val="0"/>
          <w:marTop w:val="0"/>
          <w:marBottom w:val="0"/>
          <w:divBdr>
            <w:top w:val="none" w:sz="0" w:space="0" w:color="auto"/>
            <w:left w:val="none" w:sz="0" w:space="0" w:color="auto"/>
            <w:bottom w:val="none" w:sz="0" w:space="0" w:color="auto"/>
            <w:right w:val="none" w:sz="0" w:space="0" w:color="auto"/>
          </w:divBdr>
        </w:div>
        <w:div w:id="1001855400">
          <w:marLeft w:val="0"/>
          <w:marRight w:val="0"/>
          <w:marTop w:val="0"/>
          <w:marBottom w:val="0"/>
          <w:divBdr>
            <w:top w:val="none" w:sz="0" w:space="0" w:color="auto"/>
            <w:left w:val="none" w:sz="0" w:space="0" w:color="auto"/>
            <w:bottom w:val="none" w:sz="0" w:space="0" w:color="auto"/>
            <w:right w:val="none" w:sz="0" w:space="0" w:color="auto"/>
          </w:divBdr>
        </w:div>
        <w:div w:id="1181434192">
          <w:marLeft w:val="0"/>
          <w:marRight w:val="0"/>
          <w:marTop w:val="0"/>
          <w:marBottom w:val="0"/>
          <w:divBdr>
            <w:top w:val="none" w:sz="0" w:space="0" w:color="auto"/>
            <w:left w:val="none" w:sz="0" w:space="0" w:color="auto"/>
            <w:bottom w:val="none" w:sz="0" w:space="0" w:color="auto"/>
            <w:right w:val="none" w:sz="0" w:space="0" w:color="auto"/>
          </w:divBdr>
        </w:div>
        <w:div w:id="1304506668">
          <w:marLeft w:val="0"/>
          <w:marRight w:val="0"/>
          <w:marTop w:val="0"/>
          <w:marBottom w:val="0"/>
          <w:divBdr>
            <w:top w:val="none" w:sz="0" w:space="0" w:color="auto"/>
            <w:left w:val="none" w:sz="0" w:space="0" w:color="auto"/>
            <w:bottom w:val="none" w:sz="0" w:space="0" w:color="auto"/>
            <w:right w:val="none" w:sz="0" w:space="0" w:color="auto"/>
          </w:divBdr>
        </w:div>
        <w:div w:id="1734355310">
          <w:marLeft w:val="0"/>
          <w:marRight w:val="0"/>
          <w:marTop w:val="0"/>
          <w:marBottom w:val="0"/>
          <w:divBdr>
            <w:top w:val="none" w:sz="0" w:space="0" w:color="auto"/>
            <w:left w:val="none" w:sz="0" w:space="0" w:color="auto"/>
            <w:bottom w:val="none" w:sz="0" w:space="0" w:color="auto"/>
            <w:right w:val="none" w:sz="0" w:space="0" w:color="auto"/>
          </w:divBdr>
        </w:div>
        <w:div w:id="2113089074">
          <w:marLeft w:val="0"/>
          <w:marRight w:val="0"/>
          <w:marTop w:val="0"/>
          <w:marBottom w:val="0"/>
          <w:divBdr>
            <w:top w:val="none" w:sz="0" w:space="0" w:color="auto"/>
            <w:left w:val="none" w:sz="0" w:space="0" w:color="auto"/>
            <w:bottom w:val="none" w:sz="0" w:space="0" w:color="auto"/>
            <w:right w:val="none" w:sz="0" w:space="0" w:color="auto"/>
          </w:divBdr>
        </w:div>
      </w:divsChild>
    </w:div>
    <w:div w:id="1811627661">
      <w:bodyDiv w:val="1"/>
      <w:marLeft w:val="0"/>
      <w:marRight w:val="0"/>
      <w:marTop w:val="0"/>
      <w:marBottom w:val="0"/>
      <w:divBdr>
        <w:top w:val="none" w:sz="0" w:space="0" w:color="auto"/>
        <w:left w:val="none" w:sz="0" w:space="0" w:color="auto"/>
        <w:bottom w:val="none" w:sz="0" w:space="0" w:color="auto"/>
        <w:right w:val="none" w:sz="0" w:space="0" w:color="auto"/>
      </w:divBdr>
    </w:div>
    <w:div w:id="1819149958">
      <w:bodyDiv w:val="1"/>
      <w:marLeft w:val="0"/>
      <w:marRight w:val="0"/>
      <w:marTop w:val="0"/>
      <w:marBottom w:val="0"/>
      <w:divBdr>
        <w:top w:val="none" w:sz="0" w:space="0" w:color="auto"/>
        <w:left w:val="none" w:sz="0" w:space="0" w:color="auto"/>
        <w:bottom w:val="none" w:sz="0" w:space="0" w:color="auto"/>
        <w:right w:val="none" w:sz="0" w:space="0" w:color="auto"/>
      </w:divBdr>
    </w:div>
    <w:div w:id="1819573227">
      <w:bodyDiv w:val="1"/>
      <w:marLeft w:val="0"/>
      <w:marRight w:val="0"/>
      <w:marTop w:val="0"/>
      <w:marBottom w:val="0"/>
      <w:divBdr>
        <w:top w:val="none" w:sz="0" w:space="0" w:color="auto"/>
        <w:left w:val="none" w:sz="0" w:space="0" w:color="auto"/>
        <w:bottom w:val="none" w:sz="0" w:space="0" w:color="auto"/>
        <w:right w:val="none" w:sz="0" w:space="0" w:color="auto"/>
      </w:divBdr>
    </w:div>
    <w:div w:id="1843858769">
      <w:bodyDiv w:val="1"/>
      <w:marLeft w:val="0"/>
      <w:marRight w:val="0"/>
      <w:marTop w:val="0"/>
      <w:marBottom w:val="0"/>
      <w:divBdr>
        <w:top w:val="none" w:sz="0" w:space="0" w:color="auto"/>
        <w:left w:val="none" w:sz="0" w:space="0" w:color="auto"/>
        <w:bottom w:val="none" w:sz="0" w:space="0" w:color="auto"/>
        <w:right w:val="none" w:sz="0" w:space="0" w:color="auto"/>
      </w:divBdr>
    </w:div>
    <w:div w:id="1853184354">
      <w:bodyDiv w:val="1"/>
      <w:marLeft w:val="0"/>
      <w:marRight w:val="0"/>
      <w:marTop w:val="0"/>
      <w:marBottom w:val="0"/>
      <w:divBdr>
        <w:top w:val="none" w:sz="0" w:space="0" w:color="auto"/>
        <w:left w:val="none" w:sz="0" w:space="0" w:color="auto"/>
        <w:bottom w:val="none" w:sz="0" w:space="0" w:color="auto"/>
        <w:right w:val="none" w:sz="0" w:space="0" w:color="auto"/>
      </w:divBdr>
      <w:divsChild>
        <w:div w:id="1110397169">
          <w:marLeft w:val="0"/>
          <w:marRight w:val="0"/>
          <w:marTop w:val="0"/>
          <w:marBottom w:val="0"/>
          <w:divBdr>
            <w:top w:val="none" w:sz="0" w:space="0" w:color="auto"/>
            <w:left w:val="none" w:sz="0" w:space="0" w:color="auto"/>
            <w:bottom w:val="none" w:sz="0" w:space="0" w:color="auto"/>
            <w:right w:val="none" w:sz="0" w:space="0" w:color="auto"/>
          </w:divBdr>
        </w:div>
        <w:div w:id="1140419347">
          <w:marLeft w:val="0"/>
          <w:marRight w:val="0"/>
          <w:marTop w:val="0"/>
          <w:marBottom w:val="0"/>
          <w:divBdr>
            <w:top w:val="none" w:sz="0" w:space="0" w:color="auto"/>
            <w:left w:val="none" w:sz="0" w:space="0" w:color="auto"/>
            <w:bottom w:val="none" w:sz="0" w:space="0" w:color="auto"/>
            <w:right w:val="none" w:sz="0" w:space="0" w:color="auto"/>
          </w:divBdr>
        </w:div>
      </w:divsChild>
    </w:div>
    <w:div w:id="1858543781">
      <w:bodyDiv w:val="1"/>
      <w:marLeft w:val="0"/>
      <w:marRight w:val="0"/>
      <w:marTop w:val="0"/>
      <w:marBottom w:val="0"/>
      <w:divBdr>
        <w:top w:val="none" w:sz="0" w:space="0" w:color="auto"/>
        <w:left w:val="none" w:sz="0" w:space="0" w:color="auto"/>
        <w:bottom w:val="none" w:sz="0" w:space="0" w:color="auto"/>
        <w:right w:val="none" w:sz="0" w:space="0" w:color="auto"/>
      </w:divBdr>
    </w:div>
    <w:div w:id="1876038451">
      <w:bodyDiv w:val="1"/>
      <w:marLeft w:val="0"/>
      <w:marRight w:val="0"/>
      <w:marTop w:val="0"/>
      <w:marBottom w:val="0"/>
      <w:divBdr>
        <w:top w:val="none" w:sz="0" w:space="0" w:color="auto"/>
        <w:left w:val="none" w:sz="0" w:space="0" w:color="auto"/>
        <w:bottom w:val="none" w:sz="0" w:space="0" w:color="auto"/>
        <w:right w:val="none" w:sz="0" w:space="0" w:color="auto"/>
      </w:divBdr>
    </w:div>
    <w:div w:id="1903828111">
      <w:bodyDiv w:val="1"/>
      <w:marLeft w:val="0"/>
      <w:marRight w:val="0"/>
      <w:marTop w:val="0"/>
      <w:marBottom w:val="0"/>
      <w:divBdr>
        <w:top w:val="none" w:sz="0" w:space="0" w:color="auto"/>
        <w:left w:val="none" w:sz="0" w:space="0" w:color="auto"/>
        <w:bottom w:val="none" w:sz="0" w:space="0" w:color="auto"/>
        <w:right w:val="none" w:sz="0" w:space="0" w:color="auto"/>
      </w:divBdr>
    </w:div>
    <w:div w:id="1905987618">
      <w:bodyDiv w:val="1"/>
      <w:marLeft w:val="0"/>
      <w:marRight w:val="0"/>
      <w:marTop w:val="0"/>
      <w:marBottom w:val="0"/>
      <w:divBdr>
        <w:top w:val="none" w:sz="0" w:space="0" w:color="auto"/>
        <w:left w:val="none" w:sz="0" w:space="0" w:color="auto"/>
        <w:bottom w:val="none" w:sz="0" w:space="0" w:color="auto"/>
        <w:right w:val="none" w:sz="0" w:space="0" w:color="auto"/>
      </w:divBdr>
    </w:div>
    <w:div w:id="1907035658">
      <w:bodyDiv w:val="1"/>
      <w:marLeft w:val="0"/>
      <w:marRight w:val="0"/>
      <w:marTop w:val="0"/>
      <w:marBottom w:val="0"/>
      <w:divBdr>
        <w:top w:val="none" w:sz="0" w:space="0" w:color="auto"/>
        <w:left w:val="none" w:sz="0" w:space="0" w:color="auto"/>
        <w:bottom w:val="none" w:sz="0" w:space="0" w:color="auto"/>
        <w:right w:val="none" w:sz="0" w:space="0" w:color="auto"/>
      </w:divBdr>
    </w:div>
    <w:div w:id="1912537904">
      <w:bodyDiv w:val="1"/>
      <w:marLeft w:val="0"/>
      <w:marRight w:val="0"/>
      <w:marTop w:val="0"/>
      <w:marBottom w:val="0"/>
      <w:divBdr>
        <w:top w:val="none" w:sz="0" w:space="0" w:color="auto"/>
        <w:left w:val="none" w:sz="0" w:space="0" w:color="auto"/>
        <w:bottom w:val="none" w:sz="0" w:space="0" w:color="auto"/>
        <w:right w:val="none" w:sz="0" w:space="0" w:color="auto"/>
      </w:divBdr>
      <w:divsChild>
        <w:div w:id="840465149">
          <w:marLeft w:val="0"/>
          <w:marRight w:val="0"/>
          <w:marTop w:val="0"/>
          <w:marBottom w:val="0"/>
          <w:divBdr>
            <w:top w:val="none" w:sz="0" w:space="0" w:color="auto"/>
            <w:left w:val="none" w:sz="0" w:space="0" w:color="auto"/>
            <w:bottom w:val="none" w:sz="0" w:space="0" w:color="auto"/>
            <w:right w:val="none" w:sz="0" w:space="0" w:color="auto"/>
          </w:divBdr>
        </w:div>
      </w:divsChild>
    </w:div>
    <w:div w:id="1926642769">
      <w:bodyDiv w:val="1"/>
      <w:marLeft w:val="0"/>
      <w:marRight w:val="0"/>
      <w:marTop w:val="0"/>
      <w:marBottom w:val="0"/>
      <w:divBdr>
        <w:top w:val="none" w:sz="0" w:space="0" w:color="auto"/>
        <w:left w:val="none" w:sz="0" w:space="0" w:color="auto"/>
        <w:bottom w:val="none" w:sz="0" w:space="0" w:color="auto"/>
        <w:right w:val="none" w:sz="0" w:space="0" w:color="auto"/>
      </w:divBdr>
    </w:div>
    <w:div w:id="1927034404">
      <w:bodyDiv w:val="1"/>
      <w:marLeft w:val="0"/>
      <w:marRight w:val="0"/>
      <w:marTop w:val="0"/>
      <w:marBottom w:val="0"/>
      <w:divBdr>
        <w:top w:val="none" w:sz="0" w:space="0" w:color="auto"/>
        <w:left w:val="none" w:sz="0" w:space="0" w:color="auto"/>
        <w:bottom w:val="none" w:sz="0" w:space="0" w:color="auto"/>
        <w:right w:val="none" w:sz="0" w:space="0" w:color="auto"/>
      </w:divBdr>
    </w:div>
    <w:div w:id="1950239003">
      <w:bodyDiv w:val="1"/>
      <w:marLeft w:val="0"/>
      <w:marRight w:val="0"/>
      <w:marTop w:val="0"/>
      <w:marBottom w:val="0"/>
      <w:divBdr>
        <w:top w:val="none" w:sz="0" w:space="0" w:color="auto"/>
        <w:left w:val="none" w:sz="0" w:space="0" w:color="auto"/>
        <w:bottom w:val="none" w:sz="0" w:space="0" w:color="auto"/>
        <w:right w:val="none" w:sz="0" w:space="0" w:color="auto"/>
      </w:divBdr>
    </w:div>
    <w:div w:id="1951666567">
      <w:bodyDiv w:val="1"/>
      <w:marLeft w:val="0"/>
      <w:marRight w:val="0"/>
      <w:marTop w:val="0"/>
      <w:marBottom w:val="0"/>
      <w:divBdr>
        <w:top w:val="none" w:sz="0" w:space="0" w:color="auto"/>
        <w:left w:val="none" w:sz="0" w:space="0" w:color="auto"/>
        <w:bottom w:val="none" w:sz="0" w:space="0" w:color="auto"/>
        <w:right w:val="none" w:sz="0" w:space="0" w:color="auto"/>
      </w:divBdr>
    </w:div>
    <w:div w:id="1968193127">
      <w:bodyDiv w:val="1"/>
      <w:marLeft w:val="0"/>
      <w:marRight w:val="0"/>
      <w:marTop w:val="0"/>
      <w:marBottom w:val="0"/>
      <w:divBdr>
        <w:top w:val="none" w:sz="0" w:space="0" w:color="auto"/>
        <w:left w:val="none" w:sz="0" w:space="0" w:color="auto"/>
        <w:bottom w:val="none" w:sz="0" w:space="0" w:color="auto"/>
        <w:right w:val="none" w:sz="0" w:space="0" w:color="auto"/>
      </w:divBdr>
    </w:div>
    <w:div w:id="1970434518">
      <w:bodyDiv w:val="1"/>
      <w:marLeft w:val="0"/>
      <w:marRight w:val="0"/>
      <w:marTop w:val="0"/>
      <w:marBottom w:val="0"/>
      <w:divBdr>
        <w:top w:val="none" w:sz="0" w:space="0" w:color="auto"/>
        <w:left w:val="none" w:sz="0" w:space="0" w:color="auto"/>
        <w:bottom w:val="none" w:sz="0" w:space="0" w:color="auto"/>
        <w:right w:val="none" w:sz="0" w:space="0" w:color="auto"/>
      </w:divBdr>
    </w:div>
    <w:div w:id="1976329143">
      <w:bodyDiv w:val="1"/>
      <w:marLeft w:val="0"/>
      <w:marRight w:val="0"/>
      <w:marTop w:val="0"/>
      <w:marBottom w:val="0"/>
      <w:divBdr>
        <w:top w:val="none" w:sz="0" w:space="0" w:color="auto"/>
        <w:left w:val="none" w:sz="0" w:space="0" w:color="auto"/>
        <w:bottom w:val="none" w:sz="0" w:space="0" w:color="auto"/>
        <w:right w:val="none" w:sz="0" w:space="0" w:color="auto"/>
      </w:divBdr>
    </w:div>
    <w:div w:id="1998729765">
      <w:bodyDiv w:val="1"/>
      <w:marLeft w:val="0"/>
      <w:marRight w:val="0"/>
      <w:marTop w:val="0"/>
      <w:marBottom w:val="0"/>
      <w:divBdr>
        <w:top w:val="none" w:sz="0" w:space="0" w:color="auto"/>
        <w:left w:val="none" w:sz="0" w:space="0" w:color="auto"/>
        <w:bottom w:val="none" w:sz="0" w:space="0" w:color="auto"/>
        <w:right w:val="none" w:sz="0" w:space="0" w:color="auto"/>
      </w:divBdr>
    </w:div>
    <w:div w:id="2015762667">
      <w:bodyDiv w:val="1"/>
      <w:marLeft w:val="0"/>
      <w:marRight w:val="0"/>
      <w:marTop w:val="0"/>
      <w:marBottom w:val="0"/>
      <w:divBdr>
        <w:top w:val="none" w:sz="0" w:space="0" w:color="auto"/>
        <w:left w:val="none" w:sz="0" w:space="0" w:color="auto"/>
        <w:bottom w:val="none" w:sz="0" w:space="0" w:color="auto"/>
        <w:right w:val="none" w:sz="0" w:space="0" w:color="auto"/>
      </w:divBdr>
    </w:div>
    <w:div w:id="2016764445">
      <w:bodyDiv w:val="1"/>
      <w:marLeft w:val="0"/>
      <w:marRight w:val="0"/>
      <w:marTop w:val="0"/>
      <w:marBottom w:val="0"/>
      <w:divBdr>
        <w:top w:val="none" w:sz="0" w:space="0" w:color="auto"/>
        <w:left w:val="none" w:sz="0" w:space="0" w:color="auto"/>
        <w:bottom w:val="none" w:sz="0" w:space="0" w:color="auto"/>
        <w:right w:val="none" w:sz="0" w:space="0" w:color="auto"/>
      </w:divBdr>
    </w:div>
    <w:div w:id="2030908172">
      <w:bodyDiv w:val="1"/>
      <w:marLeft w:val="0"/>
      <w:marRight w:val="0"/>
      <w:marTop w:val="0"/>
      <w:marBottom w:val="0"/>
      <w:divBdr>
        <w:top w:val="none" w:sz="0" w:space="0" w:color="auto"/>
        <w:left w:val="none" w:sz="0" w:space="0" w:color="auto"/>
        <w:bottom w:val="none" w:sz="0" w:space="0" w:color="auto"/>
        <w:right w:val="none" w:sz="0" w:space="0" w:color="auto"/>
      </w:divBdr>
    </w:div>
    <w:div w:id="2040005181">
      <w:bodyDiv w:val="1"/>
      <w:marLeft w:val="0"/>
      <w:marRight w:val="0"/>
      <w:marTop w:val="0"/>
      <w:marBottom w:val="0"/>
      <w:divBdr>
        <w:top w:val="none" w:sz="0" w:space="0" w:color="auto"/>
        <w:left w:val="none" w:sz="0" w:space="0" w:color="auto"/>
        <w:bottom w:val="none" w:sz="0" w:space="0" w:color="auto"/>
        <w:right w:val="none" w:sz="0" w:space="0" w:color="auto"/>
      </w:divBdr>
    </w:div>
    <w:div w:id="2043090644">
      <w:bodyDiv w:val="1"/>
      <w:marLeft w:val="0"/>
      <w:marRight w:val="0"/>
      <w:marTop w:val="0"/>
      <w:marBottom w:val="0"/>
      <w:divBdr>
        <w:top w:val="none" w:sz="0" w:space="0" w:color="auto"/>
        <w:left w:val="none" w:sz="0" w:space="0" w:color="auto"/>
        <w:bottom w:val="none" w:sz="0" w:space="0" w:color="auto"/>
        <w:right w:val="none" w:sz="0" w:space="0" w:color="auto"/>
      </w:divBdr>
    </w:div>
    <w:div w:id="2054647866">
      <w:bodyDiv w:val="1"/>
      <w:marLeft w:val="0"/>
      <w:marRight w:val="0"/>
      <w:marTop w:val="0"/>
      <w:marBottom w:val="0"/>
      <w:divBdr>
        <w:top w:val="none" w:sz="0" w:space="0" w:color="auto"/>
        <w:left w:val="none" w:sz="0" w:space="0" w:color="auto"/>
        <w:bottom w:val="none" w:sz="0" w:space="0" w:color="auto"/>
        <w:right w:val="none" w:sz="0" w:space="0" w:color="auto"/>
      </w:divBdr>
      <w:divsChild>
        <w:div w:id="1406218947">
          <w:marLeft w:val="0"/>
          <w:marRight w:val="0"/>
          <w:marTop w:val="0"/>
          <w:marBottom w:val="0"/>
          <w:divBdr>
            <w:top w:val="none" w:sz="0" w:space="0" w:color="auto"/>
            <w:left w:val="none" w:sz="0" w:space="0" w:color="auto"/>
            <w:bottom w:val="none" w:sz="0" w:space="0" w:color="auto"/>
            <w:right w:val="none" w:sz="0" w:space="0" w:color="auto"/>
          </w:divBdr>
        </w:div>
      </w:divsChild>
    </w:div>
    <w:div w:id="2071539066">
      <w:bodyDiv w:val="1"/>
      <w:marLeft w:val="0"/>
      <w:marRight w:val="0"/>
      <w:marTop w:val="0"/>
      <w:marBottom w:val="0"/>
      <w:divBdr>
        <w:top w:val="none" w:sz="0" w:space="0" w:color="auto"/>
        <w:left w:val="none" w:sz="0" w:space="0" w:color="auto"/>
        <w:bottom w:val="none" w:sz="0" w:space="0" w:color="auto"/>
        <w:right w:val="none" w:sz="0" w:space="0" w:color="auto"/>
      </w:divBdr>
    </w:div>
    <w:div w:id="2087265653">
      <w:bodyDiv w:val="1"/>
      <w:marLeft w:val="0"/>
      <w:marRight w:val="0"/>
      <w:marTop w:val="0"/>
      <w:marBottom w:val="0"/>
      <w:divBdr>
        <w:top w:val="none" w:sz="0" w:space="0" w:color="auto"/>
        <w:left w:val="none" w:sz="0" w:space="0" w:color="auto"/>
        <w:bottom w:val="none" w:sz="0" w:space="0" w:color="auto"/>
        <w:right w:val="none" w:sz="0" w:space="0" w:color="auto"/>
      </w:divBdr>
      <w:divsChild>
        <w:div w:id="80297301">
          <w:marLeft w:val="0"/>
          <w:marRight w:val="0"/>
          <w:marTop w:val="0"/>
          <w:marBottom w:val="0"/>
          <w:divBdr>
            <w:top w:val="none" w:sz="0" w:space="0" w:color="auto"/>
            <w:left w:val="none" w:sz="0" w:space="0" w:color="auto"/>
            <w:bottom w:val="none" w:sz="0" w:space="0" w:color="auto"/>
            <w:right w:val="none" w:sz="0" w:space="0" w:color="auto"/>
          </w:divBdr>
        </w:div>
        <w:div w:id="1792700767">
          <w:marLeft w:val="0"/>
          <w:marRight w:val="0"/>
          <w:marTop w:val="0"/>
          <w:marBottom w:val="0"/>
          <w:divBdr>
            <w:top w:val="none" w:sz="0" w:space="0" w:color="auto"/>
            <w:left w:val="none" w:sz="0" w:space="0" w:color="auto"/>
            <w:bottom w:val="none" w:sz="0" w:space="0" w:color="auto"/>
            <w:right w:val="none" w:sz="0" w:space="0" w:color="auto"/>
          </w:divBdr>
        </w:div>
        <w:div w:id="1837839827">
          <w:marLeft w:val="0"/>
          <w:marRight w:val="0"/>
          <w:marTop w:val="0"/>
          <w:marBottom w:val="0"/>
          <w:divBdr>
            <w:top w:val="none" w:sz="0" w:space="0" w:color="auto"/>
            <w:left w:val="none" w:sz="0" w:space="0" w:color="auto"/>
            <w:bottom w:val="none" w:sz="0" w:space="0" w:color="auto"/>
            <w:right w:val="none" w:sz="0" w:space="0" w:color="auto"/>
          </w:divBdr>
        </w:div>
      </w:divsChild>
    </w:div>
    <w:div w:id="2096126626">
      <w:bodyDiv w:val="1"/>
      <w:marLeft w:val="0"/>
      <w:marRight w:val="0"/>
      <w:marTop w:val="0"/>
      <w:marBottom w:val="0"/>
      <w:divBdr>
        <w:top w:val="none" w:sz="0" w:space="0" w:color="auto"/>
        <w:left w:val="none" w:sz="0" w:space="0" w:color="auto"/>
        <w:bottom w:val="none" w:sz="0" w:space="0" w:color="auto"/>
        <w:right w:val="none" w:sz="0" w:space="0" w:color="auto"/>
      </w:divBdr>
    </w:div>
    <w:div w:id="2129199657">
      <w:bodyDiv w:val="1"/>
      <w:marLeft w:val="0"/>
      <w:marRight w:val="0"/>
      <w:marTop w:val="0"/>
      <w:marBottom w:val="0"/>
      <w:divBdr>
        <w:top w:val="none" w:sz="0" w:space="0" w:color="auto"/>
        <w:left w:val="none" w:sz="0" w:space="0" w:color="auto"/>
        <w:bottom w:val="none" w:sz="0" w:space="0" w:color="auto"/>
        <w:right w:val="none" w:sz="0" w:space="0" w:color="auto"/>
      </w:divBdr>
      <w:divsChild>
        <w:div w:id="54551619">
          <w:marLeft w:val="0"/>
          <w:marRight w:val="0"/>
          <w:marTop w:val="0"/>
          <w:marBottom w:val="0"/>
          <w:divBdr>
            <w:top w:val="none" w:sz="0" w:space="0" w:color="auto"/>
            <w:left w:val="none" w:sz="0" w:space="0" w:color="auto"/>
            <w:bottom w:val="none" w:sz="0" w:space="0" w:color="auto"/>
            <w:right w:val="none" w:sz="0" w:space="0" w:color="auto"/>
          </w:divBdr>
        </w:div>
        <w:div w:id="238638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4540E-74AD-4B44-A0F5-E713F9D4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AGENDA</vt:lpstr>
    </vt:vector>
  </TitlesOfParts>
  <Company>TWC</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Curtis,Lisa R</dc:creator>
  <cp:lastModifiedBy>Sanchez,Mario</cp:lastModifiedBy>
  <cp:revision>2</cp:revision>
  <cp:lastPrinted>2024-04-17T14:18:00Z</cp:lastPrinted>
  <dcterms:created xsi:type="dcterms:W3CDTF">2025-04-11T21:42:00Z</dcterms:created>
  <dcterms:modified xsi:type="dcterms:W3CDTF">2025-04-11T21:42:00Z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1168979105</vt:i4>
  </property>
</Properties>
</file>