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6822"/>
      </w:tblGrid>
      <w:tr w:rsidR="002379E2" w:rsidRPr="00157FCB" w:rsidTr="008216A9">
        <w:trPr>
          <w:cantSplit/>
          <w:trHeight w:hRule="exact" w:val="1296"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79E2" w:rsidRPr="00157FCB" w:rsidRDefault="00405DB6" w:rsidP="008216A9"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Texas Workforce Solutions logo" style="width:188.25pt;height:45.75pt">
                  <v:imagedata r:id="rId6" o:title="TWSBlack"/>
                </v:shape>
              </w:pic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2B" w:rsidRPr="00F1762B" w:rsidRDefault="00F1762B" w:rsidP="00F1762B">
            <w:pPr>
              <w:spacing w:after="60" w:line="240" w:lineRule="auto"/>
              <w:jc w:val="center"/>
              <w:rPr>
                <w:b/>
              </w:rPr>
            </w:pPr>
            <w:r w:rsidRPr="00F1762B">
              <w:rPr>
                <w:b/>
              </w:rPr>
              <w:t>Texas Workforce Commission</w:t>
            </w:r>
          </w:p>
          <w:p w:rsidR="002379E2" w:rsidRPr="00157FCB" w:rsidRDefault="008216A9" w:rsidP="0061263B">
            <w:pPr>
              <w:spacing w:after="60" w:line="240" w:lineRule="auto"/>
              <w:jc w:val="center"/>
              <w:rPr>
                <w:b/>
              </w:rPr>
            </w:pPr>
            <w:r>
              <w:rPr>
                <w:b/>
              </w:rPr>
              <w:t>Vocational</w:t>
            </w:r>
            <w:r w:rsidR="00157FCB" w:rsidRPr="00157FCB">
              <w:rPr>
                <w:b/>
              </w:rPr>
              <w:t xml:space="preserve"> Rehabilitation Services</w:t>
            </w:r>
          </w:p>
          <w:p w:rsidR="002379E2" w:rsidRPr="00157FCB" w:rsidRDefault="00A06789" w:rsidP="006126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Counseling Progress Report</w:t>
            </w:r>
          </w:p>
        </w:tc>
      </w:tr>
    </w:tbl>
    <w:p w:rsidR="002379E2" w:rsidRPr="0026481A" w:rsidRDefault="009E0D29" w:rsidP="002379E2">
      <w:pPr>
        <w:pStyle w:val="Heading1"/>
        <w:jc w:val="center"/>
      </w:pPr>
      <w:bookmarkStart w:id="0" w:name="_Toc242581213"/>
      <w:r>
        <w:t>VR</w:t>
      </w:r>
      <w:r w:rsidR="00C11679">
        <w:t>3406</w:t>
      </w:r>
      <w:r w:rsidR="00C11679" w:rsidRPr="0026481A">
        <w:t xml:space="preserve"> </w:t>
      </w:r>
      <w:r w:rsidR="002379E2" w:rsidRPr="0026481A">
        <w:t>Instructions</w:t>
      </w:r>
      <w:bookmarkEnd w:id="0"/>
    </w:p>
    <w:p w:rsidR="002379E2" w:rsidRPr="003273F3" w:rsidRDefault="002379E2" w:rsidP="005E02D1">
      <w:pPr>
        <w:pStyle w:val="Heading2"/>
        <w:spacing w:before="0"/>
        <w:rPr>
          <w:color w:val="auto"/>
        </w:rPr>
      </w:pPr>
      <w:r w:rsidRPr="003273F3">
        <w:rPr>
          <w:color w:val="auto"/>
        </w:rPr>
        <w:t>Purpose</w:t>
      </w:r>
    </w:p>
    <w:p w:rsidR="006851EB" w:rsidRPr="003273F3" w:rsidRDefault="00A06789" w:rsidP="00D6510A">
      <w:r w:rsidRPr="00BA7236">
        <w:t xml:space="preserve">Providers </w:t>
      </w:r>
      <w:r w:rsidR="006851EB" w:rsidRPr="00BA7236">
        <w:t xml:space="preserve">may use this form, or an equivalent report format of their choosing, to describe a </w:t>
      </w:r>
      <w:r w:rsidR="007604DE">
        <w:t>customer</w:t>
      </w:r>
      <w:r w:rsidR="006851EB" w:rsidRPr="00BA7236">
        <w:t>’s progress in counseling sessions related to current stressors, goals of counseling,</w:t>
      </w:r>
      <w:r w:rsidR="00925C58" w:rsidRPr="00BA7236">
        <w:t xml:space="preserve"> </w:t>
      </w:r>
      <w:r w:rsidR="006851EB" w:rsidRPr="00BA7236">
        <w:t>readiness to work</w:t>
      </w:r>
      <w:r w:rsidR="00925C58" w:rsidRPr="00BA7236">
        <w:t>, and other topics</w:t>
      </w:r>
      <w:r w:rsidR="006851EB" w:rsidRPr="00BA7236">
        <w:t xml:space="preserve">. The information on the completed form is used by the </w:t>
      </w:r>
      <w:r w:rsidR="007604DE">
        <w:t>customer</w:t>
      </w:r>
      <w:r w:rsidR="006851EB" w:rsidRPr="00BA7236">
        <w:t>’s vocational rehabilitation counselor to plan and provide appro</w:t>
      </w:r>
      <w:r w:rsidR="00213858" w:rsidRPr="00BA7236">
        <w:t>pri</w:t>
      </w:r>
      <w:r w:rsidR="006851EB" w:rsidRPr="00BA7236">
        <w:t xml:space="preserve">ate vocational services for the </w:t>
      </w:r>
      <w:r w:rsidR="007604DE">
        <w:t>customer</w:t>
      </w:r>
      <w:r w:rsidR="006851EB" w:rsidRPr="00BA7236">
        <w:t>.</w:t>
      </w:r>
      <w:bookmarkStart w:id="1" w:name="_GoBack"/>
      <w:bookmarkEnd w:id="1"/>
    </w:p>
    <w:p w:rsidR="002379E2" w:rsidRPr="003273F3" w:rsidRDefault="002379E2" w:rsidP="005E02D1">
      <w:pPr>
        <w:pStyle w:val="Heading2"/>
        <w:spacing w:before="0"/>
        <w:rPr>
          <w:color w:val="auto"/>
        </w:rPr>
      </w:pPr>
      <w:r w:rsidRPr="003273F3">
        <w:rPr>
          <w:color w:val="auto"/>
        </w:rPr>
        <w:t>Detailed Instruction</w:t>
      </w:r>
    </w:p>
    <w:p w:rsidR="005E02D1" w:rsidRPr="00BA7236" w:rsidRDefault="00A06789" w:rsidP="00BA7236">
      <w:r w:rsidRPr="00BA7236">
        <w:t>N/A</w:t>
      </w:r>
    </w:p>
    <w:p w:rsidR="002379E2" w:rsidRPr="003273F3" w:rsidRDefault="002379E2" w:rsidP="00F74CF5">
      <w:pPr>
        <w:pStyle w:val="Heading2"/>
        <w:rPr>
          <w:color w:val="auto"/>
        </w:rPr>
      </w:pPr>
      <w:r w:rsidRPr="003273F3">
        <w:rPr>
          <w:color w:val="auto"/>
        </w:rPr>
        <w:t xml:space="preserve">Acronyms and Definitions </w:t>
      </w:r>
    </w:p>
    <w:p w:rsidR="00A06789" w:rsidRPr="003273F3" w:rsidRDefault="00A06789" w:rsidP="002379E2">
      <w:r w:rsidRPr="003273F3">
        <w:t>LD: learning disability</w:t>
      </w:r>
    </w:p>
    <w:p w:rsidR="002379E2" w:rsidRPr="003273F3" w:rsidRDefault="002379E2" w:rsidP="00F74CF5">
      <w:pPr>
        <w:pStyle w:val="Heading2"/>
        <w:rPr>
          <w:color w:val="auto"/>
        </w:rPr>
      </w:pPr>
      <w:r w:rsidRPr="003273F3">
        <w:rPr>
          <w:color w:val="auto"/>
        </w:rPr>
        <w:t>Special Instructions Unique to This Form</w:t>
      </w:r>
    </w:p>
    <w:p w:rsidR="00157FCB" w:rsidRPr="003273F3" w:rsidRDefault="00157FCB" w:rsidP="00157FCB">
      <w:pPr>
        <w:rPr>
          <w:noProof/>
        </w:rPr>
      </w:pPr>
      <w:r w:rsidRPr="003273F3">
        <w:rPr>
          <w:noProof/>
        </w:rPr>
        <w:t>None</w:t>
      </w:r>
    </w:p>
    <w:p w:rsidR="002379E2" w:rsidRPr="003273F3" w:rsidRDefault="002379E2" w:rsidP="00F74CF5">
      <w:pPr>
        <w:pStyle w:val="Heading2"/>
        <w:rPr>
          <w:color w:val="auto"/>
        </w:rPr>
      </w:pPr>
      <w:r w:rsidRPr="003273F3">
        <w:rPr>
          <w:color w:val="auto"/>
        </w:rPr>
        <w:t xml:space="preserve">Send </w:t>
      </w:r>
      <w:r w:rsidR="00F23AA9" w:rsidRPr="003273F3">
        <w:rPr>
          <w:color w:val="auto"/>
        </w:rPr>
        <w:t>the Completed Form To</w:t>
      </w:r>
    </w:p>
    <w:p w:rsidR="006851EB" w:rsidRPr="003273F3" w:rsidRDefault="006851EB" w:rsidP="006851EB">
      <w:pPr>
        <w:rPr>
          <w:noProof/>
        </w:rPr>
      </w:pPr>
      <w:r w:rsidRPr="003273F3">
        <w:t xml:space="preserve">The completed form is submitted to the vocational rehabilitation counselor who referred the </w:t>
      </w:r>
      <w:r w:rsidR="007604DE">
        <w:t>customer</w:t>
      </w:r>
      <w:r w:rsidRPr="003273F3">
        <w:t xml:space="preserve"> for services. </w:t>
      </w:r>
      <w:r w:rsidR="00213858" w:rsidRPr="003273F3">
        <w:t>Invoices must be supported by c</w:t>
      </w:r>
      <w:r w:rsidRPr="003273F3">
        <w:rPr>
          <w:noProof/>
        </w:rPr>
        <w:t>ounseling progress reports</w:t>
      </w:r>
      <w:r w:rsidR="00213858" w:rsidRPr="003273F3">
        <w:rPr>
          <w:noProof/>
        </w:rPr>
        <w:t xml:space="preserve">. </w:t>
      </w:r>
      <w:r w:rsidR="00897134" w:rsidRPr="003273F3">
        <w:rPr>
          <w:noProof/>
        </w:rPr>
        <w:t>The provider</w:t>
      </w:r>
      <w:r w:rsidR="00213858" w:rsidRPr="003273F3">
        <w:rPr>
          <w:noProof/>
        </w:rPr>
        <w:t xml:space="preserve"> may submit one invoice for one or more sessions. It is not necessary to submit a separate invoice for each session.</w:t>
      </w:r>
      <w:r w:rsidR="00897134" w:rsidRPr="003273F3">
        <w:rPr>
          <w:noProof/>
        </w:rPr>
        <w:t xml:space="preserve"> </w:t>
      </w:r>
    </w:p>
    <w:p w:rsidR="002379E2" w:rsidRPr="00897834" w:rsidRDefault="00F23AA9" w:rsidP="00F74CF5">
      <w:pPr>
        <w:pStyle w:val="Heading2"/>
      </w:pPr>
      <w:r>
        <w:t>Note about Retention</w:t>
      </w:r>
    </w:p>
    <w:p w:rsidR="002379E2" w:rsidRDefault="002379E2" w:rsidP="002379E2">
      <w:r>
        <w:t xml:space="preserve">Internal </w:t>
      </w:r>
      <w:r w:rsidR="009E0D29">
        <w:t>VR</w:t>
      </w:r>
      <w:r>
        <w:t xml:space="preserve"> users: In most cases, the original version of completed forms must be maintained in accordance with federal and state laws and </w:t>
      </w:r>
      <w:r w:rsidR="009E0D29">
        <w:t>VR</w:t>
      </w:r>
      <w:r>
        <w:t xml:space="preserve"> policy. If you are unsure how long to maintain a given form, consult the </w:t>
      </w:r>
      <w:r w:rsidR="009E0D29" w:rsidRPr="007604DE">
        <w:t>VR</w:t>
      </w:r>
      <w:r w:rsidRPr="007604DE">
        <w:t xml:space="preserve"> Records Retention Schedule</w:t>
      </w:r>
      <w:r>
        <w:t xml:space="preserve"> or contact the </w:t>
      </w:r>
      <w:r w:rsidR="007604DE">
        <w:t>TWC</w:t>
      </w:r>
      <w:r>
        <w:t xml:space="preserve"> Records Management Office.</w:t>
      </w:r>
    </w:p>
    <w:p w:rsidR="002379E2" w:rsidRPr="0064332A" w:rsidRDefault="002379E2" w:rsidP="002379E2">
      <w:r>
        <w:t xml:space="preserve">Providers and contractors: The original version of completed forms must be maintained in accordance with federal and state laws, </w:t>
      </w:r>
      <w:r w:rsidR="009E0D29">
        <w:t>VR</w:t>
      </w:r>
      <w:r>
        <w:t xml:space="preserve"> policy, and your contract with </w:t>
      </w:r>
      <w:r w:rsidR="009E0D29">
        <w:t>VR</w:t>
      </w:r>
      <w:r>
        <w:t>. If you have any questions, contact your contract manager.</w:t>
      </w:r>
    </w:p>
    <w:p w:rsidR="00DA61FF" w:rsidRDefault="007604DE">
      <w:r>
        <w:t>Customer</w:t>
      </w:r>
      <w:r w:rsidR="002379E2">
        <w:t xml:space="preserve">s: You may maintain a copy of the form for your own records if you choose. </w:t>
      </w:r>
    </w:p>
    <w:sectPr w:rsidR="00DA61FF" w:rsidSect="007604DE">
      <w:footerReference w:type="default" r:id="rId7"/>
      <w:pgSz w:w="12240" w:h="15840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421" w:rsidRDefault="00407421" w:rsidP="002379E2">
      <w:pPr>
        <w:spacing w:after="0" w:line="240" w:lineRule="auto"/>
      </w:pPr>
      <w:r>
        <w:separator/>
      </w:r>
    </w:p>
  </w:endnote>
  <w:endnote w:type="continuationSeparator" w:id="0">
    <w:p w:rsidR="00407421" w:rsidRDefault="00407421" w:rsidP="0023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10A" w:rsidRPr="007604DE" w:rsidRDefault="009E0D29" w:rsidP="00D6510A">
    <w:pPr>
      <w:tabs>
        <w:tab w:val="right" w:pos="10260"/>
      </w:tabs>
      <w:rPr>
        <w:sz w:val="20"/>
        <w:szCs w:val="20"/>
      </w:rPr>
    </w:pPr>
    <w:r w:rsidRPr="007604DE">
      <w:rPr>
        <w:sz w:val="20"/>
        <w:szCs w:val="20"/>
      </w:rPr>
      <w:t>VR</w:t>
    </w:r>
    <w:r w:rsidR="007604DE" w:rsidRPr="007604DE">
      <w:rPr>
        <w:sz w:val="20"/>
        <w:szCs w:val="20"/>
      </w:rPr>
      <w:t>3406INST (11/17</w:t>
    </w:r>
    <w:r w:rsidR="00D6510A" w:rsidRPr="007604DE">
      <w:rPr>
        <w:sz w:val="20"/>
        <w:szCs w:val="20"/>
      </w:rPr>
      <w:t>)</w:t>
    </w:r>
    <w:r w:rsidR="00D6510A" w:rsidRPr="007604DE">
      <w:rPr>
        <w:sz w:val="20"/>
        <w:szCs w:val="20"/>
      </w:rPr>
      <w:tab/>
      <w:t xml:space="preserve">Page </w:t>
    </w:r>
    <w:r w:rsidR="00D6510A" w:rsidRPr="007604DE">
      <w:rPr>
        <w:sz w:val="20"/>
        <w:szCs w:val="20"/>
      </w:rPr>
      <w:fldChar w:fldCharType="begin"/>
    </w:r>
    <w:r w:rsidR="00D6510A" w:rsidRPr="007604DE">
      <w:rPr>
        <w:sz w:val="20"/>
        <w:szCs w:val="20"/>
      </w:rPr>
      <w:instrText xml:space="preserve"> PAGE </w:instrText>
    </w:r>
    <w:r w:rsidR="00D6510A" w:rsidRPr="007604DE">
      <w:rPr>
        <w:sz w:val="20"/>
        <w:szCs w:val="20"/>
      </w:rPr>
      <w:fldChar w:fldCharType="separate"/>
    </w:r>
    <w:r w:rsidR="005C2A38" w:rsidRPr="007604DE">
      <w:rPr>
        <w:noProof/>
        <w:sz w:val="20"/>
        <w:szCs w:val="20"/>
      </w:rPr>
      <w:t>1</w:t>
    </w:r>
    <w:r w:rsidR="00D6510A" w:rsidRPr="007604DE">
      <w:rPr>
        <w:sz w:val="20"/>
        <w:szCs w:val="20"/>
      </w:rPr>
      <w:fldChar w:fldCharType="end"/>
    </w:r>
    <w:r w:rsidR="00D6510A" w:rsidRPr="007604DE">
      <w:rPr>
        <w:sz w:val="20"/>
        <w:szCs w:val="20"/>
      </w:rPr>
      <w:t xml:space="preserve"> of </w:t>
    </w:r>
    <w:r w:rsidR="00D6510A" w:rsidRPr="007604DE">
      <w:rPr>
        <w:sz w:val="20"/>
        <w:szCs w:val="20"/>
      </w:rPr>
      <w:fldChar w:fldCharType="begin"/>
    </w:r>
    <w:r w:rsidR="00D6510A" w:rsidRPr="007604DE">
      <w:rPr>
        <w:sz w:val="20"/>
        <w:szCs w:val="20"/>
      </w:rPr>
      <w:instrText xml:space="preserve"> NUMPAGES  </w:instrText>
    </w:r>
    <w:r w:rsidR="00D6510A" w:rsidRPr="007604DE">
      <w:rPr>
        <w:sz w:val="20"/>
        <w:szCs w:val="20"/>
      </w:rPr>
      <w:fldChar w:fldCharType="separate"/>
    </w:r>
    <w:r w:rsidR="005C2A38" w:rsidRPr="007604DE">
      <w:rPr>
        <w:noProof/>
        <w:sz w:val="20"/>
        <w:szCs w:val="20"/>
      </w:rPr>
      <w:t>1</w:t>
    </w:r>
    <w:r w:rsidR="00D6510A" w:rsidRPr="007604D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421" w:rsidRDefault="00407421" w:rsidP="002379E2">
      <w:pPr>
        <w:spacing w:after="0" w:line="240" w:lineRule="auto"/>
      </w:pPr>
      <w:r>
        <w:separator/>
      </w:r>
    </w:p>
  </w:footnote>
  <w:footnote w:type="continuationSeparator" w:id="0">
    <w:p w:rsidR="00407421" w:rsidRDefault="00407421" w:rsidP="00237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9E2"/>
    <w:rsid w:val="00016AFA"/>
    <w:rsid w:val="00064786"/>
    <w:rsid w:val="00080026"/>
    <w:rsid w:val="00092EBF"/>
    <w:rsid w:val="00100922"/>
    <w:rsid w:val="00126254"/>
    <w:rsid w:val="00131D5B"/>
    <w:rsid w:val="00157FCB"/>
    <w:rsid w:val="00164882"/>
    <w:rsid w:val="00180AD6"/>
    <w:rsid w:val="001A2FB7"/>
    <w:rsid w:val="001C6499"/>
    <w:rsid w:val="001D1E44"/>
    <w:rsid w:val="00213858"/>
    <w:rsid w:val="0022199C"/>
    <w:rsid w:val="002323EF"/>
    <w:rsid w:val="002379E2"/>
    <w:rsid w:val="00243048"/>
    <w:rsid w:val="002948AC"/>
    <w:rsid w:val="002F51E9"/>
    <w:rsid w:val="00315301"/>
    <w:rsid w:val="003247A3"/>
    <w:rsid w:val="003273F3"/>
    <w:rsid w:val="0034531B"/>
    <w:rsid w:val="00383DA4"/>
    <w:rsid w:val="00392C8E"/>
    <w:rsid w:val="003B7559"/>
    <w:rsid w:val="003C3CE0"/>
    <w:rsid w:val="00403F31"/>
    <w:rsid w:val="00405DB6"/>
    <w:rsid w:val="00407421"/>
    <w:rsid w:val="00416B88"/>
    <w:rsid w:val="00437E0D"/>
    <w:rsid w:val="004A3BBD"/>
    <w:rsid w:val="004D0E2B"/>
    <w:rsid w:val="004E21B1"/>
    <w:rsid w:val="004E3D88"/>
    <w:rsid w:val="004E4A60"/>
    <w:rsid w:val="00514857"/>
    <w:rsid w:val="005272F5"/>
    <w:rsid w:val="00557C31"/>
    <w:rsid w:val="005C2A38"/>
    <w:rsid w:val="005E02D1"/>
    <w:rsid w:val="005E7E79"/>
    <w:rsid w:val="0061263B"/>
    <w:rsid w:val="00641842"/>
    <w:rsid w:val="006830D3"/>
    <w:rsid w:val="006851EB"/>
    <w:rsid w:val="006909AB"/>
    <w:rsid w:val="006F1B10"/>
    <w:rsid w:val="007367A8"/>
    <w:rsid w:val="007604DE"/>
    <w:rsid w:val="00771F28"/>
    <w:rsid w:val="007B150E"/>
    <w:rsid w:val="007D42D6"/>
    <w:rsid w:val="00803A79"/>
    <w:rsid w:val="008216A9"/>
    <w:rsid w:val="00856CAA"/>
    <w:rsid w:val="008718CF"/>
    <w:rsid w:val="00877DB7"/>
    <w:rsid w:val="00897134"/>
    <w:rsid w:val="008B7B83"/>
    <w:rsid w:val="008D4C4F"/>
    <w:rsid w:val="008E4DA0"/>
    <w:rsid w:val="00925C58"/>
    <w:rsid w:val="009719AB"/>
    <w:rsid w:val="009745F7"/>
    <w:rsid w:val="00974949"/>
    <w:rsid w:val="009C5B2F"/>
    <w:rsid w:val="009E0D29"/>
    <w:rsid w:val="00A06789"/>
    <w:rsid w:val="00A34C24"/>
    <w:rsid w:val="00A356AC"/>
    <w:rsid w:val="00A37214"/>
    <w:rsid w:val="00A70A94"/>
    <w:rsid w:val="00A7750B"/>
    <w:rsid w:val="00A832EA"/>
    <w:rsid w:val="00AA01B6"/>
    <w:rsid w:val="00AD545D"/>
    <w:rsid w:val="00AD754B"/>
    <w:rsid w:val="00AE5AF0"/>
    <w:rsid w:val="00AE6C2A"/>
    <w:rsid w:val="00B2080F"/>
    <w:rsid w:val="00B46D9A"/>
    <w:rsid w:val="00BA7236"/>
    <w:rsid w:val="00BC0113"/>
    <w:rsid w:val="00BC0B67"/>
    <w:rsid w:val="00C11679"/>
    <w:rsid w:val="00C12725"/>
    <w:rsid w:val="00C20A3E"/>
    <w:rsid w:val="00C30036"/>
    <w:rsid w:val="00C47AE9"/>
    <w:rsid w:val="00CC54C1"/>
    <w:rsid w:val="00D056DA"/>
    <w:rsid w:val="00D0731B"/>
    <w:rsid w:val="00D4569D"/>
    <w:rsid w:val="00D503C2"/>
    <w:rsid w:val="00D53A70"/>
    <w:rsid w:val="00D60B41"/>
    <w:rsid w:val="00D6510A"/>
    <w:rsid w:val="00DA61FF"/>
    <w:rsid w:val="00DC11D0"/>
    <w:rsid w:val="00DE0F2E"/>
    <w:rsid w:val="00E20F20"/>
    <w:rsid w:val="00E25BA4"/>
    <w:rsid w:val="00E26FED"/>
    <w:rsid w:val="00E649EF"/>
    <w:rsid w:val="00E6730C"/>
    <w:rsid w:val="00E70AE2"/>
    <w:rsid w:val="00E71686"/>
    <w:rsid w:val="00E72B68"/>
    <w:rsid w:val="00E948AE"/>
    <w:rsid w:val="00EA7840"/>
    <w:rsid w:val="00F1762B"/>
    <w:rsid w:val="00F23AA9"/>
    <w:rsid w:val="00F70232"/>
    <w:rsid w:val="00F74CF5"/>
    <w:rsid w:val="00FA0D7D"/>
    <w:rsid w:val="00FA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546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9E2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9E2"/>
    <w:pPr>
      <w:keepNext/>
      <w:keepLines/>
      <w:spacing w:before="480" w:after="0"/>
      <w:outlineLvl w:val="0"/>
    </w:pPr>
    <w:rPr>
      <w:rFonts w:eastAsia="Times New Roman"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CF5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79E2"/>
    <w:rPr>
      <w:rFonts w:eastAsia="Times New Roman" w:cs="Times New Roman"/>
      <w:b/>
      <w:bCs/>
      <w:sz w:val="32"/>
      <w:szCs w:val="28"/>
    </w:rPr>
  </w:style>
  <w:style w:type="character" w:styleId="Hyperlink">
    <w:name w:val="Hyperlink"/>
    <w:uiPriority w:val="99"/>
    <w:unhideWhenUsed/>
    <w:rsid w:val="002379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E2"/>
  </w:style>
  <w:style w:type="paragraph" w:styleId="Footer">
    <w:name w:val="footer"/>
    <w:basedOn w:val="Normal"/>
    <w:link w:val="FooterChar"/>
    <w:uiPriority w:val="99"/>
    <w:unhideWhenUsed/>
    <w:rsid w:val="00237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E2"/>
  </w:style>
  <w:style w:type="paragraph" w:styleId="BalloonText">
    <w:name w:val="Balloon Text"/>
    <w:basedOn w:val="Normal"/>
    <w:link w:val="BalloonTextChar"/>
    <w:uiPriority w:val="99"/>
    <w:semiHidden/>
    <w:unhideWhenUsed/>
    <w:rsid w:val="00F7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CF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F74CF5"/>
    <w:rPr>
      <w:rFonts w:eastAsia="Times New Roman" w:cs="Times New Roman"/>
      <w:b/>
      <w:bCs/>
      <w:color w:val="00000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A3BBD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eastAsia="Times New Roman" w:cs="Times New Roman"/>
      <w:b/>
      <w:color w:val="00000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4A3BBD"/>
    <w:rPr>
      <w:rFonts w:eastAsia="Times New Roman" w:cs="Times New Roman"/>
      <w:b/>
      <w:color w:val="000000"/>
      <w:spacing w:val="5"/>
      <w:kern w:val="28"/>
      <w:sz w:val="3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2B6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7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VR3406INST, Instructions for Counseling Progress Report</dc:title>
  <dc:subject/>
  <dc:creator/>
  <cp:keywords/>
  <cp:lastModifiedBy/>
  <cp:revision>1</cp:revision>
  <dcterms:created xsi:type="dcterms:W3CDTF">2019-04-16T14:37:00Z</dcterms:created>
  <dcterms:modified xsi:type="dcterms:W3CDTF">2019-04-16T16:42:00Z</dcterms:modified>
</cp:coreProperties>
</file>